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p>
      <w:pPr>
        <w:pStyle w:val="Author"/>
      </w:pPr>
      <w:r>
        <w:t xml:space="preserve">John</w:t>
      </w:r>
      <w:r>
        <w:t xml:space="preserve"> </w:t>
      </w:r>
      <w:r>
        <w:t xml:space="preserve">Doe</w:t>
      </w:r>
    </w:p>
    <w:p>
      <w:pPr>
        <w:pStyle w:val="Author"/>
      </w:pPr>
      <w:r>
        <w:t xml:space="preserve">Jane</w:t>
      </w:r>
      <w:r>
        <w:t xml:space="preserve"> </w:t>
      </w:r>
      <w:r>
        <w:t xml:space="preserve">Doe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soup"/>
    <w:p>
      <w:pPr>
        <w:pStyle w:val="Heading1"/>
      </w:pPr>
      <w:r>
        <w:t xml:space="preserve">Introduction to Soup</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2"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Start w:id="51"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0"/>
    <w:bookmarkEnd w:id="51"/>
    <w:bookmarkEnd w:id="52"/>
    <w:bookmarkStart w:id="56"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3"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3"/>
    <w:bookmarkStart w:id="54"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4"/>
    <w:bookmarkStart w:id="55"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5"/>
    <w:bookmarkEnd w:id="56"/>
    <w:bookmarkStart w:id="59" w:name="bibliography"/>
    <w:p>
      <w:pPr>
        <w:pStyle w:val="Heading1"/>
      </w:pPr>
      <w:r>
        <w:t xml:space="preserve">References</w:t>
      </w:r>
    </w:p>
    <w:bookmarkStart w:id="58" w:name="refs"/>
    <w:bookmarkStart w:id="57" w:name="ref-lantern"/>
    <w:p>
      <w:pPr>
        <w:pStyle w:val="Bibliography"/>
      </w:pPr>
      <w:r>
        <w:t xml:space="preserve">Diaz, Chris. 2021.</w:t>
      </w:r>
      <w:r>
        <w:t xml:space="preserve"> </w:t>
      </w:r>
      <w:r>
        <w:t xml:space="preserve">“Lantern.”</w:t>
      </w:r>
      <w:r>
        <w:t xml:space="preserve"> </w:t>
      </w:r>
      <w:r>
        <w:t xml:space="preserve">Northwestern University Libraries.</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branch of statistics concerned with drawing conclusions about a</w:t>
      </w:r>
      <w:r>
        <w:t xml:space="preserve"> </w:t>
      </w:r>
      <w:hyperlink r:id="rId44">
        <w:r>
          <w:rPr>
            <w:rStyle w:val="Hyperlink"/>
            <w:u w:val="single"/>
          </w:rPr>
          <w:t xml:space="preserve">population</w:t>
        </w:r>
      </w:hyperlink>
      <w:r>
        <w:t xml:space="preserve"> </w:t>
      </w:r>
      <w:r>
        <w:t xml:space="preserve">from a</w:t>
      </w:r>
      <w:r>
        <w:t xml:space="preserve"> </w:t>
      </w:r>
      <w:hyperlink r:id="rId45">
        <w:r>
          <w:rPr>
            <w:rStyle w:val="Hyperlink"/>
            <w:u w:val="single"/>
          </w:rPr>
          <w:t xml:space="preserve">sample</w:t>
        </w:r>
      </w:hyperlink>
      <w:r>
        <w:t xml:space="preserve">. This is generally done through</w:t>
      </w:r>
      <w:r>
        <w:t xml:space="preserve"> </w:t>
      </w:r>
      <w:hyperlink r:id="rId46">
        <w:r>
          <w:rPr>
            <w:rStyle w:val="Hyperlink"/>
            <w:u w:val="single"/>
          </w:rPr>
          <w:t xml:space="preserve">random sampling</w:t>
        </w:r>
      </w:hyperlink>
      <w:r>
        <w:t xml:space="preserve">, followed by</w:t>
      </w:r>
      <w:r>
        <w:t xml:space="preserve"> </w:t>
      </w:r>
      <w:hyperlink r:id="rId47">
        <w:r>
          <w:rPr>
            <w:rStyle w:val="Hyperlink"/>
            <w:u w:val="single"/>
          </w:rPr>
          <w:t xml:space="preserve">inferences</w:t>
        </w:r>
      </w:hyperlink>
      <w:r>
        <w:t xml:space="preserve"> </w:t>
      </w:r>
      <w:r>
        <w:t xml:space="preserve">made about</w:t>
      </w:r>
      <w:r>
        <w:t xml:space="preserve"> </w:t>
      </w:r>
      <w:hyperlink r:id="rId48">
        <w:r>
          <w:rPr>
            <w:rStyle w:val="Hyperlink"/>
            <w:u w:val="single"/>
          </w:rPr>
          <w:t xml:space="preserve">central tendency</w:t>
        </w:r>
      </w:hyperlink>
      <w:r>
        <w:t xml:space="preserve">, or any of a number of other aspects of a</w:t>
      </w:r>
      <w:r>
        <w:t xml:space="preserve"> </w:t>
      </w:r>
      <w:hyperlink r:id="rId4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 John Doe; Jane Doe</dc:creator>
  <dc:description>This work is in the public domain. It can be copied and reproduced without permission or attribution.</dc:description>
  <dc:language>en-us</dc:language>
  <cp:keywords>Statistics</cp:keywords>
  <dcterms:created xsi:type="dcterms:W3CDTF">2021-06-11T18:42:10Z</dcterms:created>
  <dcterms:modified xsi:type="dcterms:W3CDTF">2021-06-11T18:42:10Z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