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_rels/document.xml.rels" ContentType="application/vnd.openxmlformats-package.relationships+xml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MFM Intermediate Results</w:t>
      </w:r>
    </w:p>
    <w:p>
      <w:pPr>
        <w:pStyle w:val="Heading2"/>
        <w:numPr>
          <w:ilvl w:val="1"/>
          <w:numId w:val="3"/>
        </w:numPr>
        <w:rPr/>
      </w:pPr>
      <w:r>
        <w:rPr/>
        <w:t>Data Preprocessing:</w:t>
      </w:r>
    </w:p>
    <w:p>
      <w:pPr>
        <w:pStyle w:val="TextBody"/>
        <w:numPr>
          <w:ilvl w:val="0"/>
          <w:numId w:val="5"/>
        </w:numPr>
        <w:rPr/>
      </w:pPr>
      <w:r>
        <w:rPr/>
        <w:t>Created ”Pre” and ”Pre/Intra”(PI) data files</w:t>
      </w:r>
    </w:p>
    <w:p>
      <w:pPr>
        <w:pStyle w:val="TextBody"/>
        <w:numPr>
          <w:ilvl w:val="1"/>
          <w:numId w:val="5"/>
        </w:numPr>
        <w:rPr/>
      </w:pPr>
      <w:r>
        <w:rPr/>
        <w:t>117 and 192 variables, respectively</w:t>
      </w:r>
    </w:p>
    <w:p>
      <w:pPr>
        <w:pStyle w:val="TextBody"/>
        <w:numPr>
          <w:ilvl w:val="0"/>
          <w:numId w:val="5"/>
        </w:numPr>
        <w:rPr/>
      </w:pPr>
      <w:r>
        <w:rPr/>
        <w:t>Cleaned up data fields​</w:t>
      </w:r>
    </w:p>
    <w:p>
      <w:pPr>
        <w:pStyle w:val="TextBody"/>
        <w:numPr>
          <w:ilvl w:val="1"/>
          <w:numId w:val="5"/>
        </w:numPr>
        <w:rPr/>
      </w:pPr>
      <w:r>
        <w:rPr/>
        <w:t>Moved [1,2] values to [0,1]​</w:t>
      </w:r>
    </w:p>
    <w:p>
      <w:pPr>
        <w:pStyle w:val="TextBody"/>
        <w:numPr>
          <w:ilvl w:val="1"/>
          <w:numId w:val="5"/>
        </w:numPr>
        <w:rPr/>
      </w:pPr>
      <w:r>
        <w:rPr/>
        <w:t>Reduced precision of floats to 2 decimals.​</w:t>
      </w:r>
    </w:p>
    <w:p>
      <w:pPr>
        <w:pStyle w:val="Heading2"/>
        <w:numPr>
          <w:ilvl w:val="1"/>
          <w:numId w:val="3"/>
        </w:numPr>
        <w:rPr/>
      </w:pPr>
      <w:r>
        <w:rPr/>
        <w:t>Experiments ran: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2 Targets: transfus_yes (Ty) and trans_loss (Tl) </w:t>
      </w:r>
    </w:p>
    <w:p>
      <w:pPr>
        <w:pStyle w:val="TextBody"/>
        <w:numPr>
          <w:ilvl w:val="1"/>
          <w:numId w:val="4"/>
        </w:numPr>
        <w:rPr/>
      </w:pPr>
      <w:r>
        <w:rPr/>
        <w:t>trans_loss is transfus_yes plus EBLoss &gt; 1000</w:t>
      </w:r>
    </w:p>
    <w:p>
      <w:pPr>
        <w:pStyle w:val="TextBody"/>
        <w:numPr>
          <w:ilvl w:val="1"/>
          <w:numId w:val="4"/>
        </w:numPr>
        <w:rPr/>
      </w:pPr>
      <w:r>
        <w:rPr/>
        <w:t>Ty counts -  0: 180243, 1: 5170</w:t>
      </w:r>
    </w:p>
    <w:p>
      <w:pPr>
        <w:pStyle w:val="TextBody"/>
        <w:numPr>
          <w:ilvl w:val="1"/>
          <w:numId w:val="4"/>
        </w:numPr>
        <w:rPr/>
      </w:pPr>
      <w:r>
        <w:rPr/>
        <w:t>Tl counts -  0: 175069, 1: 10344</w:t>
      </w:r>
    </w:p>
    <w:p>
      <w:pPr>
        <w:pStyle w:val="TextBody"/>
        <w:numPr>
          <w:ilvl w:val="0"/>
          <w:numId w:val="4"/>
        </w:numPr>
        <w:rPr/>
      </w:pPr>
      <w:r>
        <w:rPr/>
        <w:t>2  periods/stages: Prepartum and Pre-Intrapartum (combination)</w:t>
      </w:r>
    </w:p>
    <w:p>
      <w:pPr>
        <w:pStyle w:val="TextBody"/>
        <w:numPr>
          <w:ilvl w:val="0"/>
          <w:numId w:val="4"/>
        </w:numPr>
        <w:rPr/>
      </w:pPr>
      <w:r>
        <w:rPr/>
        <w:t>5 Algorithms: Logistic Regression (LR), Support Vector Machines (SVC), Multi-layer Perceptron (MLP), Random Forest (RF), Gradient Boosting (GB)</w:t>
      </w:r>
    </w:p>
    <w:p>
      <w:pPr>
        <w:pStyle w:val="TextBody"/>
        <w:numPr>
          <w:ilvl w:val="1"/>
          <w:numId w:val="4"/>
        </w:numPr>
        <w:rPr/>
      </w:pPr>
      <w:r>
        <w:rPr/>
        <w:t>Varying sets of hyperparameters per algorithm with dozens to hundreds of runs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2 sets of input features (variables): </w:t>
      </w:r>
    </w:p>
    <w:p>
      <w:pPr>
        <w:pStyle w:val="TextBody"/>
        <w:numPr>
          <w:ilvl w:val="1"/>
          <w:numId w:val="4"/>
        </w:numPr>
        <w:rPr/>
      </w:pPr>
      <w:r>
        <w:rPr/>
        <w:t>All: used all 117 variables for Pre and 192 variables for Pre-Intra</w:t>
      </w:r>
    </w:p>
    <w:p>
      <w:pPr>
        <w:pStyle w:val="TextBody"/>
        <w:numPr>
          <w:ilvl w:val="1"/>
          <w:numId w:val="4"/>
        </w:numPr>
        <w:rPr/>
      </w:pPr>
      <w:r>
        <w:rPr/>
        <w:t>Union50: Used Cramer to determine the top 50 trans_loss and top 50 transfus_yes variables and then performed a “union” or “OR” operation to produce a set of 62 variables for Pre and 66 variables for Pre-Intra.</w:t>
      </w:r>
    </w:p>
    <w:p>
      <w:pPr>
        <w:pStyle w:val="Heading2"/>
        <w:numPr>
          <w:ilvl w:val="1"/>
          <w:numId w:val="3"/>
        </w:numPr>
        <w:rPr/>
      </w:pPr>
      <w:r>
        <w:rPr/>
        <w:t>Initial Analysis:</w:t>
      </w:r>
    </w:p>
    <w:p>
      <w:pPr>
        <w:pStyle w:val="TextBody"/>
        <w:numPr>
          <w:ilvl w:val="0"/>
          <w:numId w:val="6"/>
        </w:numPr>
        <w:rPr/>
      </w:pPr>
      <w:r>
        <w:rPr/>
        <w:t>For each combination of target, period and algorithm, used 4 statistics to evaluate results:</w:t>
      </w:r>
    </w:p>
    <w:p>
      <w:pPr>
        <w:pStyle w:val="TextBody"/>
        <w:numPr>
          <w:ilvl w:val="1"/>
          <w:numId w:val="6"/>
        </w:numPr>
        <w:rPr/>
      </w:pPr>
      <w:r>
        <w:rPr/>
        <w:t>Matthews Correlation Coefficient (MCC)</w:t>
      </w:r>
    </w:p>
    <w:p>
      <w:pPr>
        <w:pStyle w:val="TextBody"/>
        <w:numPr>
          <w:ilvl w:val="1"/>
          <w:numId w:val="6"/>
        </w:numPr>
        <w:rPr/>
      </w:pPr>
      <w:r>
        <w:rPr/>
        <w:t>Receiver Operating Characteristic – Area Under the Curve (ROC_AUC)</w:t>
      </w:r>
    </w:p>
    <w:p>
      <w:pPr>
        <w:pStyle w:val="TextBody"/>
        <w:numPr>
          <w:ilvl w:val="1"/>
          <w:numId w:val="6"/>
        </w:numPr>
        <w:rPr/>
      </w:pPr>
      <w:r>
        <w:rPr/>
        <w:t>Precision / Recall – Area Under the Curve (PR_AUC)</w:t>
      </w:r>
    </w:p>
    <w:p>
      <w:pPr>
        <w:pStyle w:val="TextBody"/>
        <w:numPr>
          <w:ilvl w:val="1"/>
          <w:numId w:val="6"/>
        </w:numPr>
        <w:rPr/>
      </w:pPr>
      <w:r>
        <w:rPr/>
        <w:t>F2 Score – Modified F-Score skewed towards recall (F2)</w:t>
      </w:r>
    </w:p>
    <w:p>
      <w:pPr>
        <w:pStyle w:val="TextBody"/>
        <w:numPr>
          <w:ilvl w:val="0"/>
          <w:numId w:val="6"/>
        </w:numPr>
        <w:rPr/>
      </w:pPr>
      <w:r>
        <w:rPr/>
        <w:t>Sorted results by each of the statistics, saved these results and then selected the top hyperparameter run for each target, period and algorithm for each statistic.</w:t>
      </w:r>
    </w:p>
    <w:p>
      <w:pPr>
        <w:pStyle w:val="Heading2"/>
        <w:numPr>
          <w:ilvl w:val="1"/>
          <w:numId w:val="3"/>
        </w:numPr>
        <w:rPr/>
      </w:pPr>
      <w:r>
        <w:rPr/>
        <w:t>Sample Results:</w:t>
      </w:r>
    </w:p>
    <w:p>
      <w:pPr>
        <w:pStyle w:val="Heading6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Top runs for “Pre” period, sorted by (target, period, Alg):</w:t>
      </w:r>
    </w:p>
    <w:p>
      <w:pPr>
        <w:pStyle w:val="TextBody"/>
        <w:rPr/>
      </w:pPr>
      <w:r>
        <w:rPr/>
        <w:t>Filename: pre-top_runs.xlsx (Note: Confusion Matrix values normalized to samples per 1000)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object w:dxaOrig="14080" w:dyaOrig="2817">
          <v:shape id="ole_rId2" style="width:548.45pt;height:127.15pt" o:ole="">
            <v:imagedata r:id="rId3" o:title=""/>
          </v:shape>
          <o:OLEObject Type="Embed" ProgID="Excel.Sheet.12" ShapeID="ole_rId2" DrawAspect="Content" ObjectID="_238201332" r:id="rId2"/>
        </w:object>
      </w:r>
    </w:p>
    <w:p>
      <w:pPr>
        <w:pStyle w:val="Heading6"/>
        <w:numPr>
          <w:ilvl w:val="5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Top runs for “PI” period, sorted by (target, period, Alg):</w:t>
      </w:r>
    </w:p>
    <w:p>
      <w:pPr>
        <w:pStyle w:val="TextBody"/>
        <w:rPr/>
      </w:pPr>
      <w:r>
        <w:rPr/>
        <w:t>Filename: pre-top_runs.xlsx (Note: Confusion Matrix values normalized to samples per 1000)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ans" w:hAnsi="Liberation Sans"/>
          <w:b/>
          <w:b/>
          <w:bCs/>
          <w:sz w:val="32"/>
          <w:szCs w:val="32"/>
        </w:rPr>
      </w:pPr>
      <w:r>
        <w:rPr/>
        <w:object w:dxaOrig="14080" w:dyaOrig="2817">
          <v:shape id="ole_rId4" style="width:546.15pt;height:127.9pt" o:ole="">
            <v:imagedata r:id="rId5" o:title=""/>
          </v:shape>
          <o:OLEObject Type="Embed" ProgID="Excel.Sheet.12" ShapeID="ole_rId4" DrawAspect="Content" ObjectID="_28313824" r:id="rId4"/>
        </w:object>
      </w:r>
    </w:p>
    <w:p>
      <w:pPr>
        <w:pStyle w:val="Heading6"/>
        <w:numPr>
          <w:ilvl w:val="5"/>
          <w:numId w:val="3"/>
        </w:numPr>
        <w:rPr/>
      </w:pPr>
      <w:r>
        <w:rPr/>
      </w:r>
    </w:p>
    <w:p>
      <w:pPr>
        <w:pStyle w:val="Heading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6"/>
        <w:numPr>
          <w:ilvl w:val="5"/>
          <w:numId w:val="3"/>
        </w:numPr>
        <w:rPr/>
      </w:pPr>
      <w:r>
        <w:rPr>
          <w:sz w:val="28"/>
          <w:szCs w:val="28"/>
        </w:rPr>
        <w:t>Prediction statistics by Algorithm (for Pre-Intra and transfus_yes)</w:t>
      </w:r>
      <w:r>
        <w:rPr>
          <w:sz w:val="32"/>
          <w:szCs w:val="32"/>
        </w:rPr>
        <w:t>: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TextBody"/>
        <w:rPr/>
      </w:pPr>
      <w:r>
        <w:rPr>
          <w:rFonts w:ascii="Liberation Sans" w:hAnsi="Liberation Sans"/>
          <w:b/>
          <w:bCs/>
        </w:rPr>
        <w:t>(Note the consistency across the different algorithms)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numPr>
          <w:ilvl w:val="5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Variation of statistics based on target (trans_loss / F2 &amp; PR_AUC stats)</w:t>
      </w:r>
    </w:p>
    <w:p>
      <w:pPr>
        <w:pStyle w:val="TextBody"/>
        <w:rPr/>
      </w:pPr>
      <w:r>
        <w:rPr/>
        <w:t>(Note how F2 &amp; PR_AUC values are higher for trans_loss than transfus_yes)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21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numPr>
          <w:ilvl w:val="5"/>
          <w:numId w:val="2"/>
        </w:numPr>
        <w:rPr/>
      </w:pPr>
      <w:r>
        <w:rPr>
          <w:sz w:val="28"/>
          <w:szCs w:val="28"/>
        </w:rPr>
        <w:t>Same data, but statistics “normalized”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11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>
          <w:b/>
          <w:bCs/>
          <w:sz w:val="32"/>
          <w:szCs w:val="32"/>
        </w:rPr>
        <w:t>Top Predictors</w:t>
      </w:r>
      <w:r>
        <w:rPr/>
        <w:t>:</w:t>
      </w:r>
    </w:p>
    <w:p>
      <w:pPr>
        <w:pStyle w:val="TextBody"/>
        <w:rPr/>
      </w:pPr>
      <w:r>
        <w:rPr/>
        <w:t>(Pre, GB, transfus_yes)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0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(Pre, </w:t>
      </w:r>
      <w:r>
        <w:rPr>
          <w:sz w:val="24"/>
        </w:rPr>
        <w:t>RF</w:t>
      </w:r>
      <w:r>
        <w:rPr/>
        <w:t>, transfus_yes)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584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(Pre, </w:t>
      </w:r>
      <w:r>
        <w:rPr>
          <w:sz w:val="24"/>
        </w:rPr>
        <w:t>MLP</w:t>
      </w:r>
      <w:r>
        <w:rPr/>
        <w:t>, transfus_yes)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113030</wp:posOffset>
            </wp:positionH>
            <wp:positionV relativeFrom="paragraph">
              <wp:posOffset>92710</wp:posOffset>
            </wp:positionV>
            <wp:extent cx="6332220" cy="31654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3"/>
        </w:numPr>
        <w:rPr/>
      </w:pPr>
      <w:bookmarkStart w:id="0" w:name="__DdeLink__134_2231674675"/>
      <w:r>
        <w:rPr/>
        <w:t>Some Initial Observations:</w:t>
      </w:r>
      <w:bookmarkEnd w:id="0"/>
    </w:p>
    <w:p>
      <w:pPr>
        <w:pStyle w:val="TextBody"/>
        <w:numPr>
          <w:ilvl w:val="0"/>
          <w:numId w:val="7"/>
        </w:numPr>
        <w:rPr/>
      </w:pPr>
      <w:r>
        <w:rPr/>
        <w:t xml:space="preserve">Low Precision / high False Positive rates are </w:t>
      </w:r>
      <w:r>
        <w:rPr>
          <w:sz w:val="24"/>
        </w:rPr>
        <w:t>an issue</w:t>
      </w:r>
      <w:r>
        <w:rPr/>
        <w:t>.</w:t>
      </w:r>
    </w:p>
    <w:p>
      <w:pPr>
        <w:pStyle w:val="TextBody"/>
        <w:numPr>
          <w:ilvl w:val="0"/>
          <w:numId w:val="7"/>
        </w:numPr>
        <w:rPr/>
      </w:pPr>
      <w:r>
        <w:rPr/>
        <w:t>Predictions appear to be consistent across different statistics once controlled for period/stage (Pre/PI) and target (trans_loss / transfus_yes). Still not clear which statistic is “best”.</w:t>
      </w:r>
    </w:p>
    <w:p>
      <w:pPr>
        <w:pStyle w:val="TextBody"/>
        <w:numPr>
          <w:ilvl w:val="0"/>
          <w:numId w:val="7"/>
        </w:numPr>
        <w:rPr/>
      </w:pPr>
      <w:r>
        <w:rPr/>
        <w:t>Top algorithm appears to be GB followed by MLP &amp; RF. SVC and LR seem to be consistently lower, but the chosen statistic does have an effect.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Not surprisingly, Pre-Intra outperformed Pre given the larger number of variables, but the top results for Pre aren’t </w:t>
      </w:r>
      <w:r>
        <w:rPr>
          <w:rFonts w:eastAsia="WenQuanYi Zen Hei Sharp" w:cs="Lohit Devanagari"/>
          <w:color w:val="auto"/>
          <w:kern w:val="2"/>
          <w:sz w:val="24"/>
          <w:szCs w:val="24"/>
          <w:lang w:val="en-US" w:eastAsia="zh-CN" w:bidi="hi-IN"/>
        </w:rPr>
        <w:t>too much worse.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At a high level, trans_loss </w:t>
      </w:r>
      <w:r>
        <w:rPr/>
        <w:t>usually</w:t>
      </w:r>
      <w:r>
        <w:rPr/>
        <w:t xml:space="preserve"> produces better predictions than transfus_yes. However, there are exceptions based on the period/stage and the statistic used.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Top predictor variable analysis just in the beginning stages </w:t>
      </w:r>
      <w:r>
        <w:rPr/>
        <w:t>and is still somewhat inconsistent.</w:t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>
          <w:b/>
          <w:bCs/>
          <w:sz w:val="32"/>
          <w:szCs w:val="32"/>
        </w:rPr>
        <w:t>Possible Next Steps</w:t>
      </w:r>
      <w:r>
        <w:rPr/>
        <w:t>:</w:t>
      </w:r>
    </w:p>
    <w:p>
      <w:pPr>
        <w:pStyle w:val="TextBody"/>
        <w:numPr>
          <w:ilvl w:val="0"/>
          <w:numId w:val="8"/>
        </w:numPr>
        <w:rPr/>
      </w:pPr>
      <w:r>
        <w:rPr/>
        <w:t>Modify sampling method</w:t>
      </w:r>
    </w:p>
    <w:p>
      <w:pPr>
        <w:pStyle w:val="TextBody"/>
        <w:numPr>
          <w:ilvl w:val="1"/>
          <w:numId w:val="8"/>
        </w:numPr>
        <w:rPr/>
      </w:pPr>
      <w:r>
        <w:rPr/>
        <w:t>Try random oversampling/bootstrapping, possibly in combination with undersampling</w:t>
      </w:r>
    </w:p>
    <w:p>
      <w:pPr>
        <w:pStyle w:val="TextBody"/>
        <w:numPr>
          <w:ilvl w:val="1"/>
          <w:numId w:val="8"/>
        </w:numPr>
        <w:rPr/>
      </w:pPr>
      <w:r>
        <w:rPr/>
        <w:t>Perform k-fold cross-validation to see if it affects precision/False Negatives</w:t>
      </w:r>
    </w:p>
    <w:p>
      <w:pPr>
        <w:pStyle w:val="TextBody"/>
        <w:numPr>
          <w:ilvl w:val="1"/>
          <w:numId w:val="8"/>
        </w:numPr>
        <w:rPr/>
      </w:pPr>
      <w:r>
        <w:rPr/>
        <w:t>Try a “smart” oversampling technique again on limited dataset</w:t>
      </w:r>
    </w:p>
    <w:p>
      <w:pPr>
        <w:pStyle w:val="TextBody"/>
        <w:numPr>
          <w:ilvl w:val="0"/>
          <w:numId w:val="8"/>
        </w:numPr>
        <w:rPr/>
      </w:pPr>
      <w:r>
        <w:rPr/>
        <w:t>Try limiting the number of features (input variables) using the Cramer coefficient.</w:t>
      </w:r>
    </w:p>
    <w:p>
      <w:pPr>
        <w:pStyle w:val="TextBody"/>
        <w:numPr>
          <w:ilvl w:val="0"/>
          <w:numId w:val="8"/>
        </w:numPr>
        <w:rPr/>
      </w:pPr>
      <w:r>
        <w:rPr/>
        <w:t>Try to determine how the Venkatash “CSL Hemorrhage” paper got a 0.92 ROC_AUC using Random Forest and presumably no undersampling.</w:t>
      </w:r>
    </w:p>
    <w:p>
      <w:pPr>
        <w:pStyle w:val="TextBody"/>
        <w:numPr>
          <w:ilvl w:val="1"/>
          <w:numId w:val="8"/>
        </w:numPr>
        <w:rPr/>
      </w:pPr>
      <w:r>
        <w:rPr/>
        <w:t>Why are their top predictors so different from ours? Do we have weight data?</w:t>
      </w:r>
    </w:p>
    <w:p>
      <w:pPr>
        <w:pStyle w:val="TextBody"/>
        <w:numPr>
          <w:ilvl w:val="0"/>
          <w:numId w:val="8"/>
        </w:numPr>
        <w:rPr/>
      </w:pPr>
      <w:r>
        <w:rPr/>
        <w:t>Other techniques possibilities include class weighting, cost-sensitive learning, expected F2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6">
    <w:name w:val="Heading 6"/>
    <w:basedOn w:val="Heading"/>
    <w:next w:val="TextBody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LibreOffice/6.3.2.2$Linux_X86_64 LibreOffice_project/98b30e735bda24bc04ab42594c85f7fd8be07b9c</Application>
  <Pages>6</Pages>
  <Words>568</Words>
  <Characters>3156</Characters>
  <CharactersWithSpaces>3645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2021-04-21T11:07:00Z</dcterms:created>
  <dc:creator/>
  <dc:description/>
  <dc:language>en-US</dc:language>
  <cp:lastModifiedBy/>
  <dcterms:modified xsi:type="dcterms:W3CDTF">2021-04-26T12:50:46Z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