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C55803" w14:textId="77777777" w:rsidR="001F2EC0" w:rsidRDefault="00000000">
      <w:pPr>
        <w:pStyle w:val="Title"/>
        <w:spacing w:after="120" w:line="228" w:lineRule="auto"/>
      </w:pPr>
      <w:r>
        <w:rPr>
          <w:rFonts w:ascii="Arial" w:hAnsi="Arial"/>
        </w:rPr>
        <w:t>Modernize the CommsHub</w:t>
      </w:r>
      <w:r>
        <w:rPr>
          <w:rFonts w:ascii="Arial" w:hAnsi="Arial"/>
        </w:rPr>
        <w:br/>
        <w:t>Creation Experience</w:t>
      </w:r>
    </w:p>
    <w:p w14:paraId="2ECE6599" w14:textId="77777777" w:rsidR="001F2EC0" w:rsidRDefault="00000000">
      <w:pPr>
        <w:spacing w:after="280"/>
      </w:pPr>
      <w:r>
        <w:rPr>
          <w:color w:val="002991"/>
          <w:sz w:val="26"/>
        </w:rPr>
        <w:t>A focused three-month initiative to make communications creation meaningfully self-service.</w:t>
      </w:r>
    </w:p>
    <w:p w14:paraId="17CABD63" w14:textId="53004E6D" w:rsidR="00F12A54" w:rsidRDefault="00F12A54">
      <w:pPr>
        <w:pStyle w:val="Heading1"/>
        <w:rPr>
          <w:rFonts w:ascii="Arial" w:hAnsi="Arial"/>
          <w:color w:val="002991"/>
          <w:sz w:val="18"/>
        </w:rPr>
      </w:pPr>
      <w:r>
        <w:rPr>
          <w:rFonts w:ascii="Arial" w:hAnsi="Arial"/>
          <w:color w:val="002991"/>
          <w:sz w:val="18"/>
        </w:rPr>
        <w:t>TLDR:</w:t>
      </w:r>
    </w:p>
    <w:p w14:paraId="60232FC1" w14:textId="246E42CD" w:rsidR="00F12A54" w:rsidRPr="00F12A54" w:rsidRDefault="00F12A54" w:rsidP="00F12A54">
      <w:r>
        <w:t xml:space="preserve">We’re significantly bottlenecked under our current comms-creation model. We can either grow by staffing a ‘Customer Success’ group to hand-hold teams through the creation process, or we can build tribal knowledge into agents. </w:t>
      </w:r>
      <w:r>
        <w:t>We lose tribal knowledge of CommsHub with every lost engineer or PM.</w:t>
      </w:r>
      <w:r>
        <w:t xml:space="preserve"> One PM can’t support the enterprise in working through CommsHub. Afford me the time to build a scalable system here, rather than manually creating comms for the entire enterprise.</w:t>
      </w:r>
    </w:p>
    <w:p w14:paraId="79F1FAE1" w14:textId="1C3E297F" w:rsidR="001F2EC0" w:rsidRDefault="00000000">
      <w:pPr>
        <w:pStyle w:val="Heading1"/>
      </w:pPr>
      <w:r>
        <w:rPr>
          <w:rFonts w:ascii="Arial" w:hAnsi="Arial"/>
          <w:color w:val="002991"/>
          <w:sz w:val="18"/>
        </w:rPr>
        <w:t>THE CASE FOR ACTION</w:t>
      </w:r>
    </w:p>
    <w:p w14:paraId="533271F6" w14:textId="5F7B7934" w:rsidR="001F2EC0" w:rsidRDefault="00F12CB2">
      <w:pPr>
        <w:spacing w:after="140" w:line="269" w:lineRule="auto"/>
      </w:pPr>
      <w:r>
        <w:rPr>
          <w:b/>
          <w:color w:val="0A0C14"/>
        </w:rPr>
        <w:t xml:space="preserve">CommsHub is not self-serve. </w:t>
      </w:r>
      <w:r w:rsidR="00000000">
        <w:rPr>
          <w:b/>
          <w:color w:val="0A0C14"/>
        </w:rPr>
        <w:t xml:space="preserve">Since I joined, not one team I have worked with has been able to </w:t>
      </w:r>
      <w:r>
        <w:rPr>
          <w:b/>
          <w:color w:val="0A0C14"/>
        </w:rPr>
        <w:t>create a communication</w:t>
      </w:r>
      <w:r w:rsidR="00000000">
        <w:rPr>
          <w:b/>
          <w:color w:val="0A0C14"/>
        </w:rPr>
        <w:t xml:space="preserve"> </w:t>
      </w:r>
      <w:r>
        <w:rPr>
          <w:b/>
          <w:color w:val="0A0C14"/>
        </w:rPr>
        <w:t xml:space="preserve">(push, NC message, recommendation tile) </w:t>
      </w:r>
      <w:r w:rsidR="00000000">
        <w:rPr>
          <w:b/>
          <w:color w:val="0A0C14"/>
        </w:rPr>
        <w:t xml:space="preserve">independently. </w:t>
      </w:r>
      <w:r w:rsidR="00000000">
        <w:t>The workflow still depends on specialized knowledge, permissions, manual handoffs, and engineering support. Communications creation and inventory cannot keep pace with business needs under this model.</w:t>
      </w:r>
    </w:p>
    <w:p w14:paraId="514ADDAE" w14:textId="77777777" w:rsidR="001F2EC0" w:rsidRDefault="00000000">
      <w:pPr>
        <w:spacing w:after="140" w:line="269" w:lineRule="auto"/>
      </w:pPr>
      <w:r>
        <w:rPr>
          <w:b/>
          <w:color w:val="0A0C14"/>
        </w:rPr>
        <w:t xml:space="preserve">I have conducted formal stakeholder interviews </w:t>
      </w:r>
      <w:r>
        <w:t>to identify the primary pain points, map the workflow, and establish a path forward. Modern AI and agent-based tools now create a practical opportunity to automate repeatable work while preserving required controls.</w:t>
      </w:r>
    </w:p>
    <w:p w14:paraId="40274AF5" w14:textId="77777777" w:rsidR="001F2EC0" w:rsidRDefault="00000000">
      <w:pPr>
        <w:pStyle w:val="Heading1"/>
      </w:pPr>
      <w:r>
        <w:rPr>
          <w:rFonts w:ascii="Arial" w:hAnsi="Arial"/>
          <w:color w:val="002991"/>
          <w:sz w:val="18"/>
        </w:rPr>
        <w:t>WHY THIS CAN MOVE QUICKLY</w:t>
      </w:r>
    </w:p>
    <w:p w14:paraId="3E735E50" w14:textId="79924A9F" w:rsidR="001F2EC0" w:rsidRDefault="00000000">
      <w:pPr>
        <w:spacing w:after="140" w:line="269" w:lineRule="auto"/>
      </w:pPr>
      <w:r>
        <w:t xml:space="preserve">The company can put </w:t>
      </w:r>
      <w:r w:rsidR="00141250">
        <w:t>my</w:t>
      </w:r>
      <w:r>
        <w:t xml:space="preserve"> unusually relevant combination of capabilities to work immediately: </w:t>
      </w:r>
      <w:r>
        <w:rPr>
          <w:b/>
          <w:color w:val="0A0C14"/>
        </w:rPr>
        <w:t xml:space="preserve">data engineering experience, graduate-level AI and machine-learning training, direct CommsHub process knowledge, stakeholder research, agent development, and </w:t>
      </w:r>
      <w:r w:rsidR="00382C81">
        <w:rPr>
          <w:b/>
          <w:color w:val="0A0C14"/>
        </w:rPr>
        <w:t xml:space="preserve">agent </w:t>
      </w:r>
      <w:r>
        <w:rPr>
          <w:b/>
          <w:color w:val="0A0C14"/>
        </w:rPr>
        <w:t>evaluation design.</w:t>
      </w:r>
    </w:p>
    <w:p w14:paraId="6AF5FD93" w14:textId="3B219466" w:rsidR="001F2EC0" w:rsidRDefault="00000000">
      <w:pPr>
        <w:spacing w:after="0" w:line="269" w:lineRule="auto"/>
      </w:pPr>
      <w:r>
        <w:rPr>
          <w:b/>
          <w:color w:val="0A0C14"/>
        </w:rPr>
        <w:t xml:space="preserve">We are not starting from zero. </w:t>
      </w:r>
      <w:r>
        <w:t>An MCP server already exists, initial workflow mapping is complete, and evaluation work began before organizational changes interrupted the effort. Focused engineering capacity is the primary requirement to finish</w:t>
      </w:r>
      <w:r w:rsidR="00141250">
        <w:t xml:space="preserve"> </w:t>
      </w:r>
      <w:r>
        <w:t>the solution.</w:t>
      </w:r>
    </w:p>
    <w:p w14:paraId="7A0DDA6C" w14:textId="77777777" w:rsidR="001F2EC0" w:rsidRDefault="00000000">
      <w:r>
        <w:br w:type="page"/>
      </w:r>
    </w:p>
    <w:p w14:paraId="00816257" w14:textId="77777777" w:rsidR="001F2EC0" w:rsidRDefault="00000000">
      <w:pPr>
        <w:pStyle w:val="Heading1"/>
      </w:pPr>
      <w:r>
        <w:rPr>
          <w:rFonts w:ascii="Arial" w:hAnsi="Arial"/>
          <w:color w:val="002991"/>
          <w:sz w:val="18"/>
        </w:rPr>
        <w:lastRenderedPageBreak/>
        <w:t>THREE-MONTH PLAN</w:t>
      </w:r>
    </w:p>
    <w:tbl>
      <w:tblPr>
        <w:tblW w:w="0" w:type="auto"/>
        <w:jc w:val="center"/>
        <w:tblBorders>
          <w:top w:val="single" w:sz="6" w:space="0" w:color="D8DDE6"/>
          <w:left w:val="single" w:sz="6" w:space="0" w:color="D8DDE6"/>
          <w:bottom w:val="single" w:sz="6" w:space="0" w:color="D8DDE6"/>
          <w:right w:val="single" w:sz="6" w:space="0" w:color="D8DDE6"/>
          <w:insideH w:val="single" w:sz="6" w:space="0" w:color="D8DDE6"/>
          <w:insideV w:val="single" w:sz="6" w:space="0" w:color="D8DDE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337"/>
      </w:tblGrid>
      <w:tr w:rsidR="001F2EC0" w14:paraId="11FDDAA7" w14:textId="77777777">
        <w:trPr>
          <w:tblHeader/>
          <w:jc w:val="center"/>
        </w:trPr>
        <w:tc>
          <w:tcPr>
            <w:tcW w:w="1944" w:type="dxa"/>
            <w:shd w:val="clear" w:color="auto" w:fill="00299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A655E1" w14:textId="77777777" w:rsidR="001F2EC0" w:rsidRDefault="00000000"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8337" w:type="dxa"/>
            <w:shd w:val="clear" w:color="auto" w:fill="00299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39945F" w14:textId="77777777" w:rsidR="001F2EC0" w:rsidRDefault="00000000">
            <w:r>
              <w:rPr>
                <w:b/>
                <w:color w:val="FFFFFF"/>
                <w:sz w:val="17"/>
              </w:rPr>
              <w:t>DELIVERABLES</w:t>
            </w:r>
          </w:p>
        </w:tc>
      </w:tr>
      <w:tr w:rsidR="001F2EC0" w14:paraId="441B7BA7" w14:textId="77777777">
        <w:trPr>
          <w:cantSplit/>
          <w:jc w:val="center"/>
        </w:trPr>
        <w:tc>
          <w:tcPr>
            <w:tcW w:w="1944" w:type="dxa"/>
            <w:shd w:val="clear" w:color="auto" w:fill="F4F7FC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52B9FFD9" w14:textId="77777777" w:rsidR="001F2EC0" w:rsidRDefault="00000000">
            <w:pPr>
              <w:spacing w:after="80"/>
            </w:pPr>
            <w:r>
              <w:rPr>
                <w:b/>
                <w:color w:val="002991"/>
              </w:rPr>
              <w:t>MONTH 1</w:t>
            </w:r>
          </w:p>
          <w:p w14:paraId="4499171A" w14:textId="77777777" w:rsidR="001F2EC0" w:rsidRDefault="00000000">
            <w:r>
              <w:rPr>
                <w:b/>
                <w:color w:val="0A0C14"/>
                <w:sz w:val="16"/>
              </w:rPr>
              <w:t>MAP + PRIORITIZE</w:t>
            </w:r>
          </w:p>
        </w:tc>
        <w:tc>
          <w:tcPr>
            <w:tcW w:w="8337" w:type="dxa"/>
            <w:tcMar>
              <w:top w:w="110" w:type="dxa"/>
              <w:left w:w="150" w:type="dxa"/>
              <w:bottom w:w="105" w:type="dxa"/>
              <w:right w:w="150" w:type="dxa"/>
            </w:tcMar>
          </w:tcPr>
          <w:p w14:paraId="4018102B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Finalize the end-to-end workflow, ownership, approvals, and failure points.</w:t>
            </w:r>
          </w:p>
          <w:p w14:paraId="763125A6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Separate automatable work from required human controls.</w:t>
            </w:r>
          </w:p>
          <w:p w14:paraId="567E3DF3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Baseline time, effort, and quality; prioritize initial workflows and eval sets.</w:t>
            </w:r>
          </w:p>
        </w:tc>
      </w:tr>
      <w:tr w:rsidR="001F2EC0" w14:paraId="7CC4FE57" w14:textId="77777777">
        <w:trPr>
          <w:cantSplit/>
          <w:jc w:val="center"/>
        </w:trPr>
        <w:tc>
          <w:tcPr>
            <w:tcW w:w="1944" w:type="dxa"/>
            <w:shd w:val="clear" w:color="auto" w:fill="F4F7FC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6D63907B" w14:textId="77777777" w:rsidR="001F2EC0" w:rsidRDefault="00000000">
            <w:pPr>
              <w:spacing w:after="80"/>
            </w:pPr>
            <w:r>
              <w:rPr>
                <w:b/>
                <w:color w:val="002991"/>
              </w:rPr>
              <w:t>MONTH 2</w:t>
            </w:r>
          </w:p>
          <w:p w14:paraId="1FAA9E38" w14:textId="77777777" w:rsidR="001F2EC0" w:rsidRDefault="00000000">
            <w:r>
              <w:rPr>
                <w:b/>
                <w:color w:val="0A0C14"/>
                <w:sz w:val="16"/>
              </w:rPr>
              <w:t>BUILD + EVALUATE</w:t>
            </w:r>
          </w:p>
        </w:tc>
        <w:tc>
          <w:tcPr>
            <w:tcW w:w="8337" w:type="dxa"/>
            <w:tcMar>
              <w:top w:w="110" w:type="dxa"/>
              <w:left w:w="150" w:type="dxa"/>
              <w:bottom w:w="105" w:type="dxa"/>
              <w:right w:w="150" w:type="dxa"/>
            </w:tcMar>
          </w:tcPr>
          <w:p w14:paraId="6F849498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Extend the existing MCP server with a dedicated CommsHub engineer.</w:t>
            </w:r>
          </w:p>
          <w:p w14:paraId="4C458BA5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Connect required systems and build the highest-value agent capabilities.</w:t>
            </w:r>
          </w:p>
          <w:p w14:paraId="230B1F85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Test quality, safety, reliability, permissions, and failure handling.</w:t>
            </w:r>
          </w:p>
        </w:tc>
      </w:tr>
      <w:tr w:rsidR="001F2EC0" w14:paraId="6FAE1C1B" w14:textId="77777777">
        <w:trPr>
          <w:cantSplit/>
          <w:jc w:val="center"/>
        </w:trPr>
        <w:tc>
          <w:tcPr>
            <w:tcW w:w="1944" w:type="dxa"/>
            <w:shd w:val="clear" w:color="auto" w:fill="F4F7FC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2C5E4552" w14:textId="77777777" w:rsidR="001F2EC0" w:rsidRDefault="00000000">
            <w:pPr>
              <w:spacing w:after="80"/>
            </w:pPr>
            <w:r>
              <w:rPr>
                <w:b/>
                <w:color w:val="002991"/>
              </w:rPr>
              <w:t>MONTH 3</w:t>
            </w:r>
          </w:p>
          <w:p w14:paraId="37961C0D" w14:textId="77777777" w:rsidR="001F2EC0" w:rsidRDefault="00000000">
            <w:r>
              <w:rPr>
                <w:b/>
                <w:color w:val="0A0C14"/>
                <w:sz w:val="16"/>
              </w:rPr>
              <w:t>PILOT + PROVE</w:t>
            </w:r>
          </w:p>
        </w:tc>
        <w:tc>
          <w:tcPr>
            <w:tcW w:w="8337" w:type="dxa"/>
            <w:tcMar>
              <w:top w:w="110" w:type="dxa"/>
              <w:left w:w="150" w:type="dxa"/>
              <w:bottom w:w="105" w:type="dxa"/>
              <w:right w:w="150" w:type="dxa"/>
            </w:tcMar>
          </w:tcPr>
          <w:p w14:paraId="14BF0095" w14:textId="65D5D7A0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 xml:space="preserve">Pilot representative campaigns with </w:t>
            </w:r>
            <w:r w:rsidR="00382C81" w:rsidRPr="00382C81">
              <w:rPr>
                <w:b/>
                <w:bCs/>
                <w:sz w:val="18"/>
              </w:rPr>
              <w:t>financial services</w:t>
            </w:r>
            <w:r w:rsidR="00382C81">
              <w:rPr>
                <w:sz w:val="18"/>
              </w:rPr>
              <w:t xml:space="preserve"> and </w:t>
            </w:r>
            <w:r w:rsidR="00382C81" w:rsidRPr="00382C81">
              <w:rPr>
                <w:b/>
                <w:bCs/>
                <w:sz w:val="18"/>
              </w:rPr>
              <w:t>marketing groups</w:t>
            </w:r>
            <w:r>
              <w:rPr>
                <w:sz w:val="18"/>
              </w:rPr>
              <w:t>.</w:t>
            </w:r>
          </w:p>
          <w:p w14:paraId="7E861025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Measure time saved, completion, quality, and required human intervention.</w:t>
            </w:r>
          </w:p>
          <w:p w14:paraId="7826483C" w14:textId="77777777" w:rsidR="001F2EC0" w:rsidRDefault="00000000">
            <w:pPr>
              <w:pStyle w:val="ListBullet"/>
              <w:spacing w:after="40" w:line="252" w:lineRule="auto"/>
              <w:ind w:left="259" w:hanging="173"/>
            </w:pPr>
            <w:r>
              <w:rPr>
                <w:sz w:val="18"/>
              </w:rPr>
              <w:t>Resolve gaps and deliver a production and expansion roadmap.</w:t>
            </w:r>
          </w:p>
        </w:tc>
      </w:tr>
    </w:tbl>
    <w:p w14:paraId="057930D2" w14:textId="59DA9D0B" w:rsidR="001F2EC0" w:rsidRDefault="001F2EC0">
      <w:pPr>
        <w:pStyle w:val="Heading1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1"/>
        <w:gridCol w:w="5011"/>
      </w:tblGrid>
      <w:tr w:rsidR="001F2EC0" w14:paraId="6831BFC8" w14:textId="77777777">
        <w:trPr>
          <w:jc w:val="center"/>
        </w:trPr>
        <w:tc>
          <w:tcPr>
            <w:tcW w:w="5011" w:type="dxa"/>
            <w:tcMar>
              <w:top w:w="110" w:type="dxa"/>
              <w:left w:w="0" w:type="dxa"/>
              <w:bottom w:w="70" w:type="dxa"/>
              <w:right w:w="170" w:type="dxa"/>
            </w:tcMar>
          </w:tcPr>
          <w:p w14:paraId="2EAFCAED" w14:textId="77777777" w:rsidR="001F2EC0" w:rsidRDefault="00000000">
            <w:r>
              <w:rPr>
                <w:b/>
                <w:color w:val="002991"/>
                <w:sz w:val="18"/>
              </w:rPr>
              <w:t>RESOURCES REQUIRED</w:t>
            </w:r>
          </w:p>
          <w:p w14:paraId="2908C422" w14:textId="77777777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Dedicated time for me to lead the initiative</w:t>
            </w:r>
          </w:p>
          <w:p w14:paraId="5059249E" w14:textId="17C874BD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One dedicated engineer with CommsHub knowledge</w:t>
            </w:r>
            <w:r w:rsidR="0031027D">
              <w:rPr>
                <w:sz w:val="18"/>
              </w:rPr>
              <w:t xml:space="preserve"> (Hunar Kaur)</w:t>
            </w:r>
          </w:p>
          <w:p w14:paraId="24CE06A5" w14:textId="77777777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A small validation and pilot group</w:t>
            </w:r>
          </w:p>
        </w:tc>
        <w:tc>
          <w:tcPr>
            <w:tcW w:w="5011" w:type="dxa"/>
            <w:tcMar>
              <w:top w:w="110" w:type="dxa"/>
              <w:left w:w="0" w:type="dxa"/>
              <w:bottom w:w="70" w:type="dxa"/>
              <w:right w:w="170" w:type="dxa"/>
            </w:tcMar>
          </w:tcPr>
          <w:p w14:paraId="0EE1AE4D" w14:textId="77777777" w:rsidR="001F2EC0" w:rsidRDefault="00000000">
            <w:r>
              <w:rPr>
                <w:b/>
                <w:color w:val="002991"/>
                <w:sz w:val="18"/>
              </w:rPr>
              <w:t>EXPECTED VALUE</w:t>
            </w:r>
          </w:p>
          <w:p w14:paraId="02E888F5" w14:textId="77777777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More teams completing the process independently</w:t>
            </w:r>
          </w:p>
          <w:p w14:paraId="2DDACF56" w14:textId="77777777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Faster creation and greater communications inventory</w:t>
            </w:r>
          </w:p>
          <w:p w14:paraId="3E50CFCA" w14:textId="77777777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Fewer handoffs and less specialist dependency</w:t>
            </w:r>
          </w:p>
          <w:p w14:paraId="3D40560B" w14:textId="77777777" w:rsidR="001F2EC0" w:rsidRDefault="00000000">
            <w:pPr>
              <w:pStyle w:val="ListBullet"/>
              <w:spacing w:after="50" w:line="252" w:lineRule="auto"/>
              <w:ind w:left="259" w:hanging="173"/>
            </w:pPr>
            <w:r>
              <w:rPr>
                <w:sz w:val="18"/>
              </w:rPr>
              <w:t>Measured quality and safety for agent-assisted creation</w:t>
            </w:r>
          </w:p>
        </w:tc>
      </w:tr>
    </w:tbl>
    <w:p w14:paraId="5797490D" w14:textId="77777777" w:rsidR="001F2EC0" w:rsidRDefault="00000000">
      <w:pPr>
        <w:pStyle w:val="Heading1"/>
      </w:pPr>
      <w:r>
        <w:rPr>
          <w:rFonts w:ascii="Arial" w:hAnsi="Arial"/>
          <w:color w:val="002991"/>
          <w:sz w:val="18"/>
        </w:rPr>
        <w:t>DECISION REQUESTED</w:t>
      </w:r>
    </w:p>
    <w:tbl>
      <w:tblPr>
        <w:tblW w:w="0" w:type="auto"/>
        <w:jc w:val="center"/>
        <w:tblBorders>
          <w:top w:val="single" w:sz="6" w:space="0" w:color="002991"/>
          <w:left w:val="single" w:sz="6" w:space="0" w:color="002991"/>
          <w:bottom w:val="single" w:sz="6" w:space="0" w:color="002991"/>
          <w:right w:val="single" w:sz="6" w:space="0" w:color="002991"/>
          <w:insideH w:val="single" w:sz="6" w:space="0" w:color="002991"/>
          <w:insideV w:val="single" w:sz="6" w:space="0" w:color="002991"/>
        </w:tblBorders>
        <w:tblLook w:val="04A0" w:firstRow="1" w:lastRow="0" w:firstColumn="1" w:lastColumn="0" w:noHBand="0" w:noVBand="1"/>
      </w:tblPr>
      <w:tblGrid>
        <w:gridCol w:w="10282"/>
      </w:tblGrid>
      <w:tr w:rsidR="001F2EC0" w14:paraId="16674401" w14:textId="77777777">
        <w:trPr>
          <w:jc w:val="center"/>
        </w:trPr>
        <w:tc>
          <w:tcPr>
            <w:tcW w:w="10282" w:type="dxa"/>
            <w:shd w:val="clear" w:color="auto" w:fill="002991"/>
            <w:tcMar>
              <w:top w:w="145" w:type="dxa"/>
              <w:left w:w="175" w:type="dxa"/>
              <w:bottom w:w="145" w:type="dxa"/>
              <w:right w:w="175" w:type="dxa"/>
            </w:tcMar>
          </w:tcPr>
          <w:p w14:paraId="61DA590E" w14:textId="77777777" w:rsidR="001F2EC0" w:rsidRDefault="00000000">
            <w:pPr>
              <w:spacing w:line="259" w:lineRule="auto"/>
            </w:pPr>
            <w:r>
              <w:rPr>
                <w:b/>
                <w:color w:val="FFFFFF"/>
                <w:sz w:val="21"/>
              </w:rPr>
              <w:t>Approve a three-month initiative, supported by one dedicated CommsHub engineer, to complete the workflow mapping, expand the MCP server, build the evaluation framework, and run an initial pilot.</w:t>
            </w:r>
          </w:p>
          <w:p w14:paraId="1097460E" w14:textId="77777777" w:rsidR="001F2EC0" w:rsidRDefault="00000000">
            <w:pPr>
              <w:spacing w:before="100" w:after="0"/>
            </w:pPr>
            <w:r>
              <w:rPr>
                <w:color w:val="DCE7FF"/>
                <w:sz w:val="18"/>
              </w:rPr>
              <w:t>Without focused investment, creation and inventory will continue to lag. With dedicated cycles, we can demonstrate a materially better and more scalable experience within three months.</w:t>
            </w:r>
          </w:p>
        </w:tc>
      </w:tr>
    </w:tbl>
    <w:p w14:paraId="12A8A7B1" w14:textId="77777777" w:rsidR="00A94E2C" w:rsidRDefault="00A94E2C"/>
    <w:sectPr w:rsidR="00A94E2C" w:rsidSect="00034616">
      <w:footerReference w:type="default" r:id="rId8"/>
      <w:pgSz w:w="12240" w:h="15840"/>
      <w:pgMar w:top="749" w:right="979" w:bottom="792" w:left="979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7353FA" w14:textId="77777777" w:rsidR="0059426C" w:rsidRDefault="0059426C">
      <w:pPr>
        <w:spacing w:after="0" w:line="240" w:lineRule="auto"/>
      </w:pPr>
      <w:r>
        <w:separator/>
      </w:r>
    </w:p>
  </w:endnote>
  <w:endnote w:type="continuationSeparator" w:id="0">
    <w:p w14:paraId="48208B94" w14:textId="77777777" w:rsidR="0059426C" w:rsidRDefault="00594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73B098" w14:textId="77777777" w:rsidR="001F2EC0" w:rsidRDefault="00000000">
    <w:pPr>
      <w:pStyle w:val="Footer"/>
      <w:jc w:val="right"/>
    </w:pPr>
    <w:r>
      <w:rPr>
        <w:sz w:val="15"/>
      </w:rPr>
      <w:t xml:space="preserve">PAYPAL • CONFIDENTIAL AND PROPRIETARY     </w:t>
    </w:r>
    <w:r>
      <w:rPr>
        <w:sz w:val="15"/>
      </w:rPr>
      <w:fldChar w:fldCharType="begin"/>
    </w:r>
    <w:r>
      <w:rPr>
        <w:sz w:val="15"/>
      </w:rPr>
      <w:instrText>PAGE</w:instrText>
    </w:r>
    <w:r>
      <w:rPr>
        <w:sz w:val="15"/>
      </w:rPr>
      <w:fldChar w:fldCharType="separate"/>
    </w:r>
    <w:r w:rsidR="007315CA">
      <w:rPr>
        <w:noProof/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7727E0" w14:textId="77777777" w:rsidR="0059426C" w:rsidRDefault="0059426C">
      <w:pPr>
        <w:spacing w:after="0" w:line="240" w:lineRule="auto"/>
      </w:pPr>
      <w:r>
        <w:separator/>
      </w:r>
    </w:p>
  </w:footnote>
  <w:footnote w:type="continuationSeparator" w:id="0">
    <w:p w14:paraId="55E68BC5" w14:textId="77777777" w:rsidR="0059426C" w:rsidRDefault="005942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276893">
    <w:abstractNumId w:val="8"/>
  </w:num>
  <w:num w:numId="2" w16cid:durableId="1314212819">
    <w:abstractNumId w:val="6"/>
  </w:num>
  <w:num w:numId="3" w16cid:durableId="1386176851">
    <w:abstractNumId w:val="5"/>
  </w:num>
  <w:num w:numId="4" w16cid:durableId="365525560">
    <w:abstractNumId w:val="4"/>
  </w:num>
  <w:num w:numId="5" w16cid:durableId="511067547">
    <w:abstractNumId w:val="7"/>
  </w:num>
  <w:num w:numId="6" w16cid:durableId="1901134295">
    <w:abstractNumId w:val="3"/>
  </w:num>
  <w:num w:numId="7" w16cid:durableId="1461149317">
    <w:abstractNumId w:val="2"/>
  </w:num>
  <w:num w:numId="8" w16cid:durableId="992294153">
    <w:abstractNumId w:val="1"/>
  </w:num>
  <w:num w:numId="9" w16cid:durableId="1141653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250"/>
    <w:rsid w:val="0015074B"/>
    <w:rsid w:val="001F2EC0"/>
    <w:rsid w:val="0029639D"/>
    <w:rsid w:val="0031027D"/>
    <w:rsid w:val="00326F90"/>
    <w:rsid w:val="00382C81"/>
    <w:rsid w:val="004B6808"/>
    <w:rsid w:val="0059426C"/>
    <w:rsid w:val="007315CA"/>
    <w:rsid w:val="00A94E2C"/>
    <w:rsid w:val="00AA1D8D"/>
    <w:rsid w:val="00B47730"/>
    <w:rsid w:val="00CB0664"/>
    <w:rsid w:val="00F12A54"/>
    <w:rsid w:val="00F12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B542E9"/>
  <w14:defaultImageDpi w14:val="300"/>
  <w15:docId w15:val="{414D07AD-7051-0A44-A661-C9830072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454A5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A0C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0C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0C14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Modernize the CommsHub Creation Experience</dc:title>
  <dc:subject>Three-month agentic CommsHub platform work proposal</dc:subject>
  <dc:creator>PayPal</dc:creator>
  <cp:keywords>CommsHub, agentic communications, MCP, AI, workflow</cp:keywords>
  <dc:description>generated by python-docx</dc:description>
  <cp:lastModifiedBy>Lincoln Holt</cp:lastModifiedBy>
  <cp:revision>10</cp:revision>
  <dcterms:created xsi:type="dcterms:W3CDTF">2013-12-23T23:15:00Z</dcterms:created>
  <dcterms:modified xsi:type="dcterms:W3CDTF">2026-09-23T19:52:00Z</dcterms:modified>
  <cp:category/>
</cp:coreProperties>
</file>