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CBDD7" w14:textId="438DB243" w:rsidR="007D54FC" w:rsidRDefault="00DD042B">
      <w:r>
        <w:t xml:space="preserve">KumanoKodo </w:t>
      </w:r>
      <w:r w:rsidR="007D54FC">
        <w:t>Cursor context</w:t>
      </w:r>
    </w:p>
    <w:p w14:paraId="1654497F" w14:textId="77777777" w:rsidR="007D54FC" w:rsidRDefault="007D54FC"/>
    <w:p w14:paraId="3ED0FF01" w14:textId="77777777" w:rsidR="007D54FC" w:rsidRDefault="007D54FC">
      <w:r>
        <w:t xml:space="preserve">We are creating </w:t>
      </w:r>
      <w:r w:rsidRPr="007D54FC">
        <w:t xml:space="preserve">an MVP for a Windows desktop application architecture for a Japanese language learning app with the following requirements: </w:t>
      </w:r>
    </w:p>
    <w:p w14:paraId="31822C6D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 xml:space="preserve">Target audience: Adult false beginner (approaching N5, working toward N4) </w:t>
      </w:r>
    </w:p>
    <w:p w14:paraId="635908A5" w14:textId="2A4344C0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>It's not</w:t>
      </w:r>
      <w:r>
        <w:t xml:space="preserve"> for</w:t>
      </w:r>
      <w:r w:rsidRPr="007D54FC">
        <w:t xml:space="preserve"> commercial use, so no need to worry about copyrights</w:t>
      </w:r>
    </w:p>
    <w:p w14:paraId="0C3E92D9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 xml:space="preserve">Focus on everyday conversation for travel with cultural context </w:t>
      </w:r>
    </w:p>
    <w:p w14:paraId="21A06733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 xml:space="preserve">SQLite database for content and user progress tracking </w:t>
      </w:r>
    </w:p>
    <w:p w14:paraId="00CE63A9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 xml:space="preserve">Manga-style visual theme with basic animations </w:t>
      </w:r>
    </w:p>
    <w:p w14:paraId="3BCB44E8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 xml:space="preserve">Linear progression with adaptive review for weak points </w:t>
      </w:r>
    </w:p>
    <w:p w14:paraId="2B8B4C40" w14:textId="06E3150B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>Progress visualization based on a Kumano Kodo pilgrimage theme</w:t>
      </w:r>
      <w:r w:rsidR="005718D9">
        <w:t xml:space="preserve">. Information and maps can be found here: </w:t>
      </w:r>
      <w:hyperlink r:id="rId5" w:history="1">
        <w:r w:rsidR="005718D9" w:rsidRPr="004A11C9">
          <w:rPr>
            <w:rStyle w:val="Hyperlink"/>
          </w:rPr>
          <w:t>https://www.tb-kumano.jp/en/kumano-kodo/</w:t>
        </w:r>
      </w:hyperlink>
      <w:r w:rsidR="005718D9">
        <w:t xml:space="preserve"> Let’s start by using the Nakahechi route, which is usually done in 3 days </w:t>
      </w:r>
      <w:r w:rsidR="00DD042B">
        <w:t>(=3 lessons)</w:t>
      </w:r>
      <w:r w:rsidR="005718D9">
        <w:t>:</w:t>
      </w:r>
      <w:r w:rsidR="005718D9">
        <w:br/>
      </w:r>
      <w:r w:rsidR="005718D9">
        <w:rPr>
          <w:noProof/>
        </w:rPr>
        <w:drawing>
          <wp:inline distT="0" distB="0" distL="0" distR="0" wp14:anchorId="48EA309E" wp14:editId="42AF9EBD">
            <wp:extent cx="5943600" cy="2606675"/>
            <wp:effectExtent l="0" t="0" r="0" b="3175"/>
            <wp:docPr id="1591473957" name="Picture 1" descr="A map of a ro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73957" name="Picture 1" descr="A map of a roa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8D9">
        <w:br/>
        <w:t xml:space="preserve">Info also here: </w:t>
      </w:r>
      <w:hyperlink r:id="rId7" w:history="1">
        <w:r w:rsidR="005718D9" w:rsidRPr="004A11C9">
          <w:rPr>
            <w:rStyle w:val="Hyperlink"/>
          </w:rPr>
          <w:t>https://travel.gaijinpot.com/kumano-kodo-nakahechi-route/</w:t>
        </w:r>
      </w:hyperlink>
      <w:r w:rsidR="005718D9">
        <w:t xml:space="preserve"> </w:t>
      </w:r>
      <w:r w:rsidR="00DD042B">
        <w:br/>
        <w:t>Later, lessons can be added using the Ohechi Trail (3 days / lessons), Kohechi trail (4 days), Omine Okugake (5 days) and Iseji (7 days)</w:t>
      </w:r>
    </w:p>
    <w:p w14:paraId="1AF3E8CD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 xml:space="preserve">Integration with Azure Blob Storage for media assets </w:t>
      </w:r>
    </w:p>
    <w:p w14:paraId="5218CD76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 xml:space="preserve">Basic UI with manga-style illustrations </w:t>
      </w:r>
    </w:p>
    <w:p w14:paraId="373577ED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 xml:space="preserve">N5 to N4 level content structure </w:t>
      </w:r>
    </w:p>
    <w:p w14:paraId="405B2F6B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 xml:space="preserve">Core vocabulary and grammar lessons focused on travel conversations </w:t>
      </w:r>
    </w:p>
    <w:p w14:paraId="2688EF4B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 xml:space="preserve">Simple quiz functionality with spaced repetition </w:t>
      </w:r>
    </w:p>
    <w:p w14:paraId="2F59B4E0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 xml:space="preserve">Basic progress tracking using the Kumano Kodo pilgrimage theme </w:t>
      </w:r>
    </w:p>
    <w:p w14:paraId="0FE75C85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 xml:space="preserve">Integration with Azure Blob Storage for media assets </w:t>
      </w:r>
    </w:p>
    <w:p w14:paraId="009343A4" w14:textId="77777777" w:rsidR="007D54FC" w:rsidRDefault="007D54FC" w:rsidP="007D54FC">
      <w:pPr>
        <w:pStyle w:val="ListParagraph"/>
        <w:numPr>
          <w:ilvl w:val="0"/>
          <w:numId w:val="2"/>
        </w:numPr>
      </w:pPr>
      <w:r w:rsidRPr="007D54FC">
        <w:t>Use free online Japanese language resources for content</w:t>
      </w:r>
      <w:r>
        <w:t xml:space="preserve">, like </w:t>
      </w:r>
    </w:p>
    <w:p w14:paraId="27CD412F" w14:textId="77777777" w:rsidR="007D54FC" w:rsidRDefault="007D54FC" w:rsidP="007D54FC">
      <w:pPr>
        <w:pStyle w:val="ListParagraph"/>
        <w:numPr>
          <w:ilvl w:val="1"/>
          <w:numId w:val="2"/>
        </w:numPr>
      </w:pPr>
      <w:r w:rsidRPr="007D54FC">
        <w:lastRenderedPageBreak/>
        <w:t xml:space="preserve">JMdict/EDICT: Free Japanese-English dictionary data </w:t>
      </w:r>
    </w:p>
    <w:p w14:paraId="2D00B446" w14:textId="77777777" w:rsidR="007D54FC" w:rsidRDefault="007D54FC" w:rsidP="007D54FC">
      <w:pPr>
        <w:pStyle w:val="ListParagraph"/>
        <w:numPr>
          <w:ilvl w:val="1"/>
          <w:numId w:val="2"/>
        </w:numPr>
      </w:pPr>
      <w:r w:rsidRPr="007D54FC">
        <w:t xml:space="preserve">Tatoeba: Open collection of example sentences </w:t>
      </w:r>
    </w:p>
    <w:p w14:paraId="0BE975FA" w14:textId="77777777" w:rsidR="007D54FC" w:rsidRDefault="007D54FC" w:rsidP="007D54FC">
      <w:pPr>
        <w:pStyle w:val="ListParagraph"/>
        <w:numPr>
          <w:ilvl w:val="1"/>
          <w:numId w:val="2"/>
        </w:numPr>
      </w:pPr>
      <w:r w:rsidRPr="007D54FC">
        <w:t xml:space="preserve">JLPT Study Materials: Official vocabulary and grammar lists </w:t>
      </w:r>
    </w:p>
    <w:p w14:paraId="6E9BCB75" w14:textId="77777777" w:rsidR="007D54FC" w:rsidRDefault="007D54FC" w:rsidP="007D54FC">
      <w:pPr>
        <w:pStyle w:val="ListParagraph"/>
        <w:numPr>
          <w:ilvl w:val="1"/>
          <w:numId w:val="2"/>
        </w:numPr>
      </w:pPr>
      <w:r w:rsidRPr="007D54FC">
        <w:t xml:space="preserve">Audio Pronunciation Guides: For correct pronunciation examples </w:t>
      </w:r>
    </w:p>
    <w:p w14:paraId="4C7790DE" w14:textId="485FEF1B" w:rsidR="007D54FC" w:rsidRDefault="007D54FC" w:rsidP="007D54FC">
      <w:pPr>
        <w:pStyle w:val="ListParagraph"/>
        <w:numPr>
          <w:ilvl w:val="1"/>
          <w:numId w:val="2"/>
        </w:numPr>
      </w:pPr>
      <w:r w:rsidRPr="007D54FC">
        <w:t xml:space="preserve">Marugoto: https://marugoto.jpf.go.jp/en/download/ </w:t>
      </w:r>
      <w:hyperlink r:id="rId8" w:history="1">
        <w:r w:rsidRPr="004A11C9">
          <w:rPr>
            <w:rStyle w:val="Hyperlink"/>
          </w:rPr>
          <w:t>https://words.marugotoweb.jp/mylist_top.php?lv=A1&amp;lang=en</w:t>
        </w:r>
      </w:hyperlink>
      <w:r w:rsidRPr="007D54FC">
        <w:t xml:space="preserve"> </w:t>
      </w:r>
    </w:p>
    <w:p w14:paraId="6393E34F" w14:textId="1FC702A5" w:rsidR="007D54FC" w:rsidRDefault="007D54FC" w:rsidP="007D54FC">
      <w:pPr>
        <w:pStyle w:val="ListParagraph"/>
        <w:numPr>
          <w:ilvl w:val="1"/>
          <w:numId w:val="2"/>
        </w:numPr>
      </w:pPr>
      <w:r>
        <w:t xml:space="preserve">Tadoku books: </w:t>
      </w:r>
      <w:r w:rsidRPr="007D54FC">
        <w:t xml:space="preserve">https://tadoku.org/japanese/en/free-books-en/#ls </w:t>
      </w:r>
    </w:p>
    <w:p w14:paraId="3603F187" w14:textId="17FB216B" w:rsidR="007D54FC" w:rsidRDefault="007D54FC" w:rsidP="007D54FC">
      <w:pPr>
        <w:pStyle w:val="ListParagraph"/>
        <w:numPr>
          <w:ilvl w:val="0"/>
          <w:numId w:val="2"/>
        </w:numPr>
      </w:pPr>
      <w:r>
        <w:t>Offer the possibility to manually upload word &amp; sentence lists as well in pdf format</w:t>
      </w:r>
    </w:p>
    <w:p w14:paraId="4C5A4E7B" w14:textId="64C15C1D" w:rsidR="00DD042B" w:rsidRDefault="00DD042B" w:rsidP="007D54FC">
      <w:pPr>
        <w:pStyle w:val="ListParagraph"/>
        <w:numPr>
          <w:ilvl w:val="0"/>
          <w:numId w:val="2"/>
        </w:numPr>
      </w:pPr>
      <w:r>
        <w:t>Use these images where appropriate:</w:t>
      </w:r>
      <w:r>
        <w:br/>
      </w:r>
      <w:r>
        <w:rPr>
          <w:noProof/>
        </w:rPr>
        <w:drawing>
          <wp:inline distT="0" distB="0" distL="0" distR="0" wp14:anchorId="0D15F5F8" wp14:editId="58FA4831">
            <wp:extent cx="1524000" cy="1981200"/>
            <wp:effectExtent l="0" t="0" r="0" b="0"/>
            <wp:docPr id="816674276" name="Picture 2" descr="Afbeeldingsresultaten voor kumano kodo pilgrimage 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ten voor kumano kodo pilgrimage jap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E59552F" wp14:editId="12FAB7F3">
            <wp:extent cx="2676525" cy="1714500"/>
            <wp:effectExtent l="0" t="0" r="9525" b="0"/>
            <wp:docPr id="740233199" name="Picture 3" descr="Afbeeldingsresultaten voor kumano kodo pilgrimage 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ten voor kumano kodo pilgrimage jap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E69AC36" wp14:editId="205270EA">
            <wp:extent cx="2562225" cy="1714500"/>
            <wp:effectExtent l="0" t="0" r="9525" b="0"/>
            <wp:docPr id="1013404217" name="Picture 4" descr="Afbeeldingsresultaten voor kumano kodo pilgrimage 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ten voor kumano kodo pilgrimage jap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81348FF" wp14:editId="18AAEF8A">
            <wp:extent cx="2628900" cy="1714500"/>
            <wp:effectExtent l="0" t="0" r="0" b="0"/>
            <wp:docPr id="1688235773" name="Picture 5" descr="Afbeeldingsresultaten voor kumano kodo pilgrimage 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ten voor kumano kodo pilgrimage jap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7ECA901B" wp14:editId="40D27438">
            <wp:extent cx="2619375" cy="1752600"/>
            <wp:effectExtent l="0" t="0" r="9525" b="0"/>
            <wp:docPr id="1019799995" name="Picture 6" descr="Afbeeldingsresultaten voor kumano kodo pilgrimage 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ten voor kumano kodo pilgrimage japa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C68"/>
    <w:multiLevelType w:val="hybridMultilevel"/>
    <w:tmpl w:val="9C9CA0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8B377C"/>
    <w:multiLevelType w:val="hybridMultilevel"/>
    <w:tmpl w:val="86829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731838">
    <w:abstractNumId w:val="1"/>
  </w:num>
  <w:num w:numId="2" w16cid:durableId="136015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FC"/>
    <w:rsid w:val="001B2E45"/>
    <w:rsid w:val="005718D9"/>
    <w:rsid w:val="007D54FC"/>
    <w:rsid w:val="00DD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0148"/>
  <w15:chartTrackingRefBased/>
  <w15:docId w15:val="{EE1A7939-F2F7-40BC-B1FD-255FA0CD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4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4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.marugotoweb.jp/mylist_top.php?lv=A1&amp;lang=en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travel.gaijinpot.com/kumano-kodo-nakahechi-route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www.tb-kumano.jp/en/kumano-kod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Prins</dc:creator>
  <cp:keywords/>
  <dc:description/>
  <cp:lastModifiedBy>Marcel Prins</cp:lastModifiedBy>
  <cp:revision>1</cp:revision>
  <dcterms:created xsi:type="dcterms:W3CDTF">2025-03-19T18:26:00Z</dcterms:created>
  <dcterms:modified xsi:type="dcterms:W3CDTF">2025-03-19T18:53:00Z</dcterms:modified>
</cp:coreProperties>
</file>