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4EC9" w14:textId="7FCECB3C" w:rsidR="006F5748" w:rsidRPr="000D3D11" w:rsidRDefault="00000000" w:rsidP="000D3D11">
      <w:pPr>
        <w:jc w:val="center"/>
        <w:rPr>
          <w:rFonts w:ascii="Times New Roman" w:hAnsi="Times New Roman" w:cs="Times New Roman"/>
          <w:b/>
          <w:bCs/>
          <w:sz w:val="36"/>
          <w:szCs w:val="36"/>
        </w:rPr>
      </w:pPr>
      <w:r w:rsidRPr="000D3D11">
        <w:rPr>
          <w:rFonts w:ascii="Times New Roman" w:hAnsi="Times New Roman" w:cs="Times New Roman"/>
          <w:b/>
          <w:bCs/>
          <w:sz w:val="36"/>
          <w:szCs w:val="36"/>
        </w:rPr>
        <w:t>MIS 311 – Introduction to Business Analytics</w:t>
      </w:r>
    </w:p>
    <w:p w14:paraId="0CC346D8" w14:textId="4BAEC173" w:rsidR="006F5748" w:rsidRPr="000D3D11" w:rsidRDefault="00000000" w:rsidP="000D3D11">
      <w:pPr>
        <w:jc w:val="center"/>
        <w:rPr>
          <w:rFonts w:ascii="Times New Roman" w:hAnsi="Times New Roman" w:cs="Times New Roman"/>
          <w:b/>
          <w:bCs/>
          <w:sz w:val="36"/>
          <w:szCs w:val="36"/>
        </w:rPr>
      </w:pPr>
      <w:r w:rsidRPr="000D3D11">
        <w:rPr>
          <w:rFonts w:ascii="Times New Roman" w:hAnsi="Times New Roman" w:cs="Times New Roman"/>
          <w:b/>
          <w:bCs/>
          <w:color w:val="2E75B6"/>
          <w:sz w:val="36"/>
          <w:szCs w:val="36"/>
        </w:rPr>
        <w:t>Part 1 – Data Analysis and Insight</w:t>
      </w:r>
    </w:p>
    <w:p w14:paraId="71783356" w14:textId="2B564FC6" w:rsidR="000D3D11" w:rsidRPr="000D3D11" w:rsidRDefault="00000000" w:rsidP="000D3D11">
      <w:pPr>
        <w:jc w:val="center"/>
        <w:rPr>
          <w:rFonts w:ascii="Times New Roman" w:hAnsi="Times New Roman" w:cs="Times New Roman"/>
          <w:b/>
          <w:bCs/>
          <w:color w:val="555555"/>
          <w:sz w:val="24"/>
          <w:szCs w:val="24"/>
          <w:lang w:val="vi-VN"/>
        </w:rPr>
      </w:pPr>
      <w:r w:rsidRPr="000D3D11">
        <w:rPr>
          <w:rFonts w:ascii="Times New Roman" w:hAnsi="Times New Roman" w:cs="Times New Roman"/>
          <w:b/>
          <w:bCs/>
          <w:color w:val="555555"/>
          <w:sz w:val="32"/>
          <w:szCs w:val="32"/>
        </w:rPr>
        <w:t>Dataset: Student Exam Performance</w:t>
      </w:r>
    </w:p>
    <w:p w14:paraId="50F9F368" w14:textId="7222D5DF" w:rsidR="000D3D11" w:rsidRPr="000D3D11" w:rsidRDefault="000D3D11" w:rsidP="000D3D11">
      <w:pPr>
        <w:ind w:right="240"/>
        <w:jc w:val="right"/>
        <w:rPr>
          <w:rFonts w:ascii="Times New Roman" w:hAnsi="Times New Roman" w:cs="Times New Roman"/>
          <w:sz w:val="24"/>
          <w:szCs w:val="24"/>
          <w:lang w:val="vi-VN"/>
        </w:rPr>
      </w:pPr>
      <w:r w:rsidRPr="000D3D11">
        <w:rPr>
          <w:rFonts w:ascii="Times New Roman" w:hAnsi="Times New Roman" w:cs="Times New Roman"/>
          <w:sz w:val="24"/>
          <w:szCs w:val="24"/>
          <w:lang w:val="vi-VN"/>
        </w:rPr>
        <w:t>Prepared by: Luu Hung Phuong Thuy</w:t>
      </w:r>
    </w:p>
    <w:p w14:paraId="2C03D6C5" w14:textId="752DD203" w:rsidR="000D3D11" w:rsidRPr="000D3D11" w:rsidRDefault="000D3D11" w:rsidP="000D3D11">
      <w:pPr>
        <w:ind w:right="240"/>
        <w:jc w:val="right"/>
        <w:rPr>
          <w:rFonts w:ascii="Times New Roman" w:hAnsi="Times New Roman" w:cs="Times New Roman"/>
          <w:sz w:val="24"/>
          <w:szCs w:val="24"/>
          <w:lang w:val="vi-VN"/>
        </w:rPr>
      </w:pPr>
      <w:r w:rsidRPr="000D3D11">
        <w:rPr>
          <w:rFonts w:ascii="Times New Roman" w:hAnsi="Times New Roman" w:cs="Times New Roman"/>
          <w:sz w:val="24"/>
          <w:szCs w:val="24"/>
          <w:lang w:val="vi-VN"/>
        </w:rPr>
        <w:t>IRN: 2232300251</w:t>
      </w:r>
    </w:p>
    <w:p w14:paraId="171BA14F" w14:textId="77777777" w:rsidR="006F5748" w:rsidRPr="000D3D11" w:rsidRDefault="00000000" w:rsidP="000D3D11">
      <w:pPr>
        <w:rPr>
          <w:rFonts w:ascii="Times New Roman" w:hAnsi="Times New Roman" w:cs="Times New Roman"/>
          <w:b/>
          <w:bCs/>
          <w:sz w:val="24"/>
          <w:szCs w:val="24"/>
        </w:rPr>
      </w:pPr>
      <w:r w:rsidRPr="000D3D11">
        <w:rPr>
          <w:rFonts w:ascii="Times New Roman" w:hAnsi="Times New Roman" w:cs="Times New Roman"/>
          <w:b/>
          <w:bCs/>
          <w:color w:val="2E75B6"/>
          <w:sz w:val="24"/>
          <w:szCs w:val="24"/>
        </w:rPr>
        <w:t>1. Data Overview</w:t>
      </w:r>
    </w:p>
    <w:p w14:paraId="1A082034"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The dataset used for this analysis is the Student Exam Performance dataset, provided as part of the MIS 311 course materials at Eastern International University (EIU).</w:t>
      </w:r>
    </w:p>
    <w:p w14:paraId="44C82FD3" w14:textId="77777777" w:rsidR="006F5748" w:rsidRPr="000D3D11" w:rsidRDefault="006F5748" w:rsidP="000D3D11">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F5748" w:rsidRPr="000D3D11" w14:paraId="75BE42AD"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DF8FB0"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color w:val="FFFFFF"/>
                <w:sz w:val="24"/>
                <w:szCs w:val="24"/>
              </w:rPr>
              <w:t>Attribute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982B33"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color w:val="FFFFFF"/>
                <w:sz w:val="24"/>
                <w:szCs w:val="24"/>
              </w:rPr>
              <w:t>Details</w:t>
            </w:r>
          </w:p>
        </w:tc>
      </w:tr>
      <w:tr w:rsidR="006F5748" w:rsidRPr="000D3D11" w14:paraId="1F0C8D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10F07E"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E6DF2C"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MIS 311 Course Dataset – Eastern International University</w:t>
            </w:r>
          </w:p>
        </w:tc>
      </w:tr>
      <w:tr w:rsidR="006F5748" w:rsidRPr="000D3D11" w14:paraId="0A7B2D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F90CA4B"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Number of Rows</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0AD7C02"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10,000 student records</w:t>
            </w:r>
          </w:p>
        </w:tc>
      </w:tr>
      <w:tr w:rsidR="006F5748" w:rsidRPr="000D3D11" w14:paraId="69ECD3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91FEE2"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Number of Columns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EC00F1"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23 variables</w:t>
            </w:r>
          </w:p>
        </w:tc>
      </w:tr>
      <w:tr w:rsidR="006F5748" w:rsidRPr="000D3D11" w14:paraId="60EC3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D6967B9"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Key Variables</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FBD016C" w14:textId="77777777" w:rsidR="006F5748" w:rsidRPr="000D3D11" w:rsidRDefault="00000000" w:rsidP="000D3D11">
            <w:pPr>
              <w:rPr>
                <w:rFonts w:ascii="Times New Roman" w:hAnsi="Times New Roman" w:cs="Times New Roman"/>
                <w:sz w:val="24"/>
                <w:szCs w:val="24"/>
              </w:rPr>
            </w:pPr>
            <w:proofErr w:type="spellStart"/>
            <w:r w:rsidRPr="000D3D11">
              <w:rPr>
                <w:rFonts w:ascii="Times New Roman" w:hAnsi="Times New Roman" w:cs="Times New Roman"/>
                <w:sz w:val="24"/>
                <w:szCs w:val="24"/>
              </w:rPr>
              <w:t>study_hours_per_day</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attendance_rate</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final_exam_score</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previous_gpa</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pass_fail</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grade_category</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math_score</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reading_score</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writing_score</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science_score</w:t>
            </w:r>
            <w:proofErr w:type="spellEnd"/>
          </w:p>
        </w:tc>
      </w:tr>
      <w:tr w:rsidR="006F5748" w:rsidRPr="000D3D11" w14:paraId="159C66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1B7D60"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Context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A5AAF5"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 xml:space="preserve">Tracks academic </w:t>
            </w:r>
            <w:proofErr w:type="spellStart"/>
            <w:r w:rsidRPr="000D3D11">
              <w:rPr>
                <w:rFonts w:ascii="Times New Roman" w:hAnsi="Times New Roman" w:cs="Times New Roman"/>
                <w:sz w:val="24"/>
                <w:szCs w:val="24"/>
              </w:rPr>
              <w:t>behaviours</w:t>
            </w:r>
            <w:proofErr w:type="spellEnd"/>
            <w:r w:rsidRPr="000D3D11">
              <w:rPr>
                <w:rFonts w:ascii="Times New Roman" w:hAnsi="Times New Roman" w:cs="Times New Roman"/>
                <w:sz w:val="24"/>
                <w:szCs w:val="24"/>
              </w:rPr>
              <w:t xml:space="preserve"> and performance outcomes for 10,000 students, including demographic details, study habits, and exam scores.</w:t>
            </w:r>
          </w:p>
        </w:tc>
      </w:tr>
    </w:tbl>
    <w:p w14:paraId="2C05B8E8" w14:textId="77777777" w:rsidR="006F5748" w:rsidRPr="000D3D11" w:rsidRDefault="006F5748" w:rsidP="000D3D11">
      <w:pPr>
        <w:rPr>
          <w:rFonts w:ascii="Times New Roman" w:hAnsi="Times New Roman" w:cs="Times New Roman"/>
          <w:sz w:val="24"/>
          <w:szCs w:val="24"/>
        </w:rPr>
      </w:pPr>
    </w:p>
    <w:p w14:paraId="72935E5E" w14:textId="77777777" w:rsidR="006F5748" w:rsidRPr="000D3D11" w:rsidRDefault="00000000" w:rsidP="000D3D11">
      <w:pPr>
        <w:rPr>
          <w:rFonts w:ascii="Times New Roman" w:hAnsi="Times New Roman" w:cs="Times New Roman"/>
          <w:b/>
          <w:bCs/>
          <w:sz w:val="24"/>
          <w:szCs w:val="24"/>
        </w:rPr>
      </w:pPr>
      <w:r w:rsidRPr="000D3D11">
        <w:rPr>
          <w:rFonts w:ascii="Times New Roman" w:hAnsi="Times New Roman" w:cs="Times New Roman"/>
          <w:b/>
          <w:bCs/>
          <w:color w:val="2E75B6"/>
          <w:sz w:val="24"/>
          <w:szCs w:val="24"/>
        </w:rPr>
        <w:t>2. Data Cleaning</w:t>
      </w:r>
    </w:p>
    <w:p w14:paraId="1A981DEF" w14:textId="77777777" w:rsidR="006F5748" w:rsidRPr="000D3D11" w:rsidRDefault="00000000" w:rsidP="000D3D11">
      <w:pPr>
        <w:rPr>
          <w:rFonts w:ascii="Times New Roman" w:hAnsi="Times New Roman" w:cs="Times New Roman"/>
          <w:b/>
          <w:bCs/>
          <w:sz w:val="24"/>
          <w:szCs w:val="24"/>
        </w:rPr>
      </w:pPr>
      <w:r w:rsidRPr="000D3D11">
        <w:rPr>
          <w:rFonts w:ascii="Times New Roman" w:hAnsi="Times New Roman" w:cs="Times New Roman"/>
          <w:b/>
          <w:bCs/>
          <w:color w:val="1A5276"/>
          <w:sz w:val="24"/>
          <w:szCs w:val="24"/>
        </w:rPr>
        <w:t>2.1 Missing Values</w:t>
      </w:r>
    </w:p>
    <w:p w14:paraId="2A2F683B" w14:textId="3BC9E658" w:rsidR="006F5748" w:rsidRPr="000D3D11" w:rsidRDefault="00000000" w:rsidP="000D3D11">
      <w:pPr>
        <w:rPr>
          <w:rFonts w:ascii="Times New Roman" w:hAnsi="Times New Roman" w:cs="Times New Roman"/>
          <w:sz w:val="24"/>
          <w:szCs w:val="24"/>
          <w:lang w:val="vi-VN"/>
        </w:rPr>
      </w:pPr>
      <w:r w:rsidRPr="000D3D11">
        <w:rPr>
          <w:rFonts w:ascii="Times New Roman" w:hAnsi="Times New Roman" w:cs="Times New Roman"/>
          <w:sz w:val="24"/>
          <w:szCs w:val="24"/>
        </w:rPr>
        <w:t xml:space="preserve">Each of the 23 columns was checked for missing values using Excel's </w:t>
      </w:r>
      <w:proofErr w:type="gramStart"/>
      <w:r w:rsidRPr="000D3D11">
        <w:rPr>
          <w:rFonts w:ascii="Times New Roman" w:hAnsi="Times New Roman" w:cs="Times New Roman"/>
          <w:sz w:val="24"/>
          <w:szCs w:val="24"/>
        </w:rPr>
        <w:t>COUNTBLANK(</w:t>
      </w:r>
      <w:proofErr w:type="gramEnd"/>
      <w:r w:rsidRPr="000D3D11">
        <w:rPr>
          <w:rFonts w:ascii="Times New Roman" w:hAnsi="Times New Roman" w:cs="Times New Roman"/>
          <w:sz w:val="24"/>
          <w:szCs w:val="24"/>
        </w:rPr>
        <w:t>) function. The result confirmed that all 10,000 rows are complete with no missing entries across any column.</w:t>
      </w:r>
    </w:p>
    <w:p w14:paraId="77BE5D52"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Since there are no missing values, no imputation or row removal was required. The dataset is complete and ready for analysis.</w:t>
      </w:r>
    </w:p>
    <w:p w14:paraId="5D0F1457" w14:textId="77777777" w:rsidR="006F5748" w:rsidRPr="000D3D11" w:rsidRDefault="006F5748" w:rsidP="000D3D11">
      <w:pPr>
        <w:rPr>
          <w:rFonts w:ascii="Times New Roman" w:hAnsi="Times New Roman" w:cs="Times New Roman"/>
          <w:sz w:val="24"/>
          <w:szCs w:val="24"/>
        </w:rPr>
      </w:pPr>
    </w:p>
    <w:p w14:paraId="268C29B2" w14:textId="77777777" w:rsidR="006F5748" w:rsidRPr="000D3D11" w:rsidRDefault="00000000" w:rsidP="000D3D11">
      <w:pPr>
        <w:rPr>
          <w:rFonts w:ascii="Times New Roman" w:hAnsi="Times New Roman" w:cs="Times New Roman"/>
          <w:b/>
          <w:bCs/>
          <w:sz w:val="24"/>
          <w:szCs w:val="24"/>
        </w:rPr>
      </w:pPr>
      <w:r w:rsidRPr="000D3D11">
        <w:rPr>
          <w:rFonts w:ascii="Times New Roman" w:hAnsi="Times New Roman" w:cs="Times New Roman"/>
          <w:b/>
          <w:bCs/>
          <w:color w:val="1A5276"/>
          <w:sz w:val="24"/>
          <w:szCs w:val="24"/>
        </w:rPr>
        <w:t>2.2 Duplicate Rows</w:t>
      </w:r>
    </w:p>
    <w:p w14:paraId="15213D9B" w14:textId="0356E2F3" w:rsidR="006F5748" w:rsidRPr="000D3D11" w:rsidRDefault="00000000" w:rsidP="000D3D11">
      <w:pPr>
        <w:rPr>
          <w:rFonts w:ascii="Times New Roman" w:hAnsi="Times New Roman" w:cs="Times New Roman"/>
          <w:sz w:val="24"/>
          <w:szCs w:val="24"/>
          <w:lang w:val="vi-VN"/>
        </w:rPr>
      </w:pPr>
      <w:r w:rsidRPr="000D3D11">
        <w:rPr>
          <w:rFonts w:ascii="Times New Roman" w:hAnsi="Times New Roman" w:cs="Times New Roman"/>
          <w:sz w:val="24"/>
          <w:szCs w:val="24"/>
        </w:rPr>
        <w:t xml:space="preserve">Duplicate rows were checked using Excel's Data → Remove Duplicates feature, selecting all </w:t>
      </w:r>
      <w:r w:rsidR="000D3D11">
        <w:rPr>
          <w:rFonts w:ascii="Times New Roman" w:hAnsi="Times New Roman" w:cs="Times New Roman"/>
          <w:sz w:val="24"/>
          <w:szCs w:val="24"/>
        </w:rPr>
        <w:t>data</w:t>
      </w:r>
      <w:r w:rsidR="000D3D11">
        <w:rPr>
          <w:rFonts w:ascii="Times New Roman" w:hAnsi="Times New Roman" w:cs="Times New Roman"/>
          <w:sz w:val="24"/>
          <w:szCs w:val="24"/>
          <w:lang w:val="vi-VN"/>
        </w:rPr>
        <w:t>.</w:t>
      </w:r>
    </w:p>
    <w:p w14:paraId="37451CC8" w14:textId="722D7EEA" w:rsidR="006F5748" w:rsidRPr="000D3D11" w:rsidRDefault="000D3D11" w:rsidP="000D3D11">
      <w:pPr>
        <w:rPr>
          <w:rFonts w:ascii="Times New Roman" w:hAnsi="Times New Roman" w:cs="Times New Roman"/>
          <w:sz w:val="24"/>
          <w:szCs w:val="24"/>
        </w:rPr>
      </w:pPr>
      <w:r w:rsidRPr="000D3D11">
        <w:rPr>
          <w:rFonts w:ascii="Times New Roman" w:hAnsi="Times New Roman" w:cs="Times New Roman"/>
          <w:b/>
          <w:bCs/>
          <w:sz w:val="24"/>
          <w:szCs w:val="24"/>
        </w:rPr>
        <w:t>Result</w:t>
      </w:r>
      <w:r w:rsidRPr="000D3D11">
        <w:rPr>
          <w:rFonts w:ascii="Times New Roman" w:hAnsi="Times New Roman" w:cs="Times New Roman"/>
          <w:b/>
          <w:bCs/>
          <w:sz w:val="24"/>
          <w:szCs w:val="24"/>
          <w:lang w:val="vi-VN"/>
        </w:rPr>
        <w:t>:</w:t>
      </w:r>
      <w:r>
        <w:rPr>
          <w:rFonts w:ascii="Times New Roman" w:hAnsi="Times New Roman" w:cs="Times New Roman"/>
          <w:sz w:val="24"/>
          <w:szCs w:val="24"/>
          <w:lang w:val="vi-VN"/>
        </w:rPr>
        <w:t xml:space="preserve"> </w:t>
      </w:r>
      <w:r w:rsidR="00000000" w:rsidRPr="000D3D11">
        <w:rPr>
          <w:rFonts w:ascii="Times New Roman" w:hAnsi="Times New Roman" w:cs="Times New Roman"/>
          <w:sz w:val="24"/>
          <w:szCs w:val="24"/>
        </w:rPr>
        <w:t xml:space="preserve">No </w:t>
      </w:r>
      <w:proofErr w:type="gramStart"/>
      <w:r w:rsidR="00000000" w:rsidRPr="000D3D11">
        <w:rPr>
          <w:rFonts w:ascii="Times New Roman" w:hAnsi="Times New Roman" w:cs="Times New Roman"/>
          <w:sz w:val="24"/>
          <w:szCs w:val="24"/>
        </w:rPr>
        <w:t>duplicate</w:t>
      </w:r>
      <w:proofErr w:type="gramEnd"/>
      <w:r w:rsidR="00000000" w:rsidRPr="000D3D11">
        <w:rPr>
          <w:rFonts w:ascii="Times New Roman" w:hAnsi="Times New Roman" w:cs="Times New Roman"/>
          <w:sz w:val="24"/>
          <w:szCs w:val="24"/>
        </w:rPr>
        <w:t xml:space="preserve"> records were found. Each row represents a unique student identified by a distinct </w:t>
      </w:r>
      <w:proofErr w:type="spellStart"/>
      <w:r w:rsidR="00000000" w:rsidRPr="000D3D11">
        <w:rPr>
          <w:rFonts w:ascii="Times New Roman" w:hAnsi="Times New Roman" w:cs="Times New Roman"/>
          <w:sz w:val="24"/>
          <w:szCs w:val="24"/>
        </w:rPr>
        <w:t>student_</w:t>
      </w:r>
      <w:r>
        <w:rPr>
          <w:rFonts w:ascii="Times New Roman" w:hAnsi="Times New Roman" w:cs="Times New Roman"/>
          <w:sz w:val="24"/>
          <w:szCs w:val="24"/>
        </w:rPr>
        <w:t>id</w:t>
      </w:r>
      <w:proofErr w:type="spellEnd"/>
      <w:r>
        <w:rPr>
          <w:rFonts w:ascii="Times New Roman" w:hAnsi="Times New Roman" w:cs="Times New Roman"/>
          <w:sz w:val="24"/>
          <w:szCs w:val="24"/>
          <w:lang w:val="vi-VN"/>
        </w:rPr>
        <w:t xml:space="preserve">. </w:t>
      </w:r>
      <w:r w:rsidR="00000000" w:rsidRPr="000D3D11">
        <w:rPr>
          <w:rFonts w:ascii="Times New Roman" w:hAnsi="Times New Roman" w:cs="Times New Roman"/>
          <w:sz w:val="24"/>
          <w:szCs w:val="24"/>
        </w:rPr>
        <w:t>The dataset requires no further cleaning.</w:t>
      </w:r>
    </w:p>
    <w:p w14:paraId="716DE458" w14:textId="77777777" w:rsidR="006F5748" w:rsidRPr="000D3D11" w:rsidRDefault="006F5748" w:rsidP="000D3D11">
      <w:pPr>
        <w:rPr>
          <w:rFonts w:ascii="Times New Roman" w:hAnsi="Times New Roman" w:cs="Times New Roman"/>
          <w:sz w:val="24"/>
          <w:szCs w:val="24"/>
        </w:rPr>
      </w:pPr>
    </w:p>
    <w:p w14:paraId="1FDDECF2" w14:textId="77777777" w:rsidR="006F5748" w:rsidRPr="000D3D11" w:rsidRDefault="00000000" w:rsidP="000D3D11">
      <w:pPr>
        <w:rPr>
          <w:rFonts w:ascii="Times New Roman" w:hAnsi="Times New Roman" w:cs="Times New Roman"/>
          <w:b/>
          <w:bCs/>
          <w:sz w:val="24"/>
          <w:szCs w:val="24"/>
        </w:rPr>
      </w:pPr>
      <w:r w:rsidRPr="000D3D11">
        <w:rPr>
          <w:rFonts w:ascii="Times New Roman" w:hAnsi="Times New Roman" w:cs="Times New Roman"/>
          <w:b/>
          <w:bCs/>
          <w:color w:val="2E75B6"/>
          <w:sz w:val="24"/>
          <w:szCs w:val="24"/>
        </w:rPr>
        <w:t>3. Descriptive Statistics</w:t>
      </w:r>
    </w:p>
    <w:p w14:paraId="2644511A" w14:textId="77777777" w:rsidR="000D3D11" w:rsidRDefault="00000000" w:rsidP="000D3D11">
      <w:pPr>
        <w:rPr>
          <w:rFonts w:ascii="Times New Roman" w:hAnsi="Times New Roman" w:cs="Times New Roman"/>
          <w:sz w:val="24"/>
          <w:szCs w:val="24"/>
          <w:lang w:val="vi-VN"/>
        </w:rPr>
      </w:pPr>
      <w:r w:rsidRPr="000D3D11">
        <w:rPr>
          <w:rFonts w:ascii="Times New Roman" w:hAnsi="Times New Roman" w:cs="Times New Roman"/>
          <w:sz w:val="24"/>
          <w:szCs w:val="24"/>
        </w:rPr>
        <w:t xml:space="preserve">Descriptive statistics were generated using Excel's Data Analysis </w:t>
      </w:r>
      <w:proofErr w:type="spellStart"/>
      <w:r w:rsidRPr="000D3D11">
        <w:rPr>
          <w:rFonts w:ascii="Times New Roman" w:hAnsi="Times New Roman" w:cs="Times New Roman"/>
          <w:sz w:val="24"/>
          <w:szCs w:val="24"/>
        </w:rPr>
        <w:t>ToolPak</w:t>
      </w:r>
      <w:proofErr w:type="spellEnd"/>
      <w:r w:rsidRPr="000D3D11">
        <w:rPr>
          <w:rFonts w:ascii="Times New Roman" w:hAnsi="Times New Roman" w:cs="Times New Roman"/>
          <w:sz w:val="24"/>
          <w:szCs w:val="24"/>
        </w:rPr>
        <w:t xml:space="preserve"> (Descriptive Statistics function) for four key numerical variables: </w:t>
      </w:r>
    </w:p>
    <w:p w14:paraId="1FD7C5D3" w14:textId="374D29AB" w:rsidR="006F5748" w:rsidRPr="000D3D11" w:rsidRDefault="00000000" w:rsidP="000D3D11">
      <w:pPr>
        <w:rPr>
          <w:rFonts w:ascii="Times New Roman" w:hAnsi="Times New Roman" w:cs="Times New Roman"/>
          <w:sz w:val="24"/>
          <w:szCs w:val="24"/>
        </w:rPr>
      </w:pPr>
      <w:proofErr w:type="spellStart"/>
      <w:r w:rsidRPr="000D3D11">
        <w:rPr>
          <w:rFonts w:ascii="Times New Roman" w:hAnsi="Times New Roman" w:cs="Times New Roman"/>
          <w:sz w:val="24"/>
          <w:szCs w:val="24"/>
        </w:rPr>
        <w:t>study_hours_per_day</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attendance_rate</w:t>
      </w:r>
      <w:proofErr w:type="spellEnd"/>
      <w:r w:rsidRPr="000D3D11">
        <w:rPr>
          <w:rFonts w:ascii="Times New Roman" w:hAnsi="Times New Roman" w:cs="Times New Roman"/>
          <w:sz w:val="24"/>
          <w:szCs w:val="24"/>
        </w:rPr>
        <w:t xml:space="preserve">, </w:t>
      </w:r>
      <w:proofErr w:type="spellStart"/>
      <w:r w:rsidRPr="000D3D11">
        <w:rPr>
          <w:rFonts w:ascii="Times New Roman" w:hAnsi="Times New Roman" w:cs="Times New Roman"/>
          <w:sz w:val="24"/>
          <w:szCs w:val="24"/>
        </w:rPr>
        <w:t>final_exam_score</w:t>
      </w:r>
      <w:proofErr w:type="spellEnd"/>
      <w:r w:rsidRPr="000D3D11">
        <w:rPr>
          <w:rFonts w:ascii="Times New Roman" w:hAnsi="Times New Roman" w:cs="Times New Roman"/>
          <w:sz w:val="24"/>
          <w:szCs w:val="24"/>
        </w:rPr>
        <w:t xml:space="preserve">, and </w:t>
      </w:r>
      <w:proofErr w:type="spellStart"/>
      <w:r w:rsidRPr="000D3D11">
        <w:rPr>
          <w:rFonts w:ascii="Times New Roman" w:hAnsi="Times New Roman" w:cs="Times New Roman"/>
          <w:sz w:val="24"/>
          <w:szCs w:val="24"/>
        </w:rPr>
        <w:t>previous_gpa</w:t>
      </w:r>
      <w:proofErr w:type="spellEnd"/>
      <w:r w:rsidRPr="000D3D11">
        <w:rPr>
          <w:rFonts w:ascii="Times New Roman" w:hAnsi="Times New Roman" w:cs="Times New Roman"/>
          <w:sz w:val="24"/>
          <w:szCs w:val="24"/>
        </w:rPr>
        <w:t>.</w:t>
      </w:r>
    </w:p>
    <w:p w14:paraId="33CCF530" w14:textId="77777777" w:rsidR="006F5748" w:rsidRPr="000D3D11" w:rsidRDefault="006F5748" w:rsidP="000D3D11">
      <w:pPr>
        <w:rPr>
          <w:rFonts w:ascii="Times New Roman" w:hAnsi="Times New Roman" w:cs="Times New Roman"/>
          <w:sz w:val="24"/>
          <w:szCs w:val="24"/>
        </w:rPr>
      </w:pPr>
    </w:p>
    <w:p w14:paraId="5AA9AFC7" w14:textId="3DE15593" w:rsidR="006F5748" w:rsidRPr="000D3D11" w:rsidRDefault="006F5748" w:rsidP="000D3D11">
      <w:pPr>
        <w:rPr>
          <w:rFonts w:ascii="Times New Roman" w:hAnsi="Times New Roman" w:cs="Times New Roman"/>
          <w:sz w:val="24"/>
          <w:szCs w:val="24"/>
        </w:rPr>
      </w:pPr>
    </w:p>
    <w:p w14:paraId="77130B82" w14:textId="4FDA1B7F" w:rsidR="00112BCA" w:rsidRDefault="00112BCA" w:rsidP="000D3D11">
      <w:pPr>
        <w:rPr>
          <w:rFonts w:ascii="Times New Roman" w:hAnsi="Times New Roman" w:cs="Times New Roman"/>
          <w:color w:val="1A5276"/>
          <w:sz w:val="24"/>
          <w:szCs w:val="24"/>
          <w:lang w:val="vi-VN"/>
        </w:rPr>
      </w:pPr>
    </w:p>
    <w:p w14:paraId="3ED56453" w14:textId="7D5DADE6" w:rsidR="00112BCA" w:rsidRDefault="00112BCA" w:rsidP="000D3D11">
      <w:pPr>
        <w:rPr>
          <w:rFonts w:ascii="Times New Roman" w:hAnsi="Times New Roman" w:cs="Times New Roman"/>
          <w:color w:val="1A5276"/>
          <w:sz w:val="24"/>
          <w:szCs w:val="24"/>
          <w:lang w:val="vi-VN"/>
        </w:rPr>
      </w:pPr>
      <w:r w:rsidRPr="00112BCA">
        <w:lastRenderedPageBreak/>
        <w:drawing>
          <wp:anchor distT="0" distB="0" distL="114300" distR="114300" simplePos="0" relativeHeight="251658240" behindDoc="0" locked="0" layoutInCell="1" allowOverlap="1" wp14:anchorId="33B4F437" wp14:editId="15B4B7DF">
            <wp:simplePos x="0" y="0"/>
            <wp:positionH relativeFrom="column">
              <wp:posOffset>3321685</wp:posOffset>
            </wp:positionH>
            <wp:positionV relativeFrom="paragraph">
              <wp:posOffset>6985</wp:posOffset>
            </wp:positionV>
            <wp:extent cx="2677886" cy="2788816"/>
            <wp:effectExtent l="0" t="0" r="8255" b="0"/>
            <wp:wrapNone/>
            <wp:docPr id="201136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7886" cy="2788816"/>
                    </a:xfrm>
                    <a:prstGeom prst="rect">
                      <a:avLst/>
                    </a:prstGeom>
                    <a:noFill/>
                    <a:ln>
                      <a:noFill/>
                    </a:ln>
                  </pic:spPr>
                </pic:pic>
              </a:graphicData>
            </a:graphic>
            <wp14:sizeRelH relativeFrom="margin">
              <wp14:pctWidth>0</wp14:pctWidth>
            </wp14:sizeRelH>
          </wp:anchor>
        </w:drawing>
      </w:r>
      <w:r w:rsidRPr="00112BCA">
        <w:drawing>
          <wp:inline distT="0" distB="0" distL="0" distR="0" wp14:anchorId="61ED5615" wp14:editId="0C3CF914">
            <wp:extent cx="2754086" cy="2788920"/>
            <wp:effectExtent l="0" t="0" r="8255" b="0"/>
            <wp:docPr id="47726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7788" cy="2792669"/>
                    </a:xfrm>
                    <a:prstGeom prst="rect">
                      <a:avLst/>
                    </a:prstGeom>
                    <a:noFill/>
                    <a:ln>
                      <a:noFill/>
                    </a:ln>
                  </pic:spPr>
                </pic:pic>
              </a:graphicData>
            </a:graphic>
          </wp:inline>
        </w:drawing>
      </w:r>
    </w:p>
    <w:p w14:paraId="0ADCB8AC" w14:textId="3A51A76C" w:rsidR="00112BCA" w:rsidRDefault="00112BCA" w:rsidP="000D3D11">
      <w:pPr>
        <w:rPr>
          <w:rFonts w:ascii="Times New Roman" w:hAnsi="Times New Roman" w:cs="Times New Roman"/>
          <w:color w:val="1A5276"/>
          <w:sz w:val="24"/>
          <w:szCs w:val="24"/>
          <w:lang w:val="vi-VN"/>
        </w:rPr>
      </w:pPr>
    </w:p>
    <w:p w14:paraId="73D29EAE" w14:textId="1CF697A0" w:rsidR="00112BCA" w:rsidRDefault="00112BCA" w:rsidP="000D3D11">
      <w:pPr>
        <w:rPr>
          <w:rFonts w:ascii="Times New Roman" w:hAnsi="Times New Roman" w:cs="Times New Roman"/>
          <w:color w:val="1A5276"/>
          <w:sz w:val="24"/>
          <w:szCs w:val="24"/>
          <w:lang w:val="vi-VN"/>
        </w:rPr>
      </w:pPr>
      <w:r w:rsidRPr="00112BCA">
        <w:drawing>
          <wp:anchor distT="0" distB="0" distL="114300" distR="114300" simplePos="0" relativeHeight="251659264" behindDoc="0" locked="0" layoutInCell="1" allowOverlap="1" wp14:anchorId="1A6979CA" wp14:editId="4A29C879">
            <wp:simplePos x="0" y="0"/>
            <wp:positionH relativeFrom="column">
              <wp:posOffset>3282043</wp:posOffset>
            </wp:positionH>
            <wp:positionV relativeFrom="paragraph">
              <wp:posOffset>15966</wp:posOffset>
            </wp:positionV>
            <wp:extent cx="2667000" cy="2788604"/>
            <wp:effectExtent l="0" t="0" r="0" b="0"/>
            <wp:wrapNone/>
            <wp:docPr id="495507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5166" cy="2797142"/>
                    </a:xfrm>
                    <a:prstGeom prst="rect">
                      <a:avLst/>
                    </a:prstGeom>
                    <a:noFill/>
                    <a:ln>
                      <a:noFill/>
                    </a:ln>
                  </pic:spPr>
                </pic:pic>
              </a:graphicData>
            </a:graphic>
            <wp14:sizeRelH relativeFrom="margin">
              <wp14:pctWidth>0</wp14:pctWidth>
            </wp14:sizeRelH>
          </wp:anchor>
        </w:drawing>
      </w:r>
      <w:r w:rsidRPr="00112BCA">
        <w:drawing>
          <wp:inline distT="0" distB="0" distL="0" distR="0" wp14:anchorId="3885BE75" wp14:editId="133609ED">
            <wp:extent cx="2743200" cy="2788920"/>
            <wp:effectExtent l="0" t="0" r="0" b="0"/>
            <wp:docPr id="795368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5791" cy="2791554"/>
                    </a:xfrm>
                    <a:prstGeom prst="rect">
                      <a:avLst/>
                    </a:prstGeom>
                    <a:noFill/>
                    <a:ln>
                      <a:noFill/>
                    </a:ln>
                  </pic:spPr>
                </pic:pic>
              </a:graphicData>
            </a:graphic>
          </wp:inline>
        </w:drawing>
      </w:r>
    </w:p>
    <w:p w14:paraId="13DD2370" w14:textId="340773EA" w:rsidR="00112BCA" w:rsidRDefault="00112BCA" w:rsidP="000D3D11">
      <w:pPr>
        <w:rPr>
          <w:rFonts w:ascii="Times New Roman" w:hAnsi="Times New Roman" w:cs="Times New Roman"/>
          <w:color w:val="1A5276"/>
          <w:sz w:val="24"/>
          <w:szCs w:val="24"/>
          <w:lang w:val="vi-VN"/>
        </w:rPr>
      </w:pPr>
    </w:p>
    <w:p w14:paraId="58B8284B" w14:textId="5A68187C" w:rsidR="006F5748" w:rsidRPr="00112BCA" w:rsidRDefault="00000000" w:rsidP="000D3D11">
      <w:pPr>
        <w:rPr>
          <w:rFonts w:ascii="Times New Roman" w:hAnsi="Times New Roman" w:cs="Times New Roman"/>
          <w:b/>
          <w:bCs/>
          <w:sz w:val="24"/>
          <w:szCs w:val="24"/>
        </w:rPr>
      </w:pPr>
      <w:r w:rsidRPr="00112BCA">
        <w:rPr>
          <w:rFonts w:ascii="Times New Roman" w:hAnsi="Times New Roman" w:cs="Times New Roman"/>
          <w:b/>
          <w:bCs/>
          <w:color w:val="1A5276"/>
          <w:sz w:val="24"/>
          <w:szCs w:val="24"/>
        </w:rPr>
        <w:t>Insight 1: Study Hours Per Day Is a Strong Predictor of Pass/Fail Outcomes</w:t>
      </w:r>
    </w:p>
    <w:p w14:paraId="7F1D00D9" w14:textId="4E86FC3C" w:rsidR="006F5748" w:rsidRPr="007D391D" w:rsidRDefault="00000000" w:rsidP="000D3D11">
      <w:pPr>
        <w:rPr>
          <w:rFonts w:ascii="Times New Roman" w:hAnsi="Times New Roman" w:cs="Times New Roman"/>
          <w:sz w:val="24"/>
          <w:szCs w:val="24"/>
          <w:lang w:val="vi-VN"/>
        </w:rPr>
      </w:pPr>
      <w:r w:rsidRPr="000D3D11">
        <w:rPr>
          <w:rFonts w:ascii="Times New Roman" w:hAnsi="Times New Roman" w:cs="Times New Roman"/>
          <w:sz w:val="24"/>
          <w:szCs w:val="24"/>
        </w:rPr>
        <w:t>The analysis compared the average daily study hours between students who passed and those who failed. The PivotTable in Excel revealed a clear and meaningful gap between the two groups.</w:t>
      </w:r>
    </w:p>
    <w:p w14:paraId="765C7046" w14:textId="77777777" w:rsidR="006F5748" w:rsidRDefault="006F5748" w:rsidP="000D3D11">
      <w:pPr>
        <w:rPr>
          <w:rFonts w:ascii="Times New Roman" w:hAnsi="Times New Roman" w:cs="Times New Roman"/>
          <w:sz w:val="24"/>
          <w:szCs w:val="24"/>
          <w:lang w:val="vi-VN"/>
        </w:rPr>
      </w:pPr>
    </w:p>
    <w:tbl>
      <w:tblPr>
        <w:tblW w:w="5000" w:type="pct"/>
        <w:tblLook w:val="04A0" w:firstRow="1" w:lastRow="0" w:firstColumn="1" w:lastColumn="0" w:noHBand="0" w:noVBand="1"/>
      </w:tblPr>
      <w:tblGrid>
        <w:gridCol w:w="3185"/>
        <w:gridCol w:w="6525"/>
      </w:tblGrid>
      <w:tr w:rsidR="00112BCA" w:rsidRPr="00112BCA" w14:paraId="42422D0E" w14:textId="77777777" w:rsidTr="00112BCA">
        <w:trPr>
          <w:trHeight w:val="312"/>
        </w:trPr>
        <w:tc>
          <w:tcPr>
            <w:tcW w:w="1640"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6AA64999" w14:textId="77777777" w:rsidR="00112BCA" w:rsidRPr="00112BCA" w:rsidRDefault="00112BCA" w:rsidP="00112BCA">
            <w:pPr>
              <w:jc w:val="center"/>
              <w:rPr>
                <w:rFonts w:ascii="Times New Roman" w:eastAsia="Times New Roman" w:hAnsi="Times New Roman" w:cs="Times New Roman"/>
                <w:b/>
                <w:bCs/>
                <w:color w:val="000000"/>
                <w:sz w:val="24"/>
                <w:szCs w:val="24"/>
              </w:rPr>
            </w:pPr>
            <w:r w:rsidRPr="00112BCA">
              <w:rPr>
                <w:rFonts w:ascii="Times New Roman" w:eastAsia="Times New Roman" w:hAnsi="Times New Roman" w:cs="Times New Roman"/>
                <w:b/>
                <w:bCs/>
                <w:color w:val="000000"/>
                <w:sz w:val="24"/>
                <w:szCs w:val="24"/>
              </w:rPr>
              <w:t>Row Labels</w:t>
            </w:r>
          </w:p>
        </w:tc>
        <w:tc>
          <w:tcPr>
            <w:tcW w:w="3360" w:type="pct"/>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08626826" w14:textId="77777777" w:rsidR="00112BCA" w:rsidRPr="00112BCA" w:rsidRDefault="00112BCA" w:rsidP="00112BCA">
            <w:pPr>
              <w:jc w:val="center"/>
              <w:rPr>
                <w:rFonts w:ascii="Times New Roman" w:eastAsia="Times New Roman" w:hAnsi="Times New Roman" w:cs="Times New Roman"/>
                <w:b/>
                <w:bCs/>
                <w:color w:val="000000"/>
                <w:sz w:val="24"/>
                <w:szCs w:val="24"/>
              </w:rPr>
            </w:pPr>
            <w:r w:rsidRPr="00112BCA">
              <w:rPr>
                <w:rFonts w:ascii="Times New Roman" w:eastAsia="Times New Roman" w:hAnsi="Times New Roman" w:cs="Times New Roman"/>
                <w:b/>
                <w:bCs/>
                <w:color w:val="000000"/>
                <w:sz w:val="24"/>
                <w:szCs w:val="24"/>
              </w:rPr>
              <w:t xml:space="preserve">Average of </w:t>
            </w:r>
            <w:proofErr w:type="spellStart"/>
            <w:r w:rsidRPr="00112BCA">
              <w:rPr>
                <w:rFonts w:ascii="Times New Roman" w:eastAsia="Times New Roman" w:hAnsi="Times New Roman" w:cs="Times New Roman"/>
                <w:b/>
                <w:bCs/>
                <w:color w:val="000000"/>
                <w:sz w:val="24"/>
                <w:szCs w:val="24"/>
              </w:rPr>
              <w:t>study_hours_per_day</w:t>
            </w:r>
            <w:proofErr w:type="spellEnd"/>
          </w:p>
        </w:tc>
      </w:tr>
      <w:tr w:rsidR="00112BCA" w:rsidRPr="00112BCA" w14:paraId="7D4B6D8B" w14:textId="77777777" w:rsidTr="00112BCA">
        <w:trPr>
          <w:trHeight w:val="312"/>
        </w:trPr>
        <w:tc>
          <w:tcPr>
            <w:tcW w:w="1640" w:type="pct"/>
            <w:tcBorders>
              <w:top w:val="nil"/>
              <w:left w:val="single" w:sz="4" w:space="0" w:color="auto"/>
              <w:bottom w:val="single" w:sz="4" w:space="0" w:color="auto"/>
              <w:right w:val="single" w:sz="4" w:space="0" w:color="auto"/>
            </w:tcBorders>
            <w:noWrap/>
            <w:vAlign w:val="bottom"/>
            <w:hideMark/>
          </w:tcPr>
          <w:p w14:paraId="7FC75536" w14:textId="77777777" w:rsidR="00112BCA" w:rsidRPr="00112BCA" w:rsidRDefault="00112BCA" w:rsidP="00112BCA">
            <w:pPr>
              <w:rPr>
                <w:rFonts w:ascii="Times New Roman" w:eastAsia="Times New Roman" w:hAnsi="Times New Roman" w:cs="Times New Roman"/>
                <w:color w:val="000000"/>
                <w:sz w:val="24"/>
                <w:szCs w:val="24"/>
              </w:rPr>
            </w:pPr>
            <w:r w:rsidRPr="00112BCA">
              <w:rPr>
                <w:rFonts w:ascii="Times New Roman" w:eastAsia="Times New Roman" w:hAnsi="Times New Roman" w:cs="Times New Roman"/>
                <w:color w:val="000000"/>
                <w:sz w:val="24"/>
                <w:szCs w:val="24"/>
              </w:rPr>
              <w:t>Fail</w:t>
            </w:r>
          </w:p>
        </w:tc>
        <w:tc>
          <w:tcPr>
            <w:tcW w:w="3360" w:type="pct"/>
            <w:tcBorders>
              <w:top w:val="nil"/>
              <w:left w:val="nil"/>
              <w:bottom w:val="single" w:sz="4" w:space="0" w:color="auto"/>
              <w:right w:val="single" w:sz="4" w:space="0" w:color="auto"/>
            </w:tcBorders>
            <w:noWrap/>
            <w:vAlign w:val="bottom"/>
            <w:hideMark/>
          </w:tcPr>
          <w:p w14:paraId="1D1D04BC" w14:textId="77777777" w:rsidR="00112BCA" w:rsidRPr="00112BCA" w:rsidRDefault="00112BCA" w:rsidP="00112BCA">
            <w:pPr>
              <w:jc w:val="right"/>
              <w:rPr>
                <w:rFonts w:ascii="Times New Roman" w:eastAsia="Times New Roman" w:hAnsi="Times New Roman" w:cs="Times New Roman"/>
                <w:color w:val="000000"/>
                <w:sz w:val="24"/>
                <w:szCs w:val="24"/>
              </w:rPr>
            </w:pPr>
            <w:r w:rsidRPr="00112BCA">
              <w:rPr>
                <w:rFonts w:ascii="Times New Roman" w:eastAsia="Times New Roman" w:hAnsi="Times New Roman" w:cs="Times New Roman"/>
                <w:color w:val="000000"/>
                <w:sz w:val="24"/>
                <w:szCs w:val="24"/>
              </w:rPr>
              <w:t>2.467934656</w:t>
            </w:r>
          </w:p>
        </w:tc>
      </w:tr>
      <w:tr w:rsidR="00112BCA" w:rsidRPr="00112BCA" w14:paraId="64DC13F5" w14:textId="77777777" w:rsidTr="00112BCA">
        <w:trPr>
          <w:trHeight w:val="312"/>
        </w:trPr>
        <w:tc>
          <w:tcPr>
            <w:tcW w:w="1640" w:type="pct"/>
            <w:tcBorders>
              <w:top w:val="nil"/>
              <w:left w:val="single" w:sz="4" w:space="0" w:color="auto"/>
              <w:bottom w:val="single" w:sz="4" w:space="0" w:color="auto"/>
              <w:right w:val="single" w:sz="4" w:space="0" w:color="auto"/>
            </w:tcBorders>
            <w:noWrap/>
            <w:vAlign w:val="bottom"/>
            <w:hideMark/>
          </w:tcPr>
          <w:p w14:paraId="51B6781D" w14:textId="77777777" w:rsidR="00112BCA" w:rsidRPr="00112BCA" w:rsidRDefault="00112BCA" w:rsidP="00112BCA">
            <w:pPr>
              <w:rPr>
                <w:rFonts w:ascii="Times New Roman" w:eastAsia="Times New Roman" w:hAnsi="Times New Roman" w:cs="Times New Roman"/>
                <w:color w:val="000000"/>
                <w:sz w:val="24"/>
                <w:szCs w:val="24"/>
              </w:rPr>
            </w:pPr>
            <w:r w:rsidRPr="00112BCA">
              <w:rPr>
                <w:rFonts w:ascii="Times New Roman" w:eastAsia="Times New Roman" w:hAnsi="Times New Roman" w:cs="Times New Roman"/>
                <w:color w:val="000000"/>
                <w:sz w:val="24"/>
                <w:szCs w:val="24"/>
              </w:rPr>
              <w:t>Pass</w:t>
            </w:r>
          </w:p>
        </w:tc>
        <w:tc>
          <w:tcPr>
            <w:tcW w:w="3360" w:type="pct"/>
            <w:tcBorders>
              <w:top w:val="nil"/>
              <w:left w:val="nil"/>
              <w:bottom w:val="single" w:sz="4" w:space="0" w:color="auto"/>
              <w:right w:val="single" w:sz="4" w:space="0" w:color="auto"/>
            </w:tcBorders>
            <w:noWrap/>
            <w:vAlign w:val="bottom"/>
            <w:hideMark/>
          </w:tcPr>
          <w:p w14:paraId="602ACBDF" w14:textId="77777777" w:rsidR="00112BCA" w:rsidRPr="00112BCA" w:rsidRDefault="00112BCA" w:rsidP="00112BCA">
            <w:pPr>
              <w:jc w:val="right"/>
              <w:rPr>
                <w:rFonts w:ascii="Times New Roman" w:eastAsia="Times New Roman" w:hAnsi="Times New Roman" w:cs="Times New Roman"/>
                <w:color w:val="000000"/>
                <w:sz w:val="24"/>
                <w:szCs w:val="24"/>
              </w:rPr>
            </w:pPr>
            <w:r w:rsidRPr="00112BCA">
              <w:rPr>
                <w:rFonts w:ascii="Times New Roman" w:eastAsia="Times New Roman" w:hAnsi="Times New Roman" w:cs="Times New Roman"/>
                <w:color w:val="000000"/>
                <w:sz w:val="24"/>
                <w:szCs w:val="24"/>
              </w:rPr>
              <w:t>3.603725813</w:t>
            </w:r>
          </w:p>
        </w:tc>
      </w:tr>
      <w:tr w:rsidR="00112BCA" w:rsidRPr="00112BCA" w14:paraId="5B40FA74" w14:textId="77777777" w:rsidTr="00112BCA">
        <w:trPr>
          <w:trHeight w:val="312"/>
        </w:trPr>
        <w:tc>
          <w:tcPr>
            <w:tcW w:w="1640"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F6980F" w14:textId="77777777" w:rsidR="00112BCA" w:rsidRPr="00112BCA" w:rsidRDefault="00112BCA" w:rsidP="00112BCA">
            <w:pPr>
              <w:rPr>
                <w:rFonts w:ascii="Times New Roman" w:eastAsia="Times New Roman" w:hAnsi="Times New Roman" w:cs="Times New Roman"/>
                <w:b/>
                <w:bCs/>
                <w:color w:val="000000"/>
                <w:sz w:val="24"/>
                <w:szCs w:val="24"/>
              </w:rPr>
            </w:pPr>
            <w:r w:rsidRPr="00112BCA">
              <w:rPr>
                <w:rFonts w:ascii="Times New Roman" w:eastAsia="Times New Roman" w:hAnsi="Times New Roman" w:cs="Times New Roman"/>
                <w:b/>
                <w:bCs/>
                <w:color w:val="000000"/>
                <w:sz w:val="24"/>
                <w:szCs w:val="24"/>
              </w:rPr>
              <w:t>Grand Total</w:t>
            </w:r>
          </w:p>
        </w:tc>
        <w:tc>
          <w:tcPr>
            <w:tcW w:w="3360"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347388" w14:textId="77777777" w:rsidR="00112BCA" w:rsidRPr="00112BCA" w:rsidRDefault="00112BCA" w:rsidP="00112BCA">
            <w:pPr>
              <w:jc w:val="right"/>
              <w:rPr>
                <w:rFonts w:ascii="Times New Roman" w:eastAsia="Times New Roman" w:hAnsi="Times New Roman" w:cs="Times New Roman"/>
                <w:b/>
                <w:bCs/>
                <w:color w:val="000000"/>
                <w:sz w:val="24"/>
                <w:szCs w:val="24"/>
              </w:rPr>
            </w:pPr>
            <w:r w:rsidRPr="00112BCA">
              <w:rPr>
                <w:rFonts w:ascii="Times New Roman" w:eastAsia="Times New Roman" w:hAnsi="Times New Roman" w:cs="Times New Roman"/>
                <w:b/>
                <w:bCs/>
                <w:color w:val="000000"/>
                <w:sz w:val="24"/>
                <w:szCs w:val="24"/>
              </w:rPr>
              <w:t>3.019702</w:t>
            </w:r>
          </w:p>
        </w:tc>
      </w:tr>
    </w:tbl>
    <w:p w14:paraId="744046E6" w14:textId="77777777" w:rsidR="00112BCA" w:rsidRPr="00112BCA" w:rsidRDefault="00112BCA" w:rsidP="000D3D11">
      <w:pPr>
        <w:rPr>
          <w:rFonts w:ascii="Times New Roman" w:hAnsi="Times New Roman" w:cs="Times New Roman"/>
          <w:sz w:val="24"/>
          <w:szCs w:val="24"/>
          <w:lang w:val="vi-VN"/>
        </w:rPr>
      </w:pPr>
    </w:p>
    <w:p w14:paraId="534C2F6E" w14:textId="713871B1" w:rsidR="006F5748" w:rsidRPr="000D3D11" w:rsidRDefault="007D391D" w:rsidP="007D391D">
      <w:pPr>
        <w:jc w:val="center"/>
        <w:rPr>
          <w:rFonts w:ascii="Times New Roman" w:hAnsi="Times New Roman" w:cs="Times New Roman"/>
          <w:sz w:val="24"/>
          <w:szCs w:val="24"/>
        </w:rPr>
      </w:pPr>
      <w:r>
        <w:rPr>
          <w:noProof/>
        </w:rPr>
        <w:lastRenderedPageBreak/>
        <w:drawing>
          <wp:inline distT="0" distB="0" distL="0" distR="0" wp14:anchorId="796F140B" wp14:editId="5B30A3AC">
            <wp:extent cx="5105400" cy="2649028"/>
            <wp:effectExtent l="0" t="0" r="0" b="0"/>
            <wp:docPr id="198492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5113" name=""/>
                    <pic:cNvPicPr/>
                  </pic:nvPicPr>
                  <pic:blipFill>
                    <a:blip r:embed="rId9"/>
                    <a:stretch>
                      <a:fillRect/>
                    </a:stretch>
                  </pic:blipFill>
                  <pic:spPr>
                    <a:xfrm>
                      <a:off x="0" y="0"/>
                      <a:ext cx="5112104" cy="2652507"/>
                    </a:xfrm>
                    <a:prstGeom prst="rect">
                      <a:avLst/>
                    </a:prstGeom>
                  </pic:spPr>
                </pic:pic>
              </a:graphicData>
            </a:graphic>
          </wp:inline>
        </w:drawing>
      </w:r>
    </w:p>
    <w:p w14:paraId="2CC46E7F" w14:textId="77777777" w:rsidR="006F5748" w:rsidRPr="007D391D" w:rsidRDefault="00000000" w:rsidP="007D391D">
      <w:pPr>
        <w:jc w:val="center"/>
        <w:rPr>
          <w:rFonts w:ascii="Times New Roman" w:hAnsi="Times New Roman" w:cs="Times New Roman"/>
          <w:sz w:val="24"/>
          <w:szCs w:val="24"/>
        </w:rPr>
      </w:pPr>
      <w:r w:rsidRPr="007D391D">
        <w:rPr>
          <w:rFonts w:ascii="Times New Roman" w:hAnsi="Times New Roman" w:cs="Times New Roman"/>
          <w:i/>
          <w:iCs/>
          <w:sz w:val="20"/>
          <w:szCs w:val="20"/>
        </w:rPr>
        <w:t xml:space="preserve">Figure 1: Average Study Hours per Day </w:t>
      </w:r>
      <w:proofErr w:type="gramStart"/>
      <w:r w:rsidRPr="007D391D">
        <w:rPr>
          <w:rFonts w:ascii="Times New Roman" w:hAnsi="Times New Roman" w:cs="Times New Roman"/>
          <w:i/>
          <w:iCs/>
          <w:sz w:val="20"/>
          <w:szCs w:val="20"/>
        </w:rPr>
        <w:t>by Pass</w:t>
      </w:r>
      <w:proofErr w:type="gramEnd"/>
      <w:r w:rsidRPr="007D391D">
        <w:rPr>
          <w:rFonts w:ascii="Times New Roman" w:hAnsi="Times New Roman" w:cs="Times New Roman"/>
          <w:i/>
          <w:iCs/>
          <w:sz w:val="20"/>
          <w:szCs w:val="20"/>
        </w:rPr>
        <w:t>/Fail Outcome</w:t>
      </w:r>
    </w:p>
    <w:p w14:paraId="06CFC852" w14:textId="52EAE65C"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 xml:space="preserve">Students who passed the exam studied an average of 3.60 hours per day, compared to only 2.47 hours for those who </w:t>
      </w:r>
      <w:r w:rsidR="007D391D">
        <w:rPr>
          <w:rFonts w:ascii="Times New Roman" w:hAnsi="Times New Roman" w:cs="Times New Roman"/>
          <w:sz w:val="24"/>
          <w:szCs w:val="24"/>
        </w:rPr>
        <w:t>failed</w:t>
      </w:r>
      <w:r w:rsidR="007D391D">
        <w:rPr>
          <w:rFonts w:ascii="Times New Roman" w:hAnsi="Times New Roman" w:cs="Times New Roman"/>
          <w:sz w:val="24"/>
          <w:szCs w:val="24"/>
          <w:lang w:val="vi-VN"/>
        </w:rPr>
        <w:t>,</w:t>
      </w:r>
      <w:r w:rsidRPr="000D3D11">
        <w:rPr>
          <w:rFonts w:ascii="Times New Roman" w:hAnsi="Times New Roman" w:cs="Times New Roman"/>
          <w:sz w:val="24"/>
          <w:szCs w:val="24"/>
        </w:rPr>
        <w:t xml:space="preserve"> a difference of over 1 hour per day. This gap of approximately 46% </w:t>
      </w:r>
      <w:proofErr w:type="gramStart"/>
      <w:r w:rsidRPr="000D3D11">
        <w:rPr>
          <w:rFonts w:ascii="Times New Roman" w:hAnsi="Times New Roman" w:cs="Times New Roman"/>
          <w:sz w:val="24"/>
          <w:szCs w:val="24"/>
        </w:rPr>
        <w:t>more study</w:t>
      </w:r>
      <w:proofErr w:type="gramEnd"/>
      <w:r w:rsidRPr="000D3D11">
        <w:rPr>
          <w:rFonts w:ascii="Times New Roman" w:hAnsi="Times New Roman" w:cs="Times New Roman"/>
          <w:sz w:val="24"/>
          <w:szCs w:val="24"/>
        </w:rPr>
        <w:t xml:space="preserve"> time suggests that daily study habits are a critical differentiator between academic success and failure. From a business analytics perspective, this finding implies that targeted interventions such as study time reminders or structured study </w:t>
      </w:r>
      <w:r w:rsidR="007D391D">
        <w:rPr>
          <w:rFonts w:ascii="Times New Roman" w:hAnsi="Times New Roman" w:cs="Times New Roman"/>
          <w:sz w:val="24"/>
          <w:szCs w:val="24"/>
        </w:rPr>
        <w:t>plans</w:t>
      </w:r>
      <w:r w:rsidR="007D391D">
        <w:rPr>
          <w:rFonts w:ascii="Times New Roman" w:hAnsi="Times New Roman" w:cs="Times New Roman"/>
          <w:sz w:val="24"/>
          <w:szCs w:val="24"/>
          <w:lang w:val="vi-VN"/>
        </w:rPr>
        <w:t>,</w:t>
      </w:r>
      <w:r w:rsidRPr="000D3D11">
        <w:rPr>
          <w:rFonts w:ascii="Times New Roman" w:hAnsi="Times New Roman" w:cs="Times New Roman"/>
          <w:sz w:val="24"/>
          <w:szCs w:val="24"/>
        </w:rPr>
        <w:t xml:space="preserve"> could significantly improve student pass rates.</w:t>
      </w:r>
    </w:p>
    <w:p w14:paraId="1F823F04" w14:textId="77777777" w:rsidR="006F5748" w:rsidRPr="007D391D" w:rsidRDefault="006F5748" w:rsidP="000D3D11">
      <w:pPr>
        <w:rPr>
          <w:rFonts w:ascii="Times New Roman" w:hAnsi="Times New Roman" w:cs="Times New Roman"/>
          <w:sz w:val="24"/>
          <w:szCs w:val="24"/>
          <w:lang w:val="vi-VN"/>
        </w:rPr>
      </w:pPr>
    </w:p>
    <w:p w14:paraId="62B8491A" w14:textId="77777777" w:rsidR="006F5748" w:rsidRPr="007D391D" w:rsidRDefault="00000000" w:rsidP="000D3D11">
      <w:pPr>
        <w:rPr>
          <w:rFonts w:ascii="Times New Roman" w:hAnsi="Times New Roman" w:cs="Times New Roman"/>
          <w:b/>
          <w:bCs/>
          <w:sz w:val="24"/>
          <w:szCs w:val="24"/>
        </w:rPr>
      </w:pPr>
      <w:r w:rsidRPr="007D391D">
        <w:rPr>
          <w:rFonts w:ascii="Times New Roman" w:hAnsi="Times New Roman" w:cs="Times New Roman"/>
          <w:b/>
          <w:bCs/>
          <w:color w:val="1A5276"/>
          <w:sz w:val="24"/>
          <w:szCs w:val="24"/>
        </w:rPr>
        <w:t>Insight 2: Attendance Rate Is Consistently Higher Among Passing Students</w:t>
      </w:r>
    </w:p>
    <w:p w14:paraId="52D963AE"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Using a second PivotTable in Excel, the average attendance rate was compared between students who passed and those who failed. While the absolute difference appears small, its consistency across 10,000 students makes it statistically meaningful.</w:t>
      </w:r>
    </w:p>
    <w:p w14:paraId="28F1F891" w14:textId="516CD8A3" w:rsidR="007D391D" w:rsidRDefault="007D391D" w:rsidP="000D3D11">
      <w:r>
        <w:fldChar w:fldCharType="begin"/>
      </w:r>
      <w:r>
        <w:instrText xml:space="preserve"> LINK Excel.Sheet.12 "C:\\Users\\admin\\Downloads\\mis 311\\13_Student Exam Performance.xlsx" "Sheet6!R3C1:R6C2" \a \f 4 \h  \* MERGEFORMAT </w:instrText>
      </w:r>
      <w:r>
        <w:fldChar w:fldCharType="separate"/>
      </w:r>
    </w:p>
    <w:tbl>
      <w:tblPr>
        <w:tblW w:w="5000" w:type="pct"/>
        <w:tblLook w:val="04A0" w:firstRow="1" w:lastRow="0" w:firstColumn="1" w:lastColumn="0" w:noHBand="0" w:noVBand="1"/>
      </w:tblPr>
      <w:tblGrid>
        <w:gridCol w:w="3249"/>
        <w:gridCol w:w="6461"/>
      </w:tblGrid>
      <w:tr w:rsidR="007D391D" w:rsidRPr="007D391D" w14:paraId="289B9B67" w14:textId="77777777" w:rsidTr="007D391D">
        <w:trPr>
          <w:trHeight w:val="312"/>
        </w:trPr>
        <w:tc>
          <w:tcPr>
            <w:tcW w:w="1673"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CE04A9" w14:textId="15EC652C" w:rsidR="007D391D" w:rsidRPr="007D391D" w:rsidRDefault="007D391D" w:rsidP="007D391D">
            <w:pPr>
              <w:jc w:val="center"/>
              <w:rPr>
                <w:rFonts w:ascii="Times New Roman" w:eastAsia="Times New Roman" w:hAnsi="Times New Roman" w:cs="Times New Roman"/>
                <w:b/>
                <w:bCs/>
                <w:color w:val="000000"/>
                <w:sz w:val="24"/>
                <w:szCs w:val="24"/>
              </w:rPr>
            </w:pPr>
            <w:r w:rsidRPr="007D391D">
              <w:rPr>
                <w:rFonts w:ascii="Times New Roman" w:eastAsia="Times New Roman" w:hAnsi="Times New Roman" w:cs="Times New Roman"/>
                <w:b/>
                <w:bCs/>
                <w:color w:val="000000"/>
                <w:sz w:val="24"/>
                <w:szCs w:val="24"/>
              </w:rPr>
              <w:t>Row Labels</w:t>
            </w:r>
          </w:p>
        </w:tc>
        <w:tc>
          <w:tcPr>
            <w:tcW w:w="3327"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95BDB5" w14:textId="02494F1E" w:rsidR="007D391D" w:rsidRPr="007D391D" w:rsidRDefault="007D391D" w:rsidP="007D391D">
            <w:pPr>
              <w:jc w:val="center"/>
              <w:rPr>
                <w:rFonts w:ascii="Times New Roman" w:eastAsia="Times New Roman" w:hAnsi="Times New Roman" w:cs="Times New Roman"/>
                <w:b/>
                <w:bCs/>
                <w:color w:val="000000"/>
                <w:sz w:val="24"/>
                <w:szCs w:val="24"/>
              </w:rPr>
            </w:pPr>
            <w:r w:rsidRPr="007D391D">
              <w:rPr>
                <w:rFonts w:ascii="Times New Roman" w:eastAsia="Times New Roman" w:hAnsi="Times New Roman" w:cs="Times New Roman"/>
                <w:b/>
                <w:bCs/>
                <w:color w:val="000000"/>
                <w:sz w:val="24"/>
                <w:szCs w:val="24"/>
              </w:rPr>
              <w:t xml:space="preserve">Average of </w:t>
            </w:r>
            <w:r w:rsidRPr="007D391D">
              <w:rPr>
                <w:rFonts w:ascii="Times New Roman" w:eastAsia="Times New Roman" w:hAnsi="Times New Roman" w:cs="Times New Roman"/>
                <w:b/>
                <w:bCs/>
                <w:color w:val="000000"/>
                <w:sz w:val="24"/>
                <w:szCs w:val="24"/>
              </w:rPr>
              <w:t>attendance rate</w:t>
            </w:r>
          </w:p>
        </w:tc>
      </w:tr>
      <w:tr w:rsidR="007D391D" w:rsidRPr="007D391D" w14:paraId="1EE8152E" w14:textId="77777777" w:rsidTr="007D391D">
        <w:trPr>
          <w:trHeight w:val="312"/>
        </w:trPr>
        <w:tc>
          <w:tcPr>
            <w:tcW w:w="1673" w:type="pct"/>
            <w:tcBorders>
              <w:top w:val="nil"/>
              <w:left w:val="single" w:sz="4" w:space="0" w:color="auto"/>
              <w:bottom w:val="single" w:sz="4" w:space="0" w:color="auto"/>
              <w:right w:val="single" w:sz="4" w:space="0" w:color="auto"/>
            </w:tcBorders>
            <w:noWrap/>
            <w:vAlign w:val="bottom"/>
            <w:hideMark/>
          </w:tcPr>
          <w:p w14:paraId="74A57F4E" w14:textId="77777777" w:rsidR="007D391D" w:rsidRPr="007D391D" w:rsidRDefault="007D391D" w:rsidP="007D391D">
            <w:pPr>
              <w:rPr>
                <w:rFonts w:ascii="Times New Roman" w:eastAsia="Times New Roman" w:hAnsi="Times New Roman" w:cs="Times New Roman"/>
                <w:color w:val="000000"/>
                <w:sz w:val="24"/>
                <w:szCs w:val="24"/>
              </w:rPr>
            </w:pPr>
            <w:r w:rsidRPr="007D391D">
              <w:rPr>
                <w:rFonts w:ascii="Times New Roman" w:eastAsia="Times New Roman" w:hAnsi="Times New Roman" w:cs="Times New Roman"/>
                <w:color w:val="000000"/>
                <w:sz w:val="24"/>
                <w:szCs w:val="24"/>
              </w:rPr>
              <w:t>Fail</w:t>
            </w:r>
          </w:p>
        </w:tc>
        <w:tc>
          <w:tcPr>
            <w:tcW w:w="3327" w:type="pct"/>
            <w:tcBorders>
              <w:top w:val="nil"/>
              <w:left w:val="nil"/>
              <w:bottom w:val="single" w:sz="4" w:space="0" w:color="auto"/>
              <w:right w:val="single" w:sz="4" w:space="0" w:color="auto"/>
            </w:tcBorders>
            <w:noWrap/>
            <w:vAlign w:val="bottom"/>
            <w:hideMark/>
          </w:tcPr>
          <w:p w14:paraId="0C11B8B8" w14:textId="77777777" w:rsidR="007D391D" w:rsidRPr="007D391D" w:rsidRDefault="007D391D" w:rsidP="007D391D">
            <w:pPr>
              <w:jc w:val="right"/>
              <w:rPr>
                <w:rFonts w:ascii="Times New Roman" w:eastAsia="Times New Roman" w:hAnsi="Times New Roman" w:cs="Times New Roman"/>
                <w:color w:val="000000"/>
                <w:sz w:val="24"/>
                <w:szCs w:val="24"/>
              </w:rPr>
            </w:pPr>
            <w:r w:rsidRPr="007D391D">
              <w:rPr>
                <w:rFonts w:ascii="Times New Roman" w:eastAsia="Times New Roman" w:hAnsi="Times New Roman" w:cs="Times New Roman"/>
                <w:color w:val="000000"/>
                <w:sz w:val="24"/>
                <w:szCs w:val="24"/>
              </w:rPr>
              <w:t>83.50532867</w:t>
            </w:r>
          </w:p>
        </w:tc>
      </w:tr>
      <w:tr w:rsidR="007D391D" w:rsidRPr="007D391D" w14:paraId="0B9DAA78" w14:textId="77777777" w:rsidTr="007D391D">
        <w:trPr>
          <w:trHeight w:val="312"/>
        </w:trPr>
        <w:tc>
          <w:tcPr>
            <w:tcW w:w="1673" w:type="pct"/>
            <w:tcBorders>
              <w:top w:val="nil"/>
              <w:left w:val="single" w:sz="4" w:space="0" w:color="auto"/>
              <w:bottom w:val="single" w:sz="4" w:space="0" w:color="auto"/>
              <w:right w:val="single" w:sz="4" w:space="0" w:color="auto"/>
            </w:tcBorders>
            <w:noWrap/>
            <w:vAlign w:val="bottom"/>
            <w:hideMark/>
          </w:tcPr>
          <w:p w14:paraId="4881513D" w14:textId="77777777" w:rsidR="007D391D" w:rsidRPr="007D391D" w:rsidRDefault="007D391D" w:rsidP="007D391D">
            <w:pPr>
              <w:rPr>
                <w:rFonts w:ascii="Times New Roman" w:eastAsia="Times New Roman" w:hAnsi="Times New Roman" w:cs="Times New Roman"/>
                <w:color w:val="000000"/>
                <w:sz w:val="24"/>
                <w:szCs w:val="24"/>
              </w:rPr>
            </w:pPr>
            <w:r w:rsidRPr="007D391D">
              <w:rPr>
                <w:rFonts w:ascii="Times New Roman" w:eastAsia="Times New Roman" w:hAnsi="Times New Roman" w:cs="Times New Roman"/>
                <w:color w:val="000000"/>
                <w:sz w:val="24"/>
                <w:szCs w:val="24"/>
              </w:rPr>
              <w:t>Pass</w:t>
            </w:r>
          </w:p>
        </w:tc>
        <w:tc>
          <w:tcPr>
            <w:tcW w:w="3327" w:type="pct"/>
            <w:tcBorders>
              <w:top w:val="nil"/>
              <w:left w:val="nil"/>
              <w:bottom w:val="single" w:sz="4" w:space="0" w:color="auto"/>
              <w:right w:val="single" w:sz="4" w:space="0" w:color="auto"/>
            </w:tcBorders>
            <w:noWrap/>
            <w:vAlign w:val="bottom"/>
            <w:hideMark/>
          </w:tcPr>
          <w:p w14:paraId="24166E99" w14:textId="77777777" w:rsidR="007D391D" w:rsidRPr="007D391D" w:rsidRDefault="007D391D" w:rsidP="007D391D">
            <w:pPr>
              <w:jc w:val="right"/>
              <w:rPr>
                <w:rFonts w:ascii="Times New Roman" w:eastAsia="Times New Roman" w:hAnsi="Times New Roman" w:cs="Times New Roman"/>
                <w:color w:val="000000"/>
                <w:sz w:val="24"/>
                <w:szCs w:val="24"/>
              </w:rPr>
            </w:pPr>
            <w:r w:rsidRPr="007D391D">
              <w:rPr>
                <w:rFonts w:ascii="Times New Roman" w:eastAsia="Times New Roman" w:hAnsi="Times New Roman" w:cs="Times New Roman"/>
                <w:color w:val="000000"/>
                <w:sz w:val="24"/>
                <w:szCs w:val="24"/>
              </w:rPr>
              <w:t>85.97227254</w:t>
            </w:r>
          </w:p>
        </w:tc>
      </w:tr>
      <w:tr w:rsidR="007D391D" w:rsidRPr="007D391D" w14:paraId="39D70B69" w14:textId="77777777" w:rsidTr="007D391D">
        <w:trPr>
          <w:trHeight w:val="312"/>
        </w:trPr>
        <w:tc>
          <w:tcPr>
            <w:tcW w:w="1673"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A16AA0" w14:textId="77777777" w:rsidR="007D391D" w:rsidRPr="007D391D" w:rsidRDefault="007D391D" w:rsidP="007D391D">
            <w:pPr>
              <w:rPr>
                <w:rFonts w:ascii="Times New Roman" w:eastAsia="Times New Roman" w:hAnsi="Times New Roman" w:cs="Times New Roman"/>
                <w:b/>
                <w:bCs/>
                <w:color w:val="000000"/>
                <w:sz w:val="24"/>
                <w:szCs w:val="24"/>
              </w:rPr>
            </w:pPr>
            <w:r w:rsidRPr="007D391D">
              <w:rPr>
                <w:rFonts w:ascii="Times New Roman" w:eastAsia="Times New Roman" w:hAnsi="Times New Roman" w:cs="Times New Roman"/>
                <w:b/>
                <w:bCs/>
                <w:color w:val="000000"/>
                <w:sz w:val="24"/>
                <w:szCs w:val="24"/>
              </w:rPr>
              <w:t>Grand Total</w:t>
            </w:r>
          </w:p>
        </w:tc>
        <w:tc>
          <w:tcPr>
            <w:tcW w:w="3327" w:type="pct"/>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845C55" w14:textId="77777777" w:rsidR="007D391D" w:rsidRPr="007D391D" w:rsidRDefault="007D391D" w:rsidP="007D391D">
            <w:pPr>
              <w:jc w:val="right"/>
              <w:rPr>
                <w:rFonts w:ascii="Times New Roman" w:eastAsia="Times New Roman" w:hAnsi="Times New Roman" w:cs="Times New Roman"/>
                <w:b/>
                <w:bCs/>
                <w:color w:val="000000"/>
                <w:sz w:val="24"/>
                <w:szCs w:val="24"/>
              </w:rPr>
            </w:pPr>
            <w:r w:rsidRPr="007D391D">
              <w:rPr>
                <w:rFonts w:ascii="Times New Roman" w:eastAsia="Times New Roman" w:hAnsi="Times New Roman" w:cs="Times New Roman"/>
                <w:b/>
                <w:bCs/>
                <w:color w:val="000000"/>
                <w:sz w:val="24"/>
                <w:szCs w:val="24"/>
              </w:rPr>
              <w:t>84.70377</w:t>
            </w:r>
          </w:p>
        </w:tc>
      </w:tr>
    </w:tbl>
    <w:p w14:paraId="3D056191" w14:textId="5D1D24D1" w:rsidR="006F5748" w:rsidRPr="000D3D11" w:rsidRDefault="007D391D" w:rsidP="007D391D">
      <w:pPr>
        <w:jc w:val="center"/>
        <w:rPr>
          <w:rFonts w:ascii="Times New Roman" w:hAnsi="Times New Roman" w:cs="Times New Roman"/>
          <w:sz w:val="24"/>
          <w:szCs w:val="24"/>
        </w:rPr>
      </w:pPr>
      <w:r>
        <w:rPr>
          <w:rFonts w:ascii="Times New Roman" w:hAnsi="Times New Roman" w:cs="Times New Roman"/>
          <w:sz w:val="24"/>
          <w:szCs w:val="24"/>
        </w:rPr>
        <w:fldChar w:fldCharType="end"/>
      </w:r>
      <w:r>
        <w:rPr>
          <w:noProof/>
        </w:rPr>
        <w:drawing>
          <wp:inline distT="0" distB="0" distL="0" distR="0" wp14:anchorId="421A514C" wp14:editId="7B10DE7F">
            <wp:extent cx="4779645" cy="2451100"/>
            <wp:effectExtent l="0" t="0" r="1905" b="6350"/>
            <wp:docPr id="76129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3313" name=""/>
                    <pic:cNvPicPr/>
                  </pic:nvPicPr>
                  <pic:blipFill>
                    <a:blip r:embed="rId10"/>
                    <a:stretch>
                      <a:fillRect/>
                    </a:stretch>
                  </pic:blipFill>
                  <pic:spPr>
                    <a:xfrm>
                      <a:off x="0" y="0"/>
                      <a:ext cx="4809698" cy="2466512"/>
                    </a:xfrm>
                    <a:prstGeom prst="rect">
                      <a:avLst/>
                    </a:prstGeom>
                  </pic:spPr>
                </pic:pic>
              </a:graphicData>
            </a:graphic>
          </wp:inline>
        </w:drawing>
      </w:r>
    </w:p>
    <w:p w14:paraId="5A253F1F" w14:textId="77777777" w:rsidR="006F5748" w:rsidRPr="007D391D" w:rsidRDefault="00000000" w:rsidP="007D391D">
      <w:pPr>
        <w:jc w:val="center"/>
        <w:rPr>
          <w:rFonts w:ascii="Times New Roman" w:hAnsi="Times New Roman" w:cs="Times New Roman"/>
          <w:sz w:val="20"/>
          <w:szCs w:val="20"/>
        </w:rPr>
      </w:pPr>
      <w:r w:rsidRPr="007D391D">
        <w:rPr>
          <w:rFonts w:ascii="Times New Roman" w:hAnsi="Times New Roman" w:cs="Times New Roman"/>
          <w:i/>
          <w:iCs/>
          <w:sz w:val="20"/>
          <w:szCs w:val="20"/>
        </w:rPr>
        <w:t xml:space="preserve">Figure 2: Average Attendance Rate </w:t>
      </w:r>
      <w:proofErr w:type="gramStart"/>
      <w:r w:rsidRPr="007D391D">
        <w:rPr>
          <w:rFonts w:ascii="Times New Roman" w:hAnsi="Times New Roman" w:cs="Times New Roman"/>
          <w:i/>
          <w:iCs/>
          <w:sz w:val="20"/>
          <w:szCs w:val="20"/>
        </w:rPr>
        <w:t>by Pass</w:t>
      </w:r>
      <w:proofErr w:type="gramEnd"/>
      <w:r w:rsidRPr="007D391D">
        <w:rPr>
          <w:rFonts w:ascii="Times New Roman" w:hAnsi="Times New Roman" w:cs="Times New Roman"/>
          <w:i/>
          <w:iCs/>
          <w:sz w:val="20"/>
          <w:szCs w:val="20"/>
        </w:rPr>
        <w:t>/Fail Outcome</w:t>
      </w:r>
    </w:p>
    <w:p w14:paraId="61F37F2C" w14:textId="0798B790"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lastRenderedPageBreak/>
        <w:t>Passing students attended an average of 85.97% of classes, while failing students averaged 83.51%</w:t>
      </w:r>
      <w:r w:rsidR="007D391D">
        <w:rPr>
          <w:rFonts w:ascii="Times New Roman" w:hAnsi="Times New Roman" w:cs="Times New Roman"/>
          <w:sz w:val="24"/>
          <w:szCs w:val="24"/>
          <w:lang w:val="vi-VN"/>
        </w:rPr>
        <w:t xml:space="preserve"> that</w:t>
      </w:r>
      <w:r w:rsidRPr="000D3D11">
        <w:rPr>
          <w:rFonts w:ascii="Times New Roman" w:hAnsi="Times New Roman" w:cs="Times New Roman"/>
          <w:sz w:val="24"/>
          <w:szCs w:val="24"/>
        </w:rPr>
        <w:t xml:space="preserve"> a gap of 2.46 percentage points. Although this difference may seem modest, when observed across a sample of 10,000 students, it indicates a consistent pattern: students who show up more regularly are more likely to succeed academically. This insight highlights that attendance is not merely an administrative metric, but an important </w:t>
      </w:r>
      <w:r w:rsidR="007D391D" w:rsidRPr="000D3D11">
        <w:rPr>
          <w:rFonts w:ascii="Times New Roman" w:hAnsi="Times New Roman" w:cs="Times New Roman"/>
          <w:sz w:val="24"/>
          <w:szCs w:val="24"/>
        </w:rPr>
        <w:t>behavioral</w:t>
      </w:r>
      <w:r w:rsidRPr="000D3D11">
        <w:rPr>
          <w:rFonts w:ascii="Times New Roman" w:hAnsi="Times New Roman" w:cs="Times New Roman"/>
          <w:sz w:val="24"/>
          <w:szCs w:val="24"/>
        </w:rPr>
        <w:t xml:space="preserve"> indicator of student engagement and academic outcomes.</w:t>
      </w:r>
    </w:p>
    <w:p w14:paraId="437842DE" w14:textId="77777777" w:rsidR="006F5748" w:rsidRPr="007D391D" w:rsidRDefault="006F5748" w:rsidP="000D3D11">
      <w:pPr>
        <w:rPr>
          <w:rFonts w:ascii="Times New Roman" w:hAnsi="Times New Roman" w:cs="Times New Roman"/>
          <w:sz w:val="24"/>
          <w:szCs w:val="24"/>
          <w:lang w:val="vi-VN"/>
        </w:rPr>
      </w:pPr>
    </w:p>
    <w:p w14:paraId="77AA04C7" w14:textId="77777777" w:rsidR="006F5748" w:rsidRPr="007D391D" w:rsidRDefault="00000000" w:rsidP="000D3D11">
      <w:pPr>
        <w:rPr>
          <w:rFonts w:ascii="Times New Roman" w:hAnsi="Times New Roman" w:cs="Times New Roman"/>
          <w:b/>
          <w:bCs/>
          <w:sz w:val="24"/>
          <w:szCs w:val="24"/>
        </w:rPr>
      </w:pPr>
      <w:r w:rsidRPr="007D391D">
        <w:rPr>
          <w:rFonts w:ascii="Times New Roman" w:hAnsi="Times New Roman" w:cs="Times New Roman"/>
          <w:b/>
          <w:bCs/>
          <w:color w:val="2E75B6"/>
          <w:sz w:val="24"/>
          <w:szCs w:val="24"/>
        </w:rPr>
        <w:t>References</w:t>
      </w:r>
    </w:p>
    <w:p w14:paraId="50864718" w14:textId="77777777" w:rsidR="006F5748" w:rsidRPr="000D3D11" w:rsidRDefault="00000000" w:rsidP="000D3D11">
      <w:pPr>
        <w:rPr>
          <w:rFonts w:ascii="Times New Roman" w:hAnsi="Times New Roman" w:cs="Times New Roman"/>
          <w:sz w:val="24"/>
          <w:szCs w:val="24"/>
        </w:rPr>
      </w:pPr>
      <w:r w:rsidRPr="000D3D11">
        <w:rPr>
          <w:rFonts w:ascii="Times New Roman" w:hAnsi="Times New Roman" w:cs="Times New Roman"/>
          <w:sz w:val="24"/>
          <w:szCs w:val="24"/>
        </w:rPr>
        <w:t>Eastern International University. (2025). MIS 311 – Introduction to Business Analytics: Assignment #1 dataset [Student Exam Performance]. Course materials provided via Moodle.</w:t>
      </w:r>
    </w:p>
    <w:sectPr w:rsidR="006F5748" w:rsidRPr="000D3D11">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E5C"/>
    <w:multiLevelType w:val="hybridMultilevel"/>
    <w:tmpl w:val="1E506D6A"/>
    <w:lvl w:ilvl="0" w:tplc="DD849CB6">
      <w:start w:val="1"/>
      <w:numFmt w:val="bullet"/>
      <w:lvlText w:val="●"/>
      <w:lvlJc w:val="left"/>
      <w:pPr>
        <w:ind w:left="720" w:hanging="360"/>
      </w:pPr>
    </w:lvl>
    <w:lvl w:ilvl="1" w:tplc="8F309C6C">
      <w:start w:val="1"/>
      <w:numFmt w:val="bullet"/>
      <w:lvlText w:val="○"/>
      <w:lvlJc w:val="left"/>
      <w:pPr>
        <w:ind w:left="1440" w:hanging="360"/>
      </w:pPr>
    </w:lvl>
    <w:lvl w:ilvl="2" w:tplc="5F023962">
      <w:start w:val="1"/>
      <w:numFmt w:val="bullet"/>
      <w:lvlText w:val="■"/>
      <w:lvlJc w:val="left"/>
      <w:pPr>
        <w:ind w:left="2160" w:hanging="360"/>
      </w:pPr>
    </w:lvl>
    <w:lvl w:ilvl="3" w:tplc="DC7E5D3A">
      <w:start w:val="1"/>
      <w:numFmt w:val="bullet"/>
      <w:lvlText w:val="●"/>
      <w:lvlJc w:val="left"/>
      <w:pPr>
        <w:ind w:left="2880" w:hanging="360"/>
      </w:pPr>
    </w:lvl>
    <w:lvl w:ilvl="4" w:tplc="FC98EDE0">
      <w:start w:val="1"/>
      <w:numFmt w:val="bullet"/>
      <w:lvlText w:val="○"/>
      <w:lvlJc w:val="left"/>
      <w:pPr>
        <w:ind w:left="3600" w:hanging="360"/>
      </w:pPr>
    </w:lvl>
    <w:lvl w:ilvl="5" w:tplc="39D2855C">
      <w:start w:val="1"/>
      <w:numFmt w:val="bullet"/>
      <w:lvlText w:val="■"/>
      <w:lvlJc w:val="left"/>
      <w:pPr>
        <w:ind w:left="4320" w:hanging="360"/>
      </w:pPr>
    </w:lvl>
    <w:lvl w:ilvl="6" w:tplc="B95A3E42">
      <w:start w:val="1"/>
      <w:numFmt w:val="bullet"/>
      <w:lvlText w:val="●"/>
      <w:lvlJc w:val="left"/>
      <w:pPr>
        <w:ind w:left="5040" w:hanging="360"/>
      </w:pPr>
    </w:lvl>
    <w:lvl w:ilvl="7" w:tplc="BDD085B2">
      <w:start w:val="1"/>
      <w:numFmt w:val="bullet"/>
      <w:lvlText w:val="●"/>
      <w:lvlJc w:val="left"/>
      <w:pPr>
        <w:ind w:left="5760" w:hanging="360"/>
      </w:pPr>
    </w:lvl>
    <w:lvl w:ilvl="8" w:tplc="606A2942">
      <w:start w:val="1"/>
      <w:numFmt w:val="bullet"/>
      <w:lvlText w:val="●"/>
      <w:lvlJc w:val="left"/>
      <w:pPr>
        <w:ind w:left="6480" w:hanging="360"/>
      </w:pPr>
    </w:lvl>
  </w:abstractNum>
  <w:abstractNum w:abstractNumId="1" w15:restartNumberingAfterBreak="0">
    <w:nsid w:val="0EB038E9"/>
    <w:multiLevelType w:val="hybridMultilevel"/>
    <w:tmpl w:val="27BE13EA"/>
    <w:lvl w:ilvl="0" w:tplc="49A23FCE">
      <w:start w:val="1"/>
      <w:numFmt w:val="bullet"/>
      <w:lvlText w:val="•"/>
      <w:lvlJc w:val="left"/>
      <w:pPr>
        <w:ind w:left="720" w:hanging="360"/>
      </w:pPr>
    </w:lvl>
    <w:lvl w:ilvl="1" w:tplc="514E851C">
      <w:numFmt w:val="decimal"/>
      <w:lvlText w:val=""/>
      <w:lvlJc w:val="left"/>
    </w:lvl>
    <w:lvl w:ilvl="2" w:tplc="161A24C8">
      <w:numFmt w:val="decimal"/>
      <w:lvlText w:val=""/>
      <w:lvlJc w:val="left"/>
    </w:lvl>
    <w:lvl w:ilvl="3" w:tplc="52C6D404">
      <w:numFmt w:val="decimal"/>
      <w:lvlText w:val=""/>
      <w:lvlJc w:val="left"/>
    </w:lvl>
    <w:lvl w:ilvl="4" w:tplc="372034A4">
      <w:numFmt w:val="decimal"/>
      <w:lvlText w:val=""/>
      <w:lvlJc w:val="left"/>
    </w:lvl>
    <w:lvl w:ilvl="5" w:tplc="076AC1F6">
      <w:numFmt w:val="decimal"/>
      <w:lvlText w:val=""/>
      <w:lvlJc w:val="left"/>
    </w:lvl>
    <w:lvl w:ilvl="6" w:tplc="A54A8A2A">
      <w:numFmt w:val="decimal"/>
      <w:lvlText w:val=""/>
      <w:lvlJc w:val="left"/>
    </w:lvl>
    <w:lvl w:ilvl="7" w:tplc="00A88FEA">
      <w:numFmt w:val="decimal"/>
      <w:lvlText w:val=""/>
      <w:lvlJc w:val="left"/>
    </w:lvl>
    <w:lvl w:ilvl="8" w:tplc="6B8A174A">
      <w:numFmt w:val="decimal"/>
      <w:lvlText w:val=""/>
      <w:lvlJc w:val="left"/>
    </w:lvl>
  </w:abstractNum>
  <w:num w:numId="1" w16cid:durableId="981228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748"/>
    <w:rsid w:val="000D3D11"/>
    <w:rsid w:val="00112BCA"/>
    <w:rsid w:val="00403B97"/>
    <w:rsid w:val="00524239"/>
    <w:rsid w:val="006F5748"/>
    <w:rsid w:val="007D391D"/>
    <w:rsid w:val="007D7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DD58"/>
  <w15:docId w15:val="{7DE8F27F-A35D-4AE9-9380-612C7D60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Luu Thuy</cp:lastModifiedBy>
  <cp:revision>3</cp:revision>
  <cp:lastPrinted>2026-05-17T10:00:00Z</cp:lastPrinted>
  <dcterms:created xsi:type="dcterms:W3CDTF">2026-05-17T10:03:00Z</dcterms:created>
  <dcterms:modified xsi:type="dcterms:W3CDTF">2026-05-17T10:03:00Z</dcterms:modified>
</cp:coreProperties>
</file>