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pict>
          <v:rect id="_x2046094712" style="v-text-anchor:top;z-index:1;width:536.28pt;height:91.56pt;mso-position-vertical-relative:page;mso-position-vertical:absolute;margin-top:51.08pt;mso-position-horizontal-relative:page;mso-position-horizontal:absolute;margin-left:34.96pt;mso-wrap-distance-left:0.00pt;mso-wrap-distance-right:0.00pt;mso-wrap-distance-top:0.00pt;mso-wrap-distance-bottom:0.00pt;mso-wrap-style:square;position:absolute;" o:hralign="left" o:allowincell="f" o:insetmode="custom" strokecolor="#ffffff" strokeweight="1.40pt" fillcolor="#ffffff" o:connectortype="straight">
            <v:stroke startarrow="block" startarrowwidth="narrow" startarrowlength="short" endarrow="diamond" endarrowwidth="narrow" endarrowlength="short"/>
            <v:fill opacity="1.00" color2="#000000"/>
            <v:textbox style="mso-fit-shape-to-text:t;" inset="1mm,1mm,1mm,1mm">
              <w:txbxContent>
                <w:p>
                  <w:pPr>
                    <w:pStyle w:val="0"/>
                    <w:widowControl w:val="off"/>
                  </w:pPr>
                  <w:r>
                    <w:rPr>
                      <w:sz w:val="28"/>
                    </w:rPr>
                    <w:t>정전가미이진탕(3-071-15)</w:t>
                  </w:r>
                </w:p>
                <w:p>
                  <w:pPr>
                    <w:pStyle w:val="0"/>
                    <w:widowControl w:val="off"/>
                    <w:rPr/>
                  </w:pPr>
                </w:p>
                <w:p>
                  <w:pPr>
                    <w:pStyle w:val="0"/>
                    <w:widowControl w:val="off"/>
                  </w:pPr>
                  <w:r>
                    <w:rPr>
                      <w:b/>
                      <w:sz w:val="36"/>
                    </w:rPr>
                    <w:t xml:space="preserve">                     현훈   식욕증진</w:t>
                  </w:r>
                </w:p>
              </w:txbxContent>
            </v:textbox>
          </v:rect>
        </w:pic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>
          <w:sz w:val="24"/>
        </w:rPr>
        <w:t>정 귀 임   여 29   소음성소양인</w:t>
      </w:r>
    </w:p>
    <w:p>
      <w:pPr>
        <w:pStyle w:val="0"/>
        <w:widowControl w:val="off"/>
      </w:pPr>
      <w:r>
        <w:rPr>
          <w:sz w:val="24"/>
        </w:rPr>
        <w:t>경기도 안양시 관양동 궁전빌라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용    모 :</w:t>
      </w:r>
    </w:p>
    <w:p>
      <w:pPr>
        <w:pStyle w:val="0"/>
        <w:widowControl w:val="off"/>
      </w:pPr>
      <w:r>
        <w:rPr>
          <w:sz w:val="24"/>
        </w:rPr>
        <w:t xml:space="preserve">  보통 체격에 예민해 보이는 29세의 소음성 소양인 주부로 2년 전 손 냉증, 탈모, 피로, 주부습진 등으로 본 한약방에 귀비탕을 복용한 후 치료된 적이 있으며 이번에는 두드러기로 약을 지으러 왔다.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주 증 상 :</w:t>
      </w:r>
    </w:p>
    <w:p>
      <w:pPr>
        <w:pStyle w:val="0"/>
        <w:widowControl w:val="off"/>
      </w:pPr>
      <w:r>
        <w:rPr>
          <w:sz w:val="24"/>
        </w:rPr>
        <w:t xml:space="preserve"> 1. 4개월 전 닭튀김을 먹은 후 전신에 두드러     기가 생긴 이후로 두드러기가 계속 반복된     다.</w:t>
      </w:r>
    </w:p>
    <w:p>
      <w:pPr>
        <w:pStyle w:val="0"/>
        <w:widowControl w:val="off"/>
      </w:pPr>
      <w:r>
        <w:rPr>
          <w:sz w:val="24"/>
        </w:rPr>
        <w:t xml:space="preserve"> 2. 피부에 발진이 생기고 가려우며 눈도 순간      적으로 가렵다. </w:t>
      </w:r>
    </w:p>
    <w:p>
      <w:pPr>
        <w:pStyle w:val="0"/>
        <w:widowControl w:val="off"/>
      </w:pPr>
      <w:r>
        <w:rPr>
          <w:sz w:val="24"/>
        </w:rPr>
        <w:t xml:space="preserve"> 3. 계란과 같은 단백질 식품을 먹으면 두드러      기가 발생하며</w:t>
      </w:r>
    </w:p>
    <w:p>
      <w:pPr>
        <w:pStyle w:val="0"/>
        <w:widowControl w:val="off"/>
      </w:pPr>
      <w:r>
        <w:rPr>
          <w:sz w:val="24"/>
        </w:rPr>
        <w:t xml:space="preserve"> 4. 한 번 생기면 1주일 정도 지속되며 음식을      조절하면 저절로 소실된다.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부수증상 :</w:t>
      </w:r>
    </w:p>
    <w:p>
      <w:pPr>
        <w:pStyle w:val="0"/>
        <w:widowControl w:val="off"/>
      </w:pPr>
      <w:r>
        <w:rPr>
          <w:sz w:val="24"/>
        </w:rPr>
        <w:t xml:space="preserve"> 5. 1개월 전부터 앉았다 일어날 때 순간적으      로 머리가 약간 띵하다.</w:t>
      </w:r>
    </w:p>
    <w:p>
      <w:pPr>
        <w:pStyle w:val="0"/>
        <w:widowControl w:val="off"/>
      </w:pPr>
      <w:r>
        <w:rPr>
          <w:sz w:val="24"/>
        </w:rPr>
        <w:t xml:space="preserve"> 6. 어릴 때부터 차멀미를 했는데 9개월 전</w:t>
      </w:r>
    </w:p>
    <w:p>
      <w:pPr>
        <w:pStyle w:val="0"/>
        <w:widowControl w:val="off"/>
      </w:pPr>
      <w:r>
        <w:rPr>
          <w:sz w:val="24"/>
        </w:rPr>
        <w:t xml:space="preserve">   (출산 후)부터 심하여 차를 타면 속이 미     식거리고 토하기도 하며 머리가 몹시 아프     다.</w:t>
      </w:r>
    </w:p>
    <w:p>
      <w:pPr>
        <w:pStyle w:val="0"/>
        <w:widowControl w:val="off"/>
      </w:pPr>
      <w:r>
        <w:rPr>
          <w:sz w:val="24"/>
        </w:rPr>
        <w:t xml:space="preserve"> </w:t>
      </w:r>
    </w:p>
    <w:p>
      <w:pPr>
        <w:pStyle w:val="0"/>
        <w:widowControl w:val="off"/>
      </w:pPr>
      <w:r>
        <w:rPr>
          <w:sz w:val="24"/>
        </w:rPr>
        <w:t>참고증상 :</w:t>
      </w:r>
    </w:p>
    <w:p>
      <w:pPr>
        <w:pStyle w:val="0"/>
        <w:widowControl w:val="off"/>
      </w:pPr>
      <w:r>
        <w:rPr>
          <w:sz w:val="24"/>
        </w:rPr>
        <w:t xml:space="preserve"> 7. 추위를 약간 탄다.</w:t>
      </w:r>
    </w:p>
    <w:p>
      <w:pPr>
        <w:pStyle w:val="0"/>
        <w:widowControl w:val="off"/>
      </w:pPr>
      <w:r>
        <w:rPr>
          <w:sz w:val="24"/>
        </w:rPr>
        <w:t xml:space="preserve"> 8. 손발이 매우 차다.</w:t>
      </w:r>
    </w:p>
    <w:p>
      <w:pPr>
        <w:pStyle w:val="0"/>
        <w:widowControl w:val="off"/>
      </w:pPr>
      <w:r>
        <w:rPr>
          <w:sz w:val="24"/>
        </w:rPr>
        <w:t xml:space="preserve"> 9. 따뜻한 음식을 좋아한다.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]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10. 물을 자주 마신다.</w:t>
      </w:r>
    </w:p>
    <w:p>
      <w:pPr>
        <w:pStyle w:val="0"/>
        <w:widowControl w:val="off"/>
      </w:pPr>
      <w:r>
        <w:rPr>
          <w:sz w:val="24"/>
        </w:rPr>
        <w:t>11. 식사량은 보통이나 소화력이 약하고 속이      쓰리다.</w:t>
      </w:r>
    </w:p>
    <w:p>
      <w:pPr>
        <w:pStyle w:val="0"/>
        <w:widowControl w:val="off"/>
      </w:pPr>
      <w:r>
        <w:rPr>
          <w:sz w:val="24"/>
        </w:rPr>
        <w:t>12. 생리주기 30일로 정상이나 생리시 찌꺼기      가 있고 검붉으며 아랫배에 약간 통증이      있다.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변    증 :</w:t>
      </w:r>
    </w:p>
    <w:p>
      <w:pPr>
        <w:pStyle w:val="0"/>
        <w:widowControl w:val="off"/>
      </w:pPr>
      <w:r>
        <w:rPr>
          <w:sz w:val="24"/>
        </w:rPr>
        <w:t>치    법 :</w:t>
      </w:r>
    </w:p>
    <w:p>
      <w:pPr>
        <w:pStyle w:val="0"/>
        <w:widowControl w:val="off"/>
      </w:pPr>
      <w:r>
        <w:rPr>
          <w:sz w:val="24"/>
        </w:rPr>
        <w:t>처방구상 :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투  약 1 :</w:t>
      </w:r>
    </w:p>
    <w:p>
      <w:pPr>
        <w:pStyle w:val="0"/>
        <w:widowControl w:val="off"/>
      </w:pPr>
      <w:r>
        <w:rPr>
          <w:sz w:val="24"/>
        </w:rPr>
        <w:t xml:space="preserve">  소화력이 약한 소음성소양인 주부의 알레르기 피부염, 현훈, 차멀미를 목표로 정전가미이진탕 1.5배량으로 10일분 20첩을 지어주었다.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경  과 1 :</w:t>
      </w:r>
    </w:p>
    <w:p>
      <w:pPr>
        <w:pStyle w:val="0"/>
        <w:widowControl w:val="off"/>
      </w:pPr>
      <w:r>
        <w:rPr>
          <w:sz w:val="24"/>
        </w:rPr>
        <w:t xml:space="preserve">  16일 뒤 전화로 확인해 보니 약 복용 후 식욕도 좋아지고 기립시 약 복용 후 현훈 증세가 없어졌으며 두드러기는 항상 있는 것이 아니어서 아직은 잘 모르겠으나 지금까지는 없었다고 한다.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투약내역 :</w:t>
      </w:r>
    </w:p>
    <w:p>
      <w:pPr>
        <w:pStyle w:val="0"/>
        <w:widowControl w:val="off"/>
      </w:pPr>
      <w:r>
        <w:rPr>
          <w:sz w:val="24"/>
        </w:rPr>
        <w:t xml:space="preserve">  처방은 방약합편 하통 71정전가미이진탕 1.5배량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rFonts w:ascii="한양궁서" w:eastAsia="한양궁서"/>
          <w:sz w:val="24"/>
        </w:rPr>
        <w:t>산사 2.25 향부자 반하 1.5, 천궁 백출 창출 1.2, 귤홍 백복령 신곡 1, 사인 맥아 0.75</w:t>
      </w:r>
    </w:p>
    <w:p>
      <w:pPr>
        <w:pStyle w:val="0"/>
        <w:widowControl w:val="off"/>
      </w:pPr>
      <w:r>
        <w:rPr>
          <w:rFonts w:ascii="한양궁서" w:eastAsia="한양궁서"/>
          <w:sz w:val="24"/>
        </w:rPr>
        <w:t>감초 0.45돈, 생강 4.5편, 대조 3매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◈</w:t>
      </w:r>
      <w:r>
        <w:rPr>
          <w:sz w:val="24"/>
        </w:rPr>
        <w:t xml:space="preserve"> 1회 10일분 20첩 16일 뒤 확인.</w:t>
      </w:r>
    </w:p>
    <w:p>
      <w:pPr>
        <w:pStyle w:val="0"/>
        <w:widowControl w:val="off"/>
      </w:pPr>
      <w:r>
        <w:rPr>
          <w:sz w:val="24"/>
        </w:rPr>
        <w:t xml:space="preserve">   10일분 20첩 복용 후 현훈 소실. 식욕증진.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850" w:right="567" w:bottom="850" w:left="567" w:header="567" w:footer="567" w:gutter="0"/>
      <w:cols w:space="567" w:num="2"/>
    </w:sectPr>
  </w:body>
</w:document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85" w:after="85" w:line="396" w:lineRule="auto"/>
      <w:ind w:left="350" w:right="350" w:firstLine="0"/>
      <w:jc w:val="both"/>
      <w:textAlignment w:val="baseline"/>
    </w:pPr>
    <w:rPr>
      <w:rFonts w:ascii="한양신명조" w:eastAsia="한양신명조"/>
      <w:color w:val="000000"/>
      <w:spacing w:val="-5"/>
      <w:w w:val="95"/>
      <w:sz w:val="2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3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5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7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9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1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3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견고딕" w:eastAsia="한양견고딕"/>
      <w:color w:val="000000"/>
      <w:sz w:val="2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806"/>
        <w:tab w:val="left" w:leader="none" w:pos="1613"/>
        <w:tab w:val="left" w:leader="none" w:pos="2419"/>
        <w:tab w:val="left" w:leader="none" w:pos="3226"/>
        <w:tab w:val="left" w:leader="none" w:pos="4032"/>
        <w:tab w:val="left" w:leader="none" w:pos="4838"/>
        <w:tab w:val="left" w:leader="none" w:pos="5645"/>
        <w:tab w:val="left" w:leader="none" w:pos="6451"/>
        <w:tab w:val="left" w:leader="none" w:pos="7258"/>
        <w:tab w:val="left" w:leader="none" w:pos="8064"/>
        <w:tab w:val="left" w:leader="none" w:pos="8870"/>
        <w:tab w:val="left" w:leader="none" w:pos="10483"/>
        <w:tab w:val="left" w:leader="none" w:pos="11290"/>
        <w:tab w:val="left" w:leader="none" w:pos="12096"/>
        <w:tab w:val="left" w:leader="none" w:pos="12902"/>
        <w:tab w:val="left" w:leader="none" w:pos="13709"/>
        <w:tab w:val="left" w:leader="none" w:pos="14515"/>
        <w:tab w:val="left" w:leader="none" w:pos="15322"/>
        <w:tab w:val="left" w:leader="none" w:pos="16128"/>
        <w:tab w:val="left" w:leader="none" w:pos="16934"/>
        <w:tab w:val="left" w:leader="none" w:pos="17741"/>
        <w:tab w:val="left" w:leader="none" w:pos="18547"/>
        <w:tab w:val="left" w:leader="none" w:pos="19354"/>
        <w:tab w:val="left" w:leader="none" w:pos="20160"/>
        <w:tab w:val="left" w:leader="none" w:pos="20966"/>
        <w:tab w:val="left" w:leader="none" w:pos="21773"/>
        <w:tab w:val="left" w:leader="none" w:pos="22579"/>
        <w:tab w:val="left" w:leader="none" w:pos="23386"/>
        <w:tab w:val="left" w:leader="none" w:pos="24192"/>
        <w:tab w:val="left" w:leader="none" w:pos="24998"/>
        <w:tab w:val="left" w:leader="none" w:pos="25805"/>
      </w:tabs>
      <w:wordWrap w:val="1"/>
      <w:autoSpaceDE w:val="off"/>
      <w:autoSpaceDN w:val="off"/>
      <w:snapToGrid w:val="off"/>
      <w:spacing w:before="0" w:after="0" w:line="360" w:lineRule="auto"/>
      <w:ind w:left="0" w:right="200" w:firstLine="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4" w:right="0" w:hanging="264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styleId="12">
    <w:name w:val="그림캡션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3">
    <w:name w:val="표캡션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4">
    <w:name w:val="수식캡션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5">
    <w:name w:val="찾아보기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322"/>
        <w:tab w:val="left" w:leader="middleDot" w:pos="3730"/>
      </w:tabs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18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정 귀 임   여 29   소음성소양인</dc:title>
  <cp:lastModifiedBy>u</cp:lastModifiedBy>
  <dcterms:created xsi:type="dcterms:W3CDTF">2025-12-31T05:51:46.397</dcterms:created>
  <dcterms:modified xsi:type="dcterms:W3CDTF">2025-12-31T05:51:46.397</dcterms:modified>
  <cp:version>0501.0100.01</cp:version>
</cp:coreProperties>
</file>