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실현 가능성(Solution)_창업 아이템의 개발 계획</w:t>
      </w:r>
    </w:p>
    <w:p/>
    <w:p>
      <w:pPr>
        <w:pStyle w:val="Heading1"/>
      </w:pPr>
      <w:r>
        <w:rPr>
          <w:rFonts w:ascii="맑은 고딕" w:hAnsi="맑은 고딕" w:eastAsia="맑은 고딕"/>
        </w:rPr>
        <w:t>1. 실현 가능성</w:t>
      </w:r>
    </w:p>
    <w:p>
      <w:pPr>
        <w:pStyle w:val="Heading2"/>
      </w:pPr>
      <w:r>
        <w:rPr>
          <w:rFonts w:ascii="맑은 고딕" w:hAnsi="맑은 고딕" w:eastAsia="맑은 고딕"/>
        </w:rPr>
        <w:t>1-1. 기술적 실현 가능성</w:t>
      </w:r>
    </w:p>
    <w:p>
      <w:r>
        <w:rPr>
          <w:rFonts w:ascii="맑은 고딕" w:hAnsi="맑은 고딕" w:eastAsia="맑은 고딕"/>
          <w:b w:val="0"/>
          <w:sz w:val="22"/>
        </w:rPr>
        <w:t xml:space="preserve">본 서비스는 </w:t>
      </w:r>
      <w:r>
        <w:rPr>
          <w:rFonts w:ascii="맑은 고딕" w:hAnsi="맑은 고딕" w:eastAsia="맑은 고딕"/>
          <w:b/>
          <w:sz w:val="22"/>
        </w:rPr>
        <w:t>이미 MVP(최소기능제품) 개발이 완료</w:t>
      </w:r>
      <w:r>
        <w:rPr>
          <w:rFonts w:ascii="맑은 고딕" w:hAnsi="맑은 고딕" w:eastAsia="맑은 고딕"/>
          <w:b w:val="0"/>
          <w:sz w:val="22"/>
        </w:rPr>
        <w:t>되어 실제 동작하는 웹 서비스(https://hanmed-cdss.vercel.app)를 보유하고 있음.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1] 온고지신 AI 대시보드 화면 (개발 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현황</w:t>
            </w:r>
          </w:p>
        </w:tc>
        <w:tc>
          <w:tcPr>
            <w:tcW w:type="dxa" w:w="4819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근거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AI 기술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상용화 단계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sz w:val="20"/>
              </w:rPr>
              <w:t>Claude API, GPT 등 LLM(대규모언어모델) 기술이 이미 성숙함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확보 완료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sz w:val="20"/>
              </w:rPr>
              <w:t>6,000건 이상 치험례(치료경험기록) 디지털화 완료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개발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MVP 완료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sz w:val="20"/>
              </w:rPr>
              <w:t>웹 서비스가 실제 동작 중임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인프라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구축 완료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sz w:val="20"/>
              </w:rPr>
              <w:t>클라우드 기반으로 안정적 운영 가능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1-2. 시장 실현 가능성 (롤모델 분석)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AI 의료 서비스는 이미 국내외에서 성공적으로 운영되고 있어, 시장 실현 가능성이 검증됨.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서비스명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닥터앤서 2.0 (국내)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정부 주도 AI 진단 보조 시스템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12개 질환 대상, 전국 병원 도입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루닛 (국내)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X-ray AI 분석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글로벌 진출, 나스닥 상장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Ping An Good Doctor (중국)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전통의학 + AI 원격진료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4억 명 사용자, 시가총액 10조원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2"/>
        </w:rPr>
        <w:t xml:space="preserve">특히 중국의 'Ping An Good Doctor'는 </w:t>
      </w:r>
      <w:r>
        <w:rPr>
          <w:rFonts w:ascii="맑은 고딕" w:hAnsi="맑은 고딕" w:eastAsia="맑은 고딕"/>
          <w:b/>
          <w:sz w:val="22"/>
        </w:rPr>
        <w:t>전통의학과 AI를 결합한 성공 사례</w:t>
      </w:r>
      <w:r>
        <w:rPr>
          <w:rFonts w:ascii="맑은 고딕" w:hAnsi="맑은 고딕" w:eastAsia="맑은 고딕"/>
          <w:b w:val="0"/>
          <w:sz w:val="22"/>
        </w:rPr>
        <w:t>로, 본 사업의 방향성이 실현 가능함을 증명함.</w:t>
      </w:r>
    </w:p>
    <w:p/>
    <w:p>
      <w:pPr>
        <w:pStyle w:val="Heading2"/>
      </w:pPr>
      <w:r>
        <w:rPr>
          <w:rFonts w:ascii="맑은 고딕" w:hAnsi="맑은 고딕" w:eastAsia="맑은 고딕"/>
        </w:rPr>
        <w:t>1-3. 롤모델 대비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서비스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온고지신 AI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대상 분야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양방(서양의학) 중심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한의학 전문 특화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 기반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논문, 가이드라인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실제 치험례 6,000건+ (국내 유일)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처방 추천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단순 정보 제공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성공률 기반 AI 맞춤 추천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상호작용 검사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 간 검사만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양약-한약 통합 검사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 xml:space="preserve">핵심 차별점: </w:t>
      </w:r>
      <w:r>
        <w:rPr>
          <w:rFonts w:ascii="맑은 고딕" w:hAnsi="맑은 고딕" w:eastAsia="맑은 고딕"/>
          <w:b w:val="0"/>
          <w:sz w:val="22"/>
        </w:rPr>
        <w:t>40년 경력 원로 한의사의 6,000건 이상 실제 치험례 데이터를 보유한 것은 국내에서 온고지신 AI가 유일함.</w:t>
      </w:r>
    </w:p>
    <w:p/>
    <w:p>
      <w:pPr>
        <w:pStyle w:val="Heading1"/>
      </w:pPr>
      <w:r>
        <w:rPr>
          <w:rFonts w:ascii="맑은 고딕" w:hAnsi="맑은 고딕" w:eastAsia="맑은 고딕"/>
        </w:rPr>
        <w:t>2. 창업 아이템의 개발 계획</w:t>
      </w:r>
    </w:p>
    <w:p>
      <w:pPr>
        <w:pStyle w:val="Heading2"/>
      </w:pPr>
      <w:r>
        <w:rPr>
          <w:rFonts w:ascii="맑은 고딕" w:hAnsi="맑은 고딕" w:eastAsia="맑은 고딕"/>
        </w:rPr>
        <w:t>2-1. 단계별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시기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개발 내용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완료 기준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Phase 1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Q1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MVP 고도화, 베타 테스트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10개 한의원 시범 도입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Q2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정식 출시, EMR(전자의무기록) 연동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EMR 2개사 연동 완료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Phase 3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하반기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모바일 앱 출시, 기능 확장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100개소 도입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Phase 4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2027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서비스 고도화, 해외 진출 검토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500개소 달성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2-2. 세부 개발 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1: 핵심 기능 완성 (2026 Q1)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AI 변증 분석 정확도 향상 (목표: 90% 이상)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학파별(고방, 후세방, 사상방) 처방 분류 시스템 구축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베타 테스터 피드백 수집 및 UI/UX 개선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2] AI 진료 어시스턴트 화면 (Phase 1 고도화 대상)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2: 시장 확장 (2026 Q2)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주요 EMR 업체(한의타임, 오아시스 등)와 연동 API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구독 결제 시스템 구축 및 정식 서비스 출시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고객 지원 체계(CS) 구축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3: 서비스 확장 (2026 하반기)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iOS/Android 모바일 앱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음성 입력 기능 추가 (진료 중 핸즈프리 사용)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팔강변증(8가지 기준 진단법) 자동 분석기 개발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3] 양약-한약 상호작용 검사 화면 (Phase 3 고도화 대상)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4: 고도화 및 확장 (2027)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AI 모델 자체 학습 기능 개발 (사용자 피드백 기반)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해외 시장 진출을 위한 다국어 지원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대형 한방병원 및 한의과대학 대상 엔터프라이즈 버전 개발</w:t>
      </w:r>
    </w:p>
    <w:p/>
    <w:p>
      <w:pPr>
        <w:pStyle w:val="Heading2"/>
      </w:pPr>
      <w:r>
        <w:rPr>
          <w:rFonts w:ascii="맑은 고딕" w:hAnsi="맑은 고딕" w:eastAsia="맑은 고딕"/>
        </w:rPr>
        <w:t>2-3.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기술</w:t>
            </w:r>
          </w:p>
        </w:tc>
        <w:tc>
          <w:tcPr>
            <w:tcW w:type="dxa" w:w="3969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선정 이유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AI 엔진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Claude API + RAG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자연어 이해 능력 우수, 한의학 맥락 파악에 적합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프론트엔드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React + TypeScript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안정적인 웹 개발, 유지보수 용이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백엔드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NestJS + PostgreSQL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확장성 높은 서버 구조, 대용량 데이터 처리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배포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Vercel + Fly.io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클라우드 기반 자동 확장, 99.9% 가동률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