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CB2A5" w14:textId="12F1956F" w:rsidR="0026395B" w:rsidRDefault="00CB3A3B" w:rsidP="00602052">
      <w:pPr>
        <w:pStyle w:val="a3"/>
      </w:pPr>
      <w:r>
        <w:rPr>
          <w:rFonts w:hint="eastAsia"/>
        </w:rPr>
        <w:t>系统文件打开表，</w:t>
      </w:r>
    </w:p>
    <w:p w14:paraId="329501B3" w14:textId="6559A581" w:rsidR="00CB3A3B" w:rsidRDefault="00CB3A3B">
      <w:r>
        <w:tab/>
      </w:r>
      <w:r>
        <w:rPr>
          <w:rFonts w:hint="eastAsia"/>
        </w:rPr>
        <w:t>文件读写指针不存放在索引节点中</w:t>
      </w:r>
    </w:p>
    <w:p w14:paraId="3B2F3FB3" w14:textId="0676B9CF" w:rsidR="004A258A" w:rsidRDefault="004A258A">
      <w:r>
        <w:tab/>
      </w:r>
      <w:r>
        <w:rPr>
          <w:rFonts w:hint="eastAsia"/>
        </w:rPr>
        <w:t>系统文件打开表主要</w:t>
      </w:r>
      <w:r w:rsidR="003530AF">
        <w:rPr>
          <w:rFonts w:hint="eastAsia"/>
        </w:rPr>
        <w:t>存放文件位置，同时存放文件索引结点的指针</w:t>
      </w:r>
    </w:p>
    <w:p w14:paraId="0375A7FB" w14:textId="77777777" w:rsidR="003530AF" w:rsidRDefault="003530AF" w:rsidP="003530AF">
      <w:r>
        <w:tab/>
      </w:r>
    </w:p>
    <w:p w14:paraId="7A5F720D" w14:textId="53BA04E0" w:rsidR="003530AF" w:rsidRDefault="003530AF" w:rsidP="003530AF">
      <w:pPr>
        <w:ind w:left="420"/>
      </w:pPr>
      <w:r>
        <w:rPr>
          <w:rFonts w:hint="eastAsia"/>
        </w:rPr>
        <w:t>内核对所有打开的文件的文件维护有一个系统级</w:t>
      </w:r>
      <w:r>
        <w:t>打开文件表（open file table），并将表格中各条目称为打开文件句柄（open file handle）。一个打开文件句柄存储了与一个打开文件相关的全部信息，如下所示：</w:t>
      </w:r>
    </w:p>
    <w:p w14:paraId="3AA74313" w14:textId="77777777" w:rsidR="003530AF" w:rsidRDefault="003530AF" w:rsidP="003530AF">
      <w:r>
        <w:t xml:space="preserve">    1.</w:t>
      </w:r>
      <w:r w:rsidRPr="00602052">
        <w:rPr>
          <w:b/>
          <w:shd w:val="pct15" w:color="auto" w:fill="FFFFFF"/>
        </w:rPr>
        <w:t xml:space="preserve"> 当前文件偏移量（调用read()和write()时更新，或使用lseek()直接修改）</w:t>
      </w:r>
    </w:p>
    <w:p w14:paraId="3DC50E8A" w14:textId="77777777" w:rsidR="003530AF" w:rsidRDefault="003530AF" w:rsidP="003530AF">
      <w:r>
        <w:t xml:space="preserve">    2. 打开文件时所使用的状态标识（即，open()的flags参数）</w:t>
      </w:r>
    </w:p>
    <w:p w14:paraId="4BCB876B" w14:textId="77777777" w:rsidR="003530AF" w:rsidRDefault="003530AF" w:rsidP="003530AF">
      <w:r>
        <w:t xml:space="preserve">    3. 文件访问模式（如调用open()时所设置的只读模式、只写模式或读写模式）</w:t>
      </w:r>
    </w:p>
    <w:p w14:paraId="5A16F20E" w14:textId="77777777" w:rsidR="003530AF" w:rsidRDefault="003530AF" w:rsidP="003530AF">
      <w:r>
        <w:t xml:space="preserve">    4. 与信号驱动相关的设置</w:t>
      </w:r>
    </w:p>
    <w:p w14:paraId="3D50E94A" w14:textId="77777777" w:rsidR="003530AF" w:rsidRDefault="003530AF" w:rsidP="003530AF">
      <w:r>
        <w:t xml:space="preserve">    5. 对该文件</w:t>
      </w:r>
      <w:r w:rsidRPr="005A2309">
        <w:rPr>
          <w:b/>
          <w:shd w:val="pct15" w:color="auto" w:fill="FFFFFF"/>
        </w:rPr>
        <w:t>i-node对象的引用</w:t>
      </w:r>
    </w:p>
    <w:p w14:paraId="64128C6E" w14:textId="77777777" w:rsidR="003530AF" w:rsidRDefault="003530AF" w:rsidP="003530AF">
      <w:r>
        <w:t xml:space="preserve">    6. 文件类型（例如：常规文件、套接字或FIFO）和访问权限</w:t>
      </w:r>
    </w:p>
    <w:p w14:paraId="36A23BEB" w14:textId="77777777" w:rsidR="003530AF" w:rsidRDefault="003530AF" w:rsidP="003530AF">
      <w:r>
        <w:t xml:space="preserve">    7. 一个指针，指向该文件所持有的锁列表</w:t>
      </w:r>
    </w:p>
    <w:p w14:paraId="13C2DF84" w14:textId="162F5F04" w:rsidR="003530AF" w:rsidRDefault="003530AF" w:rsidP="00602052">
      <w:pPr>
        <w:ind w:firstLine="420"/>
      </w:pPr>
      <w:r>
        <w:t>8. 文件的各种属性，包括文件大小以及与不同类型操作相关的时间戳</w:t>
      </w:r>
    </w:p>
    <w:p w14:paraId="67932912" w14:textId="77777777" w:rsidR="00602052" w:rsidRDefault="00602052" w:rsidP="00602052"/>
    <w:p w14:paraId="5801A908" w14:textId="7D8B6448" w:rsidR="00602052" w:rsidRDefault="00602052" w:rsidP="00602052">
      <w:pPr>
        <w:ind w:firstLine="420"/>
      </w:pPr>
      <w:r>
        <w:t>1. 由于进程级文件描述符表的存在，不同的进程中会出现相同的文件描述符，它们可能指向同一个文件，也可能指向不同的文件</w:t>
      </w:r>
    </w:p>
    <w:p w14:paraId="52BE6A1A" w14:textId="349809FB" w:rsidR="00602052" w:rsidRDefault="00602052" w:rsidP="00602052">
      <w:pPr>
        <w:ind w:firstLine="420"/>
      </w:pPr>
      <w:r>
        <w:t xml:space="preserve">2. </w:t>
      </w:r>
      <w:r w:rsidRPr="00602052">
        <w:rPr>
          <w:b/>
          <w:shd w:val="pct15" w:color="auto" w:fill="FFFFFF"/>
        </w:rPr>
        <w:t>两个不同的文件描述符，若指向同一个打开文件句柄，将共享同一文件偏移量。</w:t>
      </w:r>
      <w:r>
        <w:t>因此，如果通过其中一个文件描述符来修改文件偏移量（由调用read()、write()或lseek()所致），那么从另一个描述符中也会观察到变化，无论这两个文件描述符是否属于不同进程，还是同一个进程，情况都是如此。</w:t>
      </w:r>
    </w:p>
    <w:p w14:paraId="6DF94B3F" w14:textId="47C3AE89" w:rsidR="00602052" w:rsidRDefault="00602052" w:rsidP="00602052">
      <w:pPr>
        <w:ind w:firstLine="420"/>
      </w:pPr>
      <w:r>
        <w:t>3. 要获取和修改打开的文件标志（例如：O_APPEND、O_NONBLOCK和O_ASYNC），可执行fcntl()的F_GETFL和F_SETFL操作，其对作用域的约束与上一条颇为类似。</w:t>
      </w:r>
    </w:p>
    <w:p w14:paraId="305F0F94" w14:textId="0D4B2745" w:rsidR="00602052" w:rsidRDefault="00602052" w:rsidP="00602052">
      <w:pPr>
        <w:ind w:firstLine="420"/>
      </w:pPr>
      <w:r>
        <w:t>4. 文件描述符标志（即，close-on-exec）为进程和文件描述符所私有。对这一标志的修改将不会影响同一进程或不同进程中的其他文件描述符</w:t>
      </w:r>
    </w:p>
    <w:p w14:paraId="4247844B" w14:textId="0E81753F" w:rsidR="00602052" w:rsidRDefault="00602052" w:rsidP="00602052">
      <w:pPr>
        <w:ind w:firstLine="420"/>
      </w:pPr>
      <w:r>
        <w:drawing>
          <wp:inline distT="0" distB="0" distL="0" distR="0" wp14:anchorId="7826D664" wp14:editId="37D97B1F">
            <wp:extent cx="4761529" cy="3136900"/>
            <wp:effectExtent l="0" t="0" r="1270" b="6350"/>
            <wp:docPr id="1" name="图片 1" descr="https://img-blog.csdn.net/20140831224917875?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831224917875?watermark/2/text/aHR0cDovL2Jsb2cuY3Nkbi5uZXQvY3l3b3Nw/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908" cy="3150326"/>
                    </a:xfrm>
                    <a:prstGeom prst="rect">
                      <a:avLst/>
                    </a:prstGeom>
                    <a:noFill/>
                    <a:ln>
                      <a:noFill/>
                    </a:ln>
                  </pic:spPr>
                </pic:pic>
              </a:graphicData>
            </a:graphic>
          </wp:inline>
        </w:drawing>
      </w:r>
    </w:p>
    <w:p w14:paraId="1E4BB0F3" w14:textId="3B8A17AF" w:rsidR="00602052" w:rsidRDefault="00F74383" w:rsidP="00F74383">
      <w:pPr>
        <w:pStyle w:val="a3"/>
      </w:pPr>
      <w:r>
        <w:rPr>
          <w:rFonts w:hint="eastAsia"/>
        </w:rPr>
        <w:lastRenderedPageBreak/>
        <w:t>G</w:t>
      </w:r>
      <w:r>
        <w:t>BN</w:t>
      </w:r>
      <w:r w:rsidR="000A50E3">
        <w:rPr>
          <w:rFonts w:hint="eastAsia"/>
        </w:rPr>
        <w:t>信道传输速率计算</w:t>
      </w:r>
    </w:p>
    <w:p w14:paraId="118BE24D" w14:textId="77777777" w:rsidR="00485216" w:rsidRDefault="000A50E3" w:rsidP="000A50E3">
      <w:r>
        <w:rPr>
          <w:rFonts w:hint="eastAsia"/>
        </w:rPr>
        <w:t>很容易联想到实际上要求的是信道利用率最高情况下发送窗口的大小（因为</w:t>
      </w:r>
      <w:r>
        <w:t>GBN协议的发送窗口W跟帧序号比特数n的关系为</w:t>
      </w:r>
    </w:p>
    <w:p w14:paraId="445C6864" w14:textId="6A030962" w:rsidR="000A50E3" w:rsidRDefault="000A50E3" w:rsidP="00485216">
      <w:pPr>
        <w:jc w:val="center"/>
      </w:pPr>
      <m:oMath>
        <m:r>
          <m:rPr>
            <m:sty m:val="p"/>
          </m:rPr>
          <w:rPr>
            <w:rFonts w:ascii="Cambria Math" w:hAnsi="Cambria Math"/>
          </w:rPr>
          <m:t>1≤W≤</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w:rPr>
            <w:rFonts w:ascii="Cambria Math" w:hAnsi="Cambria Math"/>
          </w:rPr>
          <m:t>-1</m:t>
        </m:r>
      </m:oMath>
      <w:r>
        <w:t>。</w:t>
      </w:r>
    </w:p>
    <w:p w14:paraId="13FEC126" w14:textId="3E755474" w:rsidR="000A50E3" w:rsidRDefault="000A50E3" w:rsidP="000A50E3">
      <w:r>
        <w:t>下面找出信道利用率和发送窗口大小之间的联系。</w:t>
      </w:r>
    </w:p>
    <w:p w14:paraId="3635ADA0" w14:textId="77777777" w:rsidR="00485216" w:rsidRDefault="00485216" w:rsidP="000A50E3"/>
    <w:p w14:paraId="7E536E11" w14:textId="77777777" w:rsidR="000A50E3" w:rsidRDefault="000A50E3" w:rsidP="000A50E3">
      <w:r>
        <w:t>在数据传输速率一定的条件下，</w:t>
      </w:r>
      <w:r w:rsidRPr="000A50E3">
        <w:rPr>
          <w:b/>
        </w:rPr>
        <w:t>信道利用率可以等同于</w:t>
      </w:r>
    </w:p>
    <w:p w14:paraId="1615CE06" w14:textId="1A6D0C8A" w:rsidR="000A50E3" w:rsidRPr="000A50E3" w:rsidRDefault="009B0217" w:rsidP="000A50E3">
      <w:pPr>
        <w:rPr>
          <w:b/>
        </w:rPr>
      </w:pPr>
      <m:oMathPara>
        <m:oMath>
          <m:f>
            <m:fPr>
              <m:ctrlPr>
                <w:rPr>
                  <w:rFonts w:ascii="Cambria Math" w:hAnsi="Cambria Math"/>
                  <w:b/>
                </w:rPr>
              </m:ctrlPr>
            </m:fPr>
            <m:num>
              <m:r>
                <m:rPr>
                  <m:sty m:val="b"/>
                </m:rPr>
                <w:rPr>
                  <w:rFonts w:ascii="Cambria Math" w:hAnsi="Cambria Math"/>
                </w:rPr>
                <m:t>发送数据的时间</m:t>
              </m:r>
            </m:num>
            <m:den>
              <m:r>
                <m:rPr>
                  <m:sty m:val="b"/>
                </m:rPr>
                <w:rPr>
                  <w:rFonts w:ascii="Cambria Math" w:hAnsi="Cambria Math"/>
                </w:rPr>
                <m:t>发送数据的时间</m:t>
              </m:r>
              <m:r>
                <m:rPr>
                  <m:sty m:val="b"/>
                </m:rPr>
                <w:rPr>
                  <w:rFonts w:ascii="Cambria Math" w:hAnsi="Cambria Math"/>
                </w:rPr>
                <m:t>+</m:t>
              </m:r>
              <m:r>
                <m:rPr>
                  <m:sty m:val="b"/>
                </m:rPr>
                <w:rPr>
                  <w:rFonts w:ascii="Cambria Math" w:hAnsi="Cambria Math"/>
                </w:rPr>
                <m:t>信道空闲的时间</m:t>
              </m:r>
            </m:den>
          </m:f>
          <m:r>
            <m:rPr>
              <m:sty m:val="b"/>
            </m:rPr>
            <w:rPr>
              <w:rFonts w:ascii="Cambria Math" w:hAnsi="Cambria Math"/>
            </w:rPr>
            <m:t xml:space="preserve"> </m:t>
          </m:r>
        </m:oMath>
      </m:oMathPara>
    </w:p>
    <w:p w14:paraId="738BA736" w14:textId="61B273EA" w:rsidR="000A50E3" w:rsidRDefault="000A50E3" w:rsidP="000A50E3">
      <w:r>
        <w:t>为了保证信道利用率最高为100%，那么我们必须保证发送方时刻有数据发出。</w:t>
      </w:r>
    </w:p>
    <w:p w14:paraId="24CDC5AD" w14:textId="77777777" w:rsidR="000A50E3" w:rsidRDefault="000A50E3" w:rsidP="000A50E3">
      <w:r w:rsidRPr="000A50E3">
        <w:rPr>
          <w:b/>
        </w:rPr>
        <w:t>对于发送方来说，从第一个发送帧发出到第一个发送帧的确认帧返回，把这个期间定义为</w:t>
      </w:r>
      <w:r w:rsidRPr="000A50E3">
        <w:rPr>
          <w:b/>
          <w:u w:val="single"/>
        </w:rPr>
        <w:t>发送周期</w:t>
      </w:r>
      <w:r>
        <w:t>。</w:t>
      </w:r>
    </w:p>
    <w:p w14:paraId="3B26849A" w14:textId="77777777" w:rsidR="000A50E3" w:rsidRDefault="000A50E3" w:rsidP="000A50E3">
      <w:pPr>
        <w:rPr>
          <w:b/>
          <w:shd w:val="pct15" w:color="auto" w:fill="FFFFFF"/>
        </w:rPr>
      </w:pPr>
      <w:r w:rsidRPr="000A50E3">
        <w:rPr>
          <w:b/>
          <w:shd w:val="pct15" w:color="auto" w:fill="FFFFFF"/>
        </w:rPr>
        <w:t>如果把一个发送周期内发送方可以发出的帧的个数定</w:t>
      </w:r>
      <w:r w:rsidRPr="000A50E3">
        <w:rPr>
          <w:rFonts w:hint="eastAsia"/>
          <w:b/>
          <w:shd w:val="pct15" w:color="auto" w:fill="FFFFFF"/>
        </w:rPr>
        <w:t>为发送窗口的大小，那么此时信道利用率最高为</w:t>
      </w:r>
      <w:r w:rsidRPr="000A50E3">
        <w:rPr>
          <w:b/>
          <w:shd w:val="pct15" w:color="auto" w:fill="FFFFFF"/>
        </w:rPr>
        <w:t>100%。</w:t>
      </w:r>
    </w:p>
    <w:p w14:paraId="013AD3CD" w14:textId="48DC0131" w:rsidR="000A50E3" w:rsidRDefault="000A50E3" w:rsidP="000A50E3">
      <w:r>
        <w:t>也就是说在一个发送周期中，发送方正好把一个发送窗口中的帧全部发出去了，没有闲置等待的时间。</w:t>
      </w:r>
    </w:p>
    <w:p w14:paraId="27A1FE81" w14:textId="77777777" w:rsidR="000A50E3" w:rsidRDefault="000A50E3" w:rsidP="000A50E3">
      <w:r>
        <w:t>设帧长为P，数据传输速率为B，单向传播时延为T。发送周期为 (P/B+T) * 2信道利用率最高时，发送窗口大小为(P/B + T) * 2 * B / P = (1 + T * B / P) * 2由上式易知，</w:t>
      </w:r>
    </w:p>
    <w:p w14:paraId="751DF22A" w14:textId="77777777" w:rsidR="000A50E3" w:rsidRDefault="000A50E3" w:rsidP="000A50E3">
      <w:r>
        <w:t>发送窗口大小是帧长P的单调递减函数。</w:t>
      </w:r>
    </w:p>
    <w:p w14:paraId="69F19E52" w14:textId="2F238527" w:rsidR="000A50E3" w:rsidRDefault="000A50E3" w:rsidP="000A50E3">
      <w:r>
        <w:t>取帧长 P =128 Byte</w:t>
      </w:r>
      <w:r w:rsidR="00485216" w:rsidRPr="00485216">
        <w:rPr>
          <w:rFonts w:hint="eastAsia"/>
          <w:b/>
          <w:shd w:val="pct15" w:color="auto" w:fill="FFFFFF"/>
        </w:rPr>
        <w:t>（这里取数据帧长的最小值）</w:t>
      </w:r>
      <w:r>
        <w:t>，得到发送窗口大小的最大值，</w:t>
      </w:r>
    </w:p>
    <w:p w14:paraId="47F97D1B" w14:textId="18E024D4" w:rsidR="000A50E3" w:rsidRDefault="000A50E3" w:rsidP="000A50E3">
      <w:r>
        <w:t>也就得到了能够满足要求的帧序号比特数的最小值。</w:t>
      </w:r>
    </w:p>
    <w:p w14:paraId="49414D99" w14:textId="77777777" w:rsidR="000A50E3" w:rsidRDefault="000A50E3" w:rsidP="000A50E3"/>
    <w:p w14:paraId="3BBB759B" w14:textId="2A8E11FB" w:rsidR="000A50E3" w:rsidRDefault="00D55C7E" w:rsidP="00D55C7E">
      <w:pPr>
        <w:pStyle w:val="a3"/>
      </w:pPr>
      <w:r>
        <w:rPr>
          <w:rFonts w:hint="eastAsia"/>
        </w:rPr>
        <w:t>C</w:t>
      </w:r>
      <w:r>
        <w:t>F</w:t>
      </w:r>
      <w:r>
        <w:rPr>
          <w:rFonts w:hint="eastAsia"/>
        </w:rPr>
        <w:t>和O</w:t>
      </w:r>
      <w:r>
        <w:t>F</w:t>
      </w:r>
      <w:r>
        <w:rPr>
          <w:rFonts w:hint="eastAsia"/>
        </w:rPr>
        <w:t>标志位判断</w:t>
      </w:r>
    </w:p>
    <w:p w14:paraId="27548FCB" w14:textId="7AE39354" w:rsidR="00D55C7E" w:rsidRPr="00D55C7E" w:rsidRDefault="00D55C7E" w:rsidP="00D55C7E">
      <w:r>
        <w:rPr>
          <w:rFonts w:ascii="Arial" w:hAnsi="Arial" w:cs="Arial"/>
          <w:color w:val="FF0000"/>
          <w:shd w:val="clear" w:color="auto" w:fill="FFFFFF"/>
        </w:rPr>
        <w:t>CF</w:t>
      </w:r>
      <w:r>
        <w:rPr>
          <w:rFonts w:ascii="Arial" w:hAnsi="Arial" w:cs="Arial"/>
          <w:color w:val="FF0000"/>
          <w:shd w:val="clear" w:color="auto" w:fill="FFFFFF"/>
        </w:rPr>
        <w:t>是无符号数溢出标志，</w:t>
      </w:r>
      <w:r>
        <w:rPr>
          <w:rFonts w:ascii="Arial" w:hAnsi="Arial" w:cs="Arial"/>
          <w:color w:val="FF0000"/>
          <w:shd w:val="clear" w:color="auto" w:fill="FFFFFF"/>
        </w:rPr>
        <w:t>OF</w:t>
      </w:r>
      <w:r>
        <w:rPr>
          <w:rFonts w:ascii="Arial" w:hAnsi="Arial" w:cs="Arial"/>
          <w:color w:val="FF0000"/>
          <w:shd w:val="clear" w:color="auto" w:fill="FFFFFF"/>
        </w:rPr>
        <w:t>是有符号数溢出标志。</w:t>
      </w:r>
    </w:p>
    <w:p w14:paraId="7B4D2E63" w14:textId="47051BCD" w:rsidR="00D55C7E" w:rsidRDefault="00D55C7E" w:rsidP="00D55C7E">
      <w:r>
        <w:t>1、CF的判断</w:t>
      </w:r>
    </w:p>
    <w:p w14:paraId="3091D5D1" w14:textId="44A28AB8" w:rsidR="00D55C7E" w:rsidRDefault="00D55C7E" w:rsidP="00D55C7E">
      <w:r>
        <w:rPr>
          <w:rFonts w:hint="eastAsia"/>
        </w:rPr>
        <w:t>①加法</w:t>
      </w:r>
    </w:p>
    <w:p w14:paraId="3FFA3125" w14:textId="2AB08937" w:rsidR="00D55C7E" w:rsidRDefault="00D55C7E" w:rsidP="00D55C7E">
      <w:r>
        <w:rPr>
          <w:rFonts w:hint="eastAsia"/>
        </w:rPr>
        <w:t>十进制角度，如果两无符号数相加，结果大于</w:t>
      </w:r>
      <w:r>
        <w:t>2^n-1（n为位数），则CF=1，否则CF=0；</w:t>
      </w:r>
    </w:p>
    <w:p w14:paraId="29B2C4BD" w14:textId="2A086728" w:rsidR="00D55C7E" w:rsidRDefault="00D55C7E" w:rsidP="00D55C7E">
      <w:r>
        <w:rPr>
          <w:rFonts w:hint="eastAsia"/>
        </w:rPr>
        <w:t>二进制角度，如果两无符号数相加，最高位向前有进位，则</w:t>
      </w:r>
      <w:r>
        <w:t>CF=1，否则CF=0。</w:t>
      </w:r>
    </w:p>
    <w:p w14:paraId="07BE766B" w14:textId="518CCAB0" w:rsidR="00D55C7E" w:rsidRDefault="00D55C7E" w:rsidP="00D55C7E">
      <w:r>
        <w:rPr>
          <w:rFonts w:hint="eastAsia"/>
        </w:rPr>
        <w:t>②减法</w:t>
      </w:r>
    </w:p>
    <w:p w14:paraId="76C73B39" w14:textId="21489543" w:rsidR="00D55C7E" w:rsidRDefault="00D55C7E" w:rsidP="00D55C7E">
      <w:r>
        <w:rPr>
          <w:rFonts w:hint="eastAsia"/>
        </w:rPr>
        <w:t>十进制角度，如果两无符号数相减，减数大于被减数（也即结果不在</w:t>
      </w:r>
      <w:r>
        <w:t>0—2^n-1内），则CF=1，否则CF=0；</w:t>
      </w:r>
    </w:p>
    <w:p w14:paraId="5437E3BB" w14:textId="77777777" w:rsidR="00D55C7E" w:rsidRDefault="00D55C7E" w:rsidP="00D55C7E">
      <w:r>
        <w:rPr>
          <w:rFonts w:hint="eastAsia"/>
        </w:rPr>
        <w:t>二进制角度，如果两无符号数相减，最高位向前游借位，则</w:t>
      </w:r>
      <w:r>
        <w:t>CF=1，否则CF=0。</w:t>
      </w:r>
    </w:p>
    <w:p w14:paraId="7F2857AB" w14:textId="77777777" w:rsidR="00D55C7E" w:rsidRDefault="00D55C7E" w:rsidP="00D55C7E"/>
    <w:p w14:paraId="3B97D32C" w14:textId="7892DE37" w:rsidR="00D55C7E" w:rsidRDefault="00D55C7E" w:rsidP="00D55C7E">
      <w:r>
        <w:t>2、OF的判断</w:t>
      </w:r>
    </w:p>
    <w:p w14:paraId="2303BC8F" w14:textId="3563CAA2" w:rsidR="00D55C7E" w:rsidRDefault="00D55C7E" w:rsidP="00D55C7E">
      <w:r>
        <w:rPr>
          <w:rFonts w:hint="eastAsia"/>
        </w:rPr>
        <w:t>①加法</w:t>
      </w:r>
    </w:p>
    <w:p w14:paraId="0C5D122D" w14:textId="50617CFF" w:rsidR="00D55C7E" w:rsidRDefault="00D55C7E" w:rsidP="00D55C7E">
      <w:r>
        <w:rPr>
          <w:rFonts w:hint="eastAsia"/>
        </w:rPr>
        <w:t>十进制角度，如果两有符号数相加，结果不在</w:t>
      </w:r>
      <w:r>
        <w:t>-2^(n-1)~2^(n-1)-1内，则OF=1，否则OF=0；</w:t>
      </w:r>
    </w:p>
    <w:p w14:paraId="2EFAACD5" w14:textId="1F6A41A6" w:rsidR="00D55C7E" w:rsidRDefault="00D55C7E" w:rsidP="00D55C7E">
      <w:r>
        <w:rPr>
          <w:rFonts w:hint="eastAsia"/>
        </w:rPr>
        <w:t>二进制角度，如果两有符号数同号，而相加结果与之异号，则</w:t>
      </w:r>
      <w:r>
        <w:t>OF=1，否则OF=0。</w:t>
      </w:r>
    </w:p>
    <w:p w14:paraId="61C532E8" w14:textId="77777777" w:rsidR="00D55C7E" w:rsidRDefault="00D55C7E" w:rsidP="00D55C7E">
      <w:r>
        <w:rPr>
          <w:rFonts w:hint="eastAsia"/>
        </w:rPr>
        <w:t>②减法</w:t>
      </w:r>
    </w:p>
    <w:p w14:paraId="45336AF7" w14:textId="4A654828" w:rsidR="00D55C7E" w:rsidRDefault="00D55C7E" w:rsidP="00D55C7E">
      <w:r>
        <w:rPr>
          <w:rFonts w:hint="eastAsia"/>
        </w:rPr>
        <w:t>十进制角度，如果有符号数相减结果在</w:t>
      </w:r>
      <w:r>
        <w:t>-2^(n-1)~2^(n-1)-1内，则OF=1，否则OF=0；</w:t>
      </w:r>
    </w:p>
    <w:p w14:paraId="2CC898D1" w14:textId="0797F208" w:rsidR="00D55C7E" w:rsidRDefault="00D55C7E" w:rsidP="00D55C7E">
      <w:r>
        <w:rPr>
          <w:rFonts w:hint="eastAsia"/>
        </w:rPr>
        <w:t>二进制角度，如果两个数异号，而相减结果与被减数符号相反，则</w:t>
      </w:r>
      <w:r>
        <w:t>OF=1，否则OF=0。</w:t>
      </w:r>
    </w:p>
    <w:p w14:paraId="6B2CE1C3" w14:textId="6850C817" w:rsidR="00D55C7E" w:rsidRDefault="00343222" w:rsidP="00CD7350">
      <w:pPr>
        <w:pStyle w:val="a3"/>
      </w:pPr>
      <w:r>
        <w:rPr>
          <w:rFonts w:hint="eastAsia"/>
        </w:rPr>
        <w:lastRenderedPageBreak/>
        <w:t>C</w:t>
      </w:r>
      <w:r>
        <w:t>SMA/CA</w:t>
      </w:r>
      <w:r>
        <w:rPr>
          <w:rFonts w:hint="eastAsia"/>
        </w:rPr>
        <w:t>解决隐蔽站问题</w:t>
      </w:r>
    </w:p>
    <w:p w14:paraId="33D40509" w14:textId="77777777" w:rsidR="00343222" w:rsidRDefault="00343222" w:rsidP="00343222">
      <w:r w:rsidRPr="00343222">
        <w:t>RTS/CTS协议即请求发送/允许发送协议，相当于一种握手协议，主要用来解决"隐藏终端"问题。"隐藏终端"（Hidden Stations）是指，基站A向基站B发送信息，基站C未侦测到A也向B发送，故A和C同时将信号发送至B，引起信号冲突，最终导致发送至B的信号都丢失了。"隐藏终端"多发生在大型单元中（一般在室外环境），这将带来效率损失，并且需要错误恢复机制。当需要传送大容量文件时，尤其需要杜绝"隐藏终端"现象的发生。</w:t>
      </w:r>
    </w:p>
    <w:p w14:paraId="7D6209F2" w14:textId="77777777" w:rsidR="00343222" w:rsidRDefault="00343222" w:rsidP="00343222">
      <w:r w:rsidRPr="00343222">
        <w:t>IEEE802.11提供了如下解决方案。</w:t>
      </w:r>
    </w:p>
    <w:p w14:paraId="7E18FE15" w14:textId="69BA9AEF" w:rsidR="00343222" w:rsidRDefault="00343222" w:rsidP="00343222">
      <w:r w:rsidRPr="00343222">
        <w:t>在参数配置中，若使用RTS/CTS协议，同时设置传</w:t>
      </w:r>
      <w:r w:rsidRPr="00343222">
        <w:rPr>
          <w:rFonts w:hint="eastAsia"/>
        </w:rPr>
        <w:t>送上限字节数</w:t>
      </w:r>
      <w:r w:rsidRPr="00343222">
        <w:t>----一旦待传送的数据大于此上限值时，即启动RTS/CTS握手协议：首先，A向B发送RTS信号，表明A要向B发送若干数据，B收到RTS后，向所有基站发出CTS信号，表明已准备就绪，A可以发送，其余基站暂时"按兵不动"，然后，A向B发送数据，最后，B接收完数据后，即向所有基站广播ACK确认帧，这样，所有基站又重新可以平等侦听、竞争信道了。</w:t>
      </w:r>
    </w:p>
    <w:p w14:paraId="36D6A522" w14:textId="5BBBF702" w:rsidR="00704871" w:rsidRDefault="00564D7B" w:rsidP="00704871">
      <w:pPr>
        <w:pStyle w:val="a3"/>
      </w:pPr>
      <w:r>
        <w:t>C</w:t>
      </w:r>
      <w:r>
        <w:rPr>
          <w:rFonts w:hint="eastAsia"/>
        </w:rPr>
        <w:t>ache中</w:t>
      </w:r>
      <w:r w:rsidR="00704871">
        <w:rPr>
          <w:rFonts w:hint="eastAsia"/>
        </w:rPr>
        <w:t>L</w:t>
      </w:r>
      <w:r w:rsidR="00704871">
        <w:t>RU</w:t>
      </w:r>
      <w:r w:rsidR="00704871">
        <w:rPr>
          <w:rFonts w:hint="eastAsia"/>
        </w:rPr>
        <w:t>控制位</w:t>
      </w:r>
      <w:r>
        <w:rPr>
          <w:rFonts w:hint="eastAsia"/>
        </w:rPr>
        <w:t>位数</w:t>
      </w:r>
    </w:p>
    <w:p w14:paraId="54FFDDAB" w14:textId="26778684" w:rsidR="00450F61" w:rsidRDefault="00564D7B" w:rsidP="00564D7B">
      <w:r w:rsidRPr="00564D7B">
        <w:rPr>
          <w:rFonts w:hint="eastAsia"/>
        </w:rPr>
        <w:t>对于</w:t>
      </w:r>
      <w:r w:rsidRPr="00564D7B">
        <w:t>n路相连的缓存来说，LRU每个缓存块需要的位数为log2(n)，那么每个set需要的位数就为n*log2(n)。</w:t>
      </w:r>
    </w:p>
    <w:p w14:paraId="2CADE6AF" w14:textId="37450C5A" w:rsidR="00564D7B" w:rsidRDefault="00450F61" w:rsidP="00450F61">
      <w:pPr>
        <w:widowControl/>
        <w:jc w:val="left"/>
      </w:pPr>
      <w:r>
        <w:br w:type="page"/>
      </w:r>
    </w:p>
    <w:p w14:paraId="7DB5D3D1" w14:textId="61B389C8" w:rsidR="00564D7B" w:rsidRDefault="00450F61" w:rsidP="00564D7B">
      <w:pPr>
        <w:pStyle w:val="a3"/>
      </w:pPr>
      <w:r>
        <w:rPr>
          <w:rFonts w:hint="eastAsia"/>
        </w:rPr>
        <w:lastRenderedPageBreak/>
        <w:t>编译、汇编和解释</w:t>
      </w:r>
    </w:p>
    <w:p w14:paraId="3FB9B7F1" w14:textId="5C31A9D0" w:rsidR="00450F61" w:rsidRPr="00450F61" w:rsidRDefault="00450F61" w:rsidP="00450F61">
      <w:r>
        <w:drawing>
          <wp:inline distT="0" distB="0" distL="0" distR="0" wp14:anchorId="784C89A5" wp14:editId="782BD88C">
            <wp:extent cx="5274310" cy="3086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86735"/>
                    </a:xfrm>
                    <a:prstGeom prst="rect">
                      <a:avLst/>
                    </a:prstGeom>
                  </pic:spPr>
                </pic:pic>
              </a:graphicData>
            </a:graphic>
          </wp:inline>
        </w:drawing>
      </w:r>
    </w:p>
    <w:p w14:paraId="68AB1DB8" w14:textId="5ACCBFB5" w:rsidR="00564D7B" w:rsidRDefault="00450F61" w:rsidP="00564D7B">
      <w:r>
        <w:rPr>
          <w:rFonts w:hint="eastAsia"/>
        </w:rPr>
        <w:t>编译程序和解释程序的区别</w:t>
      </w:r>
    </w:p>
    <w:p w14:paraId="2DCEE06F" w14:textId="170552EE" w:rsidR="00450F61" w:rsidRDefault="00450F61" w:rsidP="00450F61">
      <w:r>
        <w:rPr>
          <w:rFonts w:hint="eastAsia"/>
        </w:rPr>
        <w:t>1</w:t>
      </w:r>
      <w:r>
        <w:t>.</w:t>
      </w:r>
      <w:r>
        <w:tab/>
      </w:r>
      <w:r>
        <w:rPr>
          <w:rFonts w:hint="eastAsia"/>
        </w:rPr>
        <w:t>编译型语言的源代码有错误编译不通过，无法生成可执行代码，更无法执行程序；解释型语言只有执行时才会判断是否出错，即使一句出错，也可以继续执行下一句。也即</w:t>
      </w:r>
      <w:r w:rsidRPr="00450F61">
        <w:rPr>
          <w:rFonts w:hint="eastAsia"/>
          <w:b/>
        </w:rPr>
        <w:t>编译程序将高级语言程序翻译成可执行文件，而解释程序一句一句翻译成可执行二进制代码</w:t>
      </w:r>
    </w:p>
    <w:p w14:paraId="3FE84B83" w14:textId="77777777" w:rsidR="00450F61" w:rsidRDefault="00450F61" w:rsidP="00450F61"/>
    <w:p w14:paraId="264A1C97" w14:textId="4C923717" w:rsidR="00450F61" w:rsidRDefault="00450F61" w:rsidP="00450F61">
      <w:r>
        <w:rPr>
          <w:rFonts w:hint="eastAsia"/>
        </w:rPr>
        <w:t>2</w:t>
      </w:r>
      <w:r>
        <w:t>.</w:t>
      </w:r>
      <w:r>
        <w:tab/>
      </w:r>
      <w:r w:rsidRPr="00450F61">
        <w:rPr>
          <w:rFonts w:hint="eastAsia"/>
          <w:b/>
        </w:rPr>
        <w:t>编译型语言执行效率上大大优于解释型</w:t>
      </w:r>
      <w:r>
        <w:rPr>
          <w:rFonts w:hint="eastAsia"/>
        </w:rPr>
        <w:t>，主要因为编译器在编译过程中会根据不同平台自动优化目标代码，且特点为</w:t>
      </w:r>
      <w:r>
        <w:t>1次编译，N次运行，另外强类型的程序安全性高；解释型语言无上述过程，逐语句翻译造成执行效率低下，每次执行都会重复解释一遍，并且</w:t>
      </w:r>
      <w:r w:rsidRPr="00450F61">
        <w:rPr>
          <w:b/>
        </w:rPr>
        <w:t>安全性低</w:t>
      </w:r>
      <w:r>
        <w:t>。</w:t>
      </w:r>
    </w:p>
    <w:p w14:paraId="7BE378FD" w14:textId="7712DA56" w:rsidR="00450F61" w:rsidRDefault="00450F61" w:rsidP="00450F61">
      <w:r>
        <w:rPr>
          <w:rFonts w:hint="eastAsia"/>
        </w:rPr>
        <w:t>编译型程序适合对通用性，重复性，高效性有要求的系统，如开发操作系统；相比解释型语言更具灵活性，如开发网站前台页。</w:t>
      </w:r>
    </w:p>
    <w:p w14:paraId="294F0AA8" w14:textId="6ABEC437" w:rsidR="003961F0" w:rsidRDefault="003961F0" w:rsidP="00450F61"/>
    <w:p w14:paraId="337A611A" w14:textId="1D9676BD" w:rsidR="00C80B98" w:rsidRDefault="002870F3" w:rsidP="002870F3">
      <w:pPr>
        <w:pStyle w:val="a3"/>
      </w:pPr>
      <w:r>
        <w:rPr>
          <w:rFonts w:hint="eastAsia"/>
        </w:rPr>
        <w:t>三态门和M</w:t>
      </w:r>
      <w:r>
        <w:t>UX</w:t>
      </w:r>
    </w:p>
    <w:p w14:paraId="057EB70B" w14:textId="5AD5EEEE" w:rsidR="002870F3" w:rsidRDefault="002870F3" w:rsidP="002870F3">
      <w:r>
        <w:t>MUX</w:t>
      </w:r>
      <w:r>
        <w:rPr>
          <w:rFonts w:hint="eastAsia"/>
        </w:rPr>
        <w:t>（数据选择器/多路选择器）</w:t>
      </w:r>
    </w:p>
    <w:p w14:paraId="6940D059" w14:textId="77777777" w:rsidR="002870F3" w:rsidRPr="00497EC1" w:rsidRDefault="002870F3" w:rsidP="002870F3">
      <w:pPr>
        <w:ind w:left="420"/>
      </w:pPr>
      <w:r>
        <w:rPr>
          <w:rFonts w:ascii="Arial" w:hAnsi="Arial" w:cs="Arial"/>
          <w:color w:val="333333"/>
          <w:szCs w:val="21"/>
          <w:shd w:val="clear" w:color="auto" w:fill="FFFFFF"/>
        </w:rPr>
        <w:t>数据选择器</w:t>
      </w:r>
      <w:r>
        <w:rPr>
          <w:rFonts w:ascii="Arial" w:hAnsi="Arial" w:cs="Arial"/>
          <w:color w:val="333333"/>
          <w:szCs w:val="21"/>
          <w:shd w:val="clear" w:color="auto" w:fill="FFFFFF"/>
        </w:rPr>
        <w:t xml:space="preserve">(data selector) </w:t>
      </w:r>
      <w:r>
        <w:rPr>
          <w:rFonts w:ascii="Arial" w:hAnsi="Arial" w:cs="Arial"/>
          <w:color w:val="333333"/>
          <w:szCs w:val="21"/>
          <w:shd w:val="clear" w:color="auto" w:fill="FFFFFF"/>
        </w:rPr>
        <w:t>根据给定的输入地址代码，从一组输入信号中选出指定的一个送至输出端的组合逻辑电路</w:t>
      </w:r>
    </w:p>
    <w:p w14:paraId="3055E809" w14:textId="083D738B" w:rsidR="002870F3" w:rsidRDefault="002870F3" w:rsidP="00312CD4">
      <w:pPr>
        <w:ind w:left="420"/>
      </w:pPr>
      <w:r w:rsidRPr="00EA1EBC">
        <w:rPr>
          <w:rFonts w:ascii="Arial" w:hAnsi="Arial" w:cs="Arial"/>
          <w:b/>
          <w:color w:val="333333"/>
          <w:szCs w:val="21"/>
          <w:shd w:val="clear" w:color="auto" w:fill="FFFFFF"/>
        </w:rPr>
        <w:t>工作原理是：</w:t>
      </w:r>
      <w:r>
        <w:rPr>
          <w:rFonts w:ascii="Arial" w:hAnsi="Arial" w:cs="Arial"/>
          <w:color w:val="333333"/>
          <w:szCs w:val="21"/>
          <w:shd w:val="clear" w:color="auto" w:fill="FFFFFF"/>
        </w:rPr>
        <w:t>给</w:t>
      </w:r>
      <w:r>
        <w:rPr>
          <w:rFonts w:ascii="Arial" w:hAnsi="Arial" w:cs="Arial"/>
          <w:color w:val="333333"/>
          <w:szCs w:val="21"/>
          <w:shd w:val="clear" w:color="auto" w:fill="FFFFFF"/>
        </w:rPr>
        <w:t>A1A0</w:t>
      </w:r>
      <w:r>
        <w:rPr>
          <w:rFonts w:ascii="Arial" w:hAnsi="Arial" w:cs="Arial"/>
          <w:color w:val="333333"/>
          <w:szCs w:val="21"/>
          <w:shd w:val="clear" w:color="auto" w:fill="FFFFFF"/>
        </w:rPr>
        <w:t>一组信号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比如</w:t>
      </w:r>
      <w:r>
        <w:rPr>
          <w:rFonts w:ascii="Arial" w:hAnsi="Arial" w:cs="Arial"/>
          <w:color w:val="333333"/>
          <w:szCs w:val="21"/>
          <w:shd w:val="clear" w:color="auto" w:fill="FFFFFF"/>
        </w:rPr>
        <w:t xml:space="preserve">1 0 </w:t>
      </w:r>
      <w:r>
        <w:rPr>
          <w:rFonts w:ascii="Arial" w:hAnsi="Arial" w:cs="Arial"/>
          <w:color w:val="333333"/>
          <w:szCs w:val="21"/>
          <w:shd w:val="clear" w:color="auto" w:fill="FFFFFF"/>
        </w:rPr>
        <w:t>那么就相当于给了他一个</w:t>
      </w:r>
      <w:r>
        <w:rPr>
          <w:rFonts w:ascii="Arial" w:hAnsi="Arial" w:cs="Arial"/>
          <w:color w:val="333333"/>
          <w:szCs w:val="21"/>
          <w:shd w:val="clear" w:color="auto" w:fill="FFFFFF"/>
        </w:rPr>
        <w:t>2</w:t>
      </w:r>
      <w:r>
        <w:rPr>
          <w:rFonts w:ascii="Arial" w:hAnsi="Arial" w:cs="Arial"/>
          <w:color w:val="333333"/>
          <w:szCs w:val="21"/>
          <w:shd w:val="clear" w:color="auto" w:fill="FFFFFF"/>
        </w:rPr>
        <w:t>进制数字</w:t>
      </w:r>
      <w:r>
        <w:rPr>
          <w:rFonts w:ascii="Arial" w:hAnsi="Arial" w:cs="Arial"/>
          <w:color w:val="333333"/>
          <w:szCs w:val="21"/>
          <w:shd w:val="clear" w:color="auto" w:fill="FFFFFF"/>
        </w:rPr>
        <w:t xml:space="preserve">2 </w:t>
      </w:r>
      <w:r>
        <w:rPr>
          <w:rFonts w:ascii="Arial" w:hAnsi="Arial" w:cs="Arial"/>
          <w:color w:val="333333"/>
          <w:szCs w:val="21"/>
          <w:shd w:val="clear" w:color="auto" w:fill="FFFFFF"/>
        </w:rPr>
        <w:t>也就相当于选通了</w:t>
      </w:r>
      <w:r>
        <w:rPr>
          <w:rFonts w:ascii="Arial" w:hAnsi="Arial" w:cs="Arial"/>
          <w:color w:val="333333"/>
          <w:szCs w:val="21"/>
          <w:shd w:val="clear" w:color="auto" w:fill="FFFFFF"/>
        </w:rPr>
        <w:t>D2</w:t>
      </w:r>
      <w:r>
        <w:rPr>
          <w:rFonts w:ascii="Arial" w:hAnsi="Arial" w:cs="Arial"/>
          <w:color w:val="333333"/>
          <w:szCs w:val="21"/>
          <w:shd w:val="clear" w:color="auto" w:fill="FFFFFF"/>
        </w:rPr>
        <w:t>这个输入端，这个时候</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输出</w:t>
      </w:r>
      <w:r>
        <w:rPr>
          <w:rFonts w:ascii="Arial" w:hAnsi="Arial" w:cs="Arial"/>
          <w:color w:val="333333"/>
          <w:szCs w:val="21"/>
          <w:shd w:val="clear" w:color="auto" w:fill="FFFFFF"/>
        </w:rPr>
        <w:t xml:space="preserve">Y </w:t>
      </w:r>
      <w:r>
        <w:rPr>
          <w:rFonts w:ascii="Arial" w:hAnsi="Arial" w:cs="Arial"/>
          <w:color w:val="333333"/>
          <w:szCs w:val="21"/>
          <w:shd w:val="clear" w:color="auto" w:fill="FFFFFF"/>
        </w:rPr>
        <w:t>输出的就是</w:t>
      </w:r>
      <w:r>
        <w:rPr>
          <w:rFonts w:ascii="Arial" w:hAnsi="Arial" w:cs="Arial"/>
          <w:color w:val="333333"/>
          <w:szCs w:val="21"/>
          <w:shd w:val="clear" w:color="auto" w:fill="FFFFFF"/>
        </w:rPr>
        <w:t>D2</w:t>
      </w:r>
      <w:r>
        <w:rPr>
          <w:rFonts w:ascii="Arial" w:hAnsi="Arial" w:cs="Arial"/>
          <w:color w:val="333333"/>
          <w:szCs w:val="21"/>
          <w:shd w:val="clear" w:color="auto" w:fill="FFFFFF"/>
        </w:rPr>
        <w:t>的信号；</w:t>
      </w:r>
      <w:r>
        <w:rPr>
          <w:rFonts w:ascii="Arial" w:hAnsi="Arial" w:cs="Arial"/>
          <w:color w:val="333333"/>
          <w:szCs w:val="21"/>
          <w:shd w:val="clear" w:color="auto" w:fill="FFFFFF"/>
        </w:rPr>
        <w:t>D2</w:t>
      </w:r>
      <w:r>
        <w:rPr>
          <w:rFonts w:ascii="Arial" w:hAnsi="Arial" w:cs="Arial"/>
          <w:color w:val="333333"/>
          <w:szCs w:val="21"/>
          <w:shd w:val="clear" w:color="auto" w:fill="FFFFFF"/>
        </w:rPr>
        <w:t>是什么，</w:t>
      </w:r>
      <w:r>
        <w:rPr>
          <w:rFonts w:ascii="Arial" w:hAnsi="Arial" w:cs="Arial"/>
          <w:color w:val="333333"/>
          <w:szCs w:val="21"/>
          <w:shd w:val="clear" w:color="auto" w:fill="FFFFFF"/>
        </w:rPr>
        <w:t>Y</w:t>
      </w:r>
      <w:r>
        <w:rPr>
          <w:rFonts w:ascii="Arial" w:hAnsi="Arial" w:cs="Arial"/>
          <w:color w:val="333333"/>
          <w:szCs w:val="21"/>
          <w:shd w:val="clear" w:color="auto" w:fill="FFFFFF"/>
        </w:rPr>
        <w:t>就输出什么</w:t>
      </w:r>
    </w:p>
    <w:p w14:paraId="0D08CAA3" w14:textId="0F48E6CA" w:rsidR="002870F3" w:rsidRDefault="002870F3" w:rsidP="002870F3">
      <w:r>
        <w:rPr>
          <w:rFonts w:hint="eastAsia"/>
        </w:rPr>
        <w:t>三态门（用于控制内部组件数据何时流出）</w:t>
      </w:r>
    </w:p>
    <w:p w14:paraId="03CA6FFA" w14:textId="7ACA7A91" w:rsidR="002870F3" w:rsidRDefault="002870F3" w:rsidP="002870F3">
      <w:pPr>
        <w:ind w:left="420"/>
      </w:pPr>
      <w:r w:rsidRPr="002870F3">
        <w:rPr>
          <w:rFonts w:hint="eastAsia"/>
        </w:rPr>
        <w:t>计算机中的记忆元件由触发器组成，而触发器只有两个状态。即“</w:t>
      </w:r>
      <w:r w:rsidRPr="002870F3">
        <w:t>0”态和“1”态，所以每条信号线上只能传送一个触发器的信息。如果要在一条信号线上连接多个触发器，而每个触发器可以根据需要与信号线连通或断开，当连通时可以传送“0”或“1”,断开时对信号线上的信息不产生影响，就需要一个特殊的电路加以控制，此电路即为三态输出电路，又称为三态门。</w:t>
      </w:r>
    </w:p>
    <w:p w14:paraId="1757F479" w14:textId="2AB7367C" w:rsidR="00245053" w:rsidRDefault="00245053" w:rsidP="00245053">
      <w:pPr>
        <w:pStyle w:val="a3"/>
      </w:pPr>
      <w:r>
        <w:rPr>
          <w:rFonts w:hint="eastAsia"/>
        </w:rPr>
        <w:lastRenderedPageBreak/>
        <w:t>Buffer和Cache的区别</w:t>
      </w:r>
    </w:p>
    <w:p w14:paraId="2097844C" w14:textId="7A9A9520" w:rsidR="00245053" w:rsidRPr="00245053" w:rsidRDefault="00245053" w:rsidP="00245053">
      <w:pPr>
        <w:rPr>
          <w:b/>
        </w:rPr>
      </w:pPr>
      <w:r w:rsidRPr="00245053">
        <w:rPr>
          <w:b/>
        </w:rPr>
        <w:t>1.buffer</w:t>
      </w:r>
    </w:p>
    <w:p w14:paraId="7A4E06FE" w14:textId="4B880D74" w:rsidR="00245053" w:rsidRDefault="00245053" w:rsidP="00245053">
      <w:r>
        <w:rPr>
          <w:rFonts w:hint="eastAsia"/>
        </w:rPr>
        <w:t xml:space="preserve">　　将数据写入到内存里，这个数据的内存空间在</w:t>
      </w:r>
      <w:r>
        <w:t>Linux系统里一般被称为缓冲区（buffer），例如：写入到内存buffer缓冲区，即写缓冲。</w:t>
      </w:r>
    </w:p>
    <w:p w14:paraId="1E6F27DA" w14:textId="77777777" w:rsidR="00245053" w:rsidRDefault="00245053" w:rsidP="00245053">
      <w:r>
        <w:rPr>
          <w:rFonts w:hint="eastAsia"/>
        </w:rPr>
        <w:t xml:space="preserve">　　为了提高写操作性能，数据在写入最终介质或下一层级介质前会合并放在缓冲区中。这样会增加数据持久</w:t>
      </w:r>
      <w:r w:rsidRPr="00245053">
        <w:rPr>
          <w:rFonts w:hint="eastAsia"/>
          <w:b/>
        </w:rPr>
        <w:t>写的延时</w:t>
      </w:r>
      <w:r>
        <w:rPr>
          <w:rFonts w:hint="eastAsia"/>
        </w:rPr>
        <w:t>，因为第一次写入缓冲区后，在向下写入数据之前，还要等后续写入，以便</w:t>
      </w:r>
      <w:r w:rsidRPr="00245053">
        <w:rPr>
          <w:rFonts w:hint="eastAsia"/>
          <w:b/>
          <w:shd w:val="pct15" w:color="auto" w:fill="FFFFFF"/>
        </w:rPr>
        <w:t>凑够数据或者定时写入到永久存储介质中</w:t>
      </w:r>
      <w:r>
        <w:rPr>
          <w:rFonts w:hint="eastAsia"/>
        </w:rPr>
        <w:t>。</w:t>
      </w:r>
    </w:p>
    <w:p w14:paraId="29588720" w14:textId="77777777" w:rsidR="00245053" w:rsidRDefault="00245053" w:rsidP="00245053"/>
    <w:p w14:paraId="17F690A4" w14:textId="51B1ECE4" w:rsidR="00245053" w:rsidRPr="00245053" w:rsidRDefault="00245053" w:rsidP="00245053">
      <w:pPr>
        <w:rPr>
          <w:b/>
        </w:rPr>
      </w:pPr>
      <w:r w:rsidRPr="00245053">
        <w:rPr>
          <w:b/>
        </w:rPr>
        <w:t>2.cache</w:t>
      </w:r>
    </w:p>
    <w:p w14:paraId="4B244D93" w14:textId="3D78EE76" w:rsidR="00245053" w:rsidRDefault="00245053" w:rsidP="00245053">
      <w:r>
        <w:rPr>
          <w:rFonts w:hint="eastAsia"/>
        </w:rPr>
        <w:t xml:space="preserve">　　从内存里读取数据，这个存数据的内存空间在</w:t>
      </w:r>
      <w:r>
        <w:t>Linux系统里一般称为缓存区（cache），例如：从内存cache读取，即</w:t>
      </w:r>
      <w:r w:rsidRPr="00245053">
        <w:rPr>
          <w:b/>
        </w:rPr>
        <w:t>读缓存</w:t>
      </w:r>
      <w:r>
        <w:t>。</w:t>
      </w:r>
    </w:p>
    <w:p w14:paraId="44CD0CCE" w14:textId="4AC0D66B" w:rsidR="002870F3" w:rsidRDefault="00245053" w:rsidP="00245053">
      <w:r>
        <w:rPr>
          <w:rFonts w:hint="eastAsia"/>
        </w:rPr>
        <w:t xml:space="preserve">　　操作系统用缓存提高（</w:t>
      </w:r>
      <w:r>
        <w:t>cache）文件系统的读性能和内存分配性能，应用程序使用缓存也是为了提升访问效率。将</w:t>
      </w:r>
      <w:r w:rsidRPr="00245053">
        <w:rPr>
          <w:b/>
          <w:shd w:val="pct15" w:color="auto" w:fill="FFFFFF"/>
        </w:rPr>
        <w:t>经常访问的操作结果保存在缓存中可备随时使用</w:t>
      </w:r>
      <w:r>
        <w:t>，而非总是 执行读磁盘取数据等开销较高的操作。</w:t>
      </w:r>
    </w:p>
    <w:p w14:paraId="4FF41C62" w14:textId="31D9C95C" w:rsidR="002870F3" w:rsidRDefault="002870F3" w:rsidP="002870F3"/>
    <w:p w14:paraId="0B0EA2CB" w14:textId="05F27465" w:rsidR="00245053" w:rsidRDefault="000910FA" w:rsidP="000910FA">
      <w:pPr>
        <w:pStyle w:val="a3"/>
      </w:pPr>
      <w:r>
        <w:rPr>
          <w:rFonts w:hint="eastAsia"/>
        </w:rPr>
        <w:t>各种排序</w:t>
      </w:r>
    </w:p>
    <w:tbl>
      <w:tblPr>
        <w:tblStyle w:val="ab"/>
        <w:tblW w:w="9639" w:type="dxa"/>
        <w:tblInd w:w="-572" w:type="dxa"/>
        <w:tblLook w:val="04A0" w:firstRow="1" w:lastRow="0" w:firstColumn="1" w:lastColumn="0" w:noHBand="0" w:noVBand="1"/>
      </w:tblPr>
      <w:tblGrid>
        <w:gridCol w:w="426"/>
        <w:gridCol w:w="1559"/>
        <w:gridCol w:w="1276"/>
        <w:gridCol w:w="1559"/>
        <w:gridCol w:w="850"/>
        <w:gridCol w:w="2127"/>
        <w:gridCol w:w="1842"/>
      </w:tblGrid>
      <w:tr w:rsidR="000910FA" w14:paraId="599437E7" w14:textId="53346047" w:rsidTr="007D08BF">
        <w:tc>
          <w:tcPr>
            <w:tcW w:w="426" w:type="dxa"/>
          </w:tcPr>
          <w:p w14:paraId="261EA787" w14:textId="77777777" w:rsidR="000910FA" w:rsidRDefault="000910FA" w:rsidP="000910FA"/>
        </w:tc>
        <w:tc>
          <w:tcPr>
            <w:tcW w:w="1559" w:type="dxa"/>
          </w:tcPr>
          <w:p w14:paraId="653C023E" w14:textId="773E2502" w:rsidR="000910FA" w:rsidRDefault="000910FA" w:rsidP="000910FA"/>
        </w:tc>
        <w:tc>
          <w:tcPr>
            <w:tcW w:w="1276" w:type="dxa"/>
          </w:tcPr>
          <w:p w14:paraId="4A2EE75B" w14:textId="2B0C4099" w:rsidR="000910FA" w:rsidRDefault="000910FA" w:rsidP="000910FA">
            <w:r>
              <w:rPr>
                <w:rFonts w:hint="eastAsia"/>
              </w:rPr>
              <w:t>时间</w:t>
            </w:r>
          </w:p>
        </w:tc>
        <w:tc>
          <w:tcPr>
            <w:tcW w:w="1559" w:type="dxa"/>
          </w:tcPr>
          <w:p w14:paraId="046E57F1" w14:textId="1016F930" w:rsidR="000910FA" w:rsidRDefault="000910FA" w:rsidP="000910FA">
            <w:r>
              <w:rPr>
                <w:rFonts w:hint="eastAsia"/>
              </w:rPr>
              <w:t>空间</w:t>
            </w:r>
          </w:p>
        </w:tc>
        <w:tc>
          <w:tcPr>
            <w:tcW w:w="850" w:type="dxa"/>
          </w:tcPr>
          <w:p w14:paraId="18306FC7" w14:textId="096375F9" w:rsidR="000910FA" w:rsidRDefault="000910FA" w:rsidP="000910FA">
            <w:r>
              <w:rPr>
                <w:rFonts w:hint="eastAsia"/>
              </w:rPr>
              <w:t>稳定性</w:t>
            </w:r>
          </w:p>
        </w:tc>
        <w:tc>
          <w:tcPr>
            <w:tcW w:w="2127" w:type="dxa"/>
          </w:tcPr>
          <w:p w14:paraId="153CD3C0" w14:textId="7EDE46A9" w:rsidR="000910FA" w:rsidRDefault="000910FA" w:rsidP="000910FA">
            <w:r>
              <w:rPr>
                <w:rFonts w:hint="eastAsia"/>
              </w:rPr>
              <w:t>比较次数</w:t>
            </w:r>
          </w:p>
        </w:tc>
        <w:tc>
          <w:tcPr>
            <w:tcW w:w="1842" w:type="dxa"/>
          </w:tcPr>
          <w:p w14:paraId="1B5E66A0" w14:textId="07475216" w:rsidR="000910FA" w:rsidRDefault="000910FA" w:rsidP="000910FA">
            <w:r>
              <w:rPr>
                <w:rFonts w:hint="eastAsia"/>
              </w:rPr>
              <w:t>移动次数</w:t>
            </w:r>
          </w:p>
        </w:tc>
      </w:tr>
      <w:tr w:rsidR="007D08BF" w14:paraId="29387EB8" w14:textId="0F93D202" w:rsidTr="007D08BF">
        <w:tc>
          <w:tcPr>
            <w:tcW w:w="426" w:type="dxa"/>
            <w:vMerge w:val="restart"/>
          </w:tcPr>
          <w:p w14:paraId="0484B570" w14:textId="2DD58F4A" w:rsidR="007D08BF" w:rsidRDefault="007D08BF" w:rsidP="000910FA">
            <w:r>
              <w:rPr>
                <w:rFonts w:hint="eastAsia"/>
              </w:rPr>
              <w:t>插入排序</w:t>
            </w:r>
          </w:p>
        </w:tc>
        <w:tc>
          <w:tcPr>
            <w:tcW w:w="1559" w:type="dxa"/>
          </w:tcPr>
          <w:p w14:paraId="263179E1" w14:textId="010DABCE" w:rsidR="007D08BF" w:rsidRDefault="007D08BF" w:rsidP="000910FA">
            <w:r>
              <w:rPr>
                <w:rFonts w:hint="eastAsia"/>
              </w:rPr>
              <w:t>直接插入排序</w:t>
            </w:r>
          </w:p>
        </w:tc>
        <w:tc>
          <w:tcPr>
            <w:tcW w:w="1276" w:type="dxa"/>
          </w:tcPr>
          <w:p w14:paraId="100DF6CA" w14:textId="77777777" w:rsidR="007D08BF" w:rsidRDefault="007D08BF" w:rsidP="000910FA">
            <w:r>
              <w:rPr>
                <w:rFonts w:hint="eastAsia"/>
              </w:rPr>
              <w:t>最坏n²</w:t>
            </w:r>
          </w:p>
          <w:p w14:paraId="531D61DD" w14:textId="5AAC0080" w:rsidR="007D08BF" w:rsidRDefault="007D08BF" w:rsidP="000910FA">
            <w:r>
              <w:rPr>
                <w:rFonts w:hint="eastAsia"/>
              </w:rPr>
              <w:t>最好O</w:t>
            </w:r>
            <w:r>
              <w:t>(1)</w:t>
            </w:r>
          </w:p>
        </w:tc>
        <w:tc>
          <w:tcPr>
            <w:tcW w:w="1559" w:type="dxa"/>
          </w:tcPr>
          <w:p w14:paraId="29402CCF" w14:textId="5B3AEAEC" w:rsidR="007D08BF" w:rsidRDefault="007D08BF" w:rsidP="000910FA">
            <w:r>
              <w:rPr>
                <w:rFonts w:hint="eastAsia"/>
              </w:rPr>
              <w:t>O(1)</w:t>
            </w:r>
          </w:p>
        </w:tc>
        <w:tc>
          <w:tcPr>
            <w:tcW w:w="850" w:type="dxa"/>
          </w:tcPr>
          <w:p w14:paraId="1E03CCA8" w14:textId="31DD9D54" w:rsidR="007D08BF" w:rsidRDefault="007D08BF" w:rsidP="000910FA">
            <w:r>
              <w:rPr>
                <w:rFonts w:hint="eastAsia"/>
              </w:rPr>
              <w:t>稳定</w:t>
            </w:r>
          </w:p>
        </w:tc>
        <w:tc>
          <w:tcPr>
            <w:tcW w:w="2127" w:type="dxa"/>
          </w:tcPr>
          <w:p w14:paraId="4B19FA80" w14:textId="0074A793" w:rsidR="007D08BF" w:rsidRDefault="007D08BF" w:rsidP="000910FA">
            <w:r>
              <w:rPr>
                <w:rFonts w:hint="eastAsia"/>
              </w:rPr>
              <w:t>最好情况O</w:t>
            </w:r>
            <w:r>
              <w:t>(n)</w:t>
            </w:r>
          </w:p>
          <w:p w14:paraId="12CEF923" w14:textId="7F34B3F9" w:rsidR="007D08BF" w:rsidRDefault="007D08BF" w:rsidP="000910FA">
            <w:r>
              <w:rPr>
                <w:rFonts w:hint="eastAsia"/>
              </w:rPr>
              <w:t>最坏∑</w:t>
            </w:r>
            <w:r>
              <w:t>i</w:t>
            </w:r>
            <w:r>
              <w:rPr>
                <w:rFonts w:hint="eastAsia"/>
              </w:rPr>
              <w:t>=</w:t>
            </w:r>
            <w:r>
              <w:t>O</w:t>
            </w:r>
            <w:r>
              <w:rPr>
                <w:rFonts w:hint="eastAsia"/>
              </w:rPr>
              <w:t>(</w:t>
            </w:r>
            <w:r>
              <w:t>n</w:t>
            </w:r>
            <w:r>
              <w:rPr>
                <w:rFonts w:hint="eastAsia"/>
              </w:rPr>
              <w:t>²</w:t>
            </w:r>
            <w:r>
              <w:t>)</w:t>
            </w:r>
          </w:p>
        </w:tc>
        <w:tc>
          <w:tcPr>
            <w:tcW w:w="1842" w:type="dxa"/>
          </w:tcPr>
          <w:p w14:paraId="34EC4DF3" w14:textId="757798E1" w:rsidR="007D08BF" w:rsidRDefault="007D08BF" w:rsidP="000910FA">
            <w:r>
              <w:rPr>
                <w:rFonts w:hint="eastAsia"/>
              </w:rPr>
              <w:t>同比较次数</w:t>
            </w:r>
          </w:p>
        </w:tc>
      </w:tr>
      <w:tr w:rsidR="007D08BF" w14:paraId="2961ECBC" w14:textId="68773818" w:rsidTr="007D08BF">
        <w:tc>
          <w:tcPr>
            <w:tcW w:w="426" w:type="dxa"/>
            <w:vMerge/>
          </w:tcPr>
          <w:p w14:paraId="64BCA02B" w14:textId="77777777" w:rsidR="007D08BF" w:rsidRDefault="007D08BF" w:rsidP="000910FA"/>
        </w:tc>
        <w:tc>
          <w:tcPr>
            <w:tcW w:w="1559" w:type="dxa"/>
          </w:tcPr>
          <w:p w14:paraId="77622BDC" w14:textId="7231349F" w:rsidR="007D08BF" w:rsidRDefault="007D08BF" w:rsidP="000910FA">
            <w:r>
              <w:rPr>
                <w:rFonts w:hint="eastAsia"/>
              </w:rPr>
              <w:t>折半插入排序</w:t>
            </w:r>
          </w:p>
        </w:tc>
        <w:tc>
          <w:tcPr>
            <w:tcW w:w="1276" w:type="dxa"/>
          </w:tcPr>
          <w:p w14:paraId="0C39A105" w14:textId="728507DC" w:rsidR="007D08BF" w:rsidRDefault="007D08BF" w:rsidP="000910FA">
            <w:r>
              <w:t>O(</w:t>
            </w:r>
            <w:r>
              <w:rPr>
                <w:rFonts w:hint="eastAsia"/>
              </w:rPr>
              <w:t>n²)</w:t>
            </w:r>
          </w:p>
        </w:tc>
        <w:tc>
          <w:tcPr>
            <w:tcW w:w="1559" w:type="dxa"/>
          </w:tcPr>
          <w:p w14:paraId="19E2E74E" w14:textId="346AB7E0" w:rsidR="007D08BF" w:rsidRDefault="007D08BF" w:rsidP="000910FA">
            <w:r>
              <w:rPr>
                <w:rFonts w:hint="eastAsia"/>
              </w:rPr>
              <w:t>O</w:t>
            </w:r>
            <w:r>
              <w:t>(1)</w:t>
            </w:r>
          </w:p>
        </w:tc>
        <w:tc>
          <w:tcPr>
            <w:tcW w:w="850" w:type="dxa"/>
          </w:tcPr>
          <w:p w14:paraId="30D04E70" w14:textId="370568AE" w:rsidR="007D08BF" w:rsidRDefault="007D08BF" w:rsidP="000910FA">
            <w:r>
              <w:rPr>
                <w:rFonts w:hint="eastAsia"/>
              </w:rPr>
              <w:t>稳定</w:t>
            </w:r>
          </w:p>
        </w:tc>
        <w:tc>
          <w:tcPr>
            <w:tcW w:w="2127" w:type="dxa"/>
          </w:tcPr>
          <w:p w14:paraId="1C64A79B" w14:textId="77777777" w:rsidR="007D08BF" w:rsidRDefault="007D08BF" w:rsidP="000910FA">
            <w:r>
              <w:rPr>
                <w:rFonts w:hint="eastAsia"/>
              </w:rPr>
              <w:t>与初始状况无关</w:t>
            </w:r>
          </w:p>
          <w:p w14:paraId="425DF3E2" w14:textId="212F65B4" w:rsidR="007D08BF" w:rsidRDefault="007D08BF" w:rsidP="000910FA">
            <w:r>
              <w:rPr>
                <w:rFonts w:hint="eastAsia"/>
              </w:rPr>
              <w:t>O</w:t>
            </w:r>
            <w:r>
              <w:t>(nlog2n)</w:t>
            </w:r>
          </w:p>
        </w:tc>
        <w:tc>
          <w:tcPr>
            <w:tcW w:w="1842" w:type="dxa"/>
          </w:tcPr>
          <w:p w14:paraId="40AFE23C" w14:textId="274D9C0A" w:rsidR="007D08BF" w:rsidRDefault="007D08BF" w:rsidP="000910FA">
            <w:r>
              <w:rPr>
                <w:rFonts w:hint="eastAsia"/>
              </w:rPr>
              <w:t>与直接插入排序相同</w:t>
            </w:r>
          </w:p>
        </w:tc>
      </w:tr>
      <w:tr w:rsidR="007D08BF" w14:paraId="6E54A215" w14:textId="3686F8C1" w:rsidTr="007D08BF">
        <w:tc>
          <w:tcPr>
            <w:tcW w:w="426" w:type="dxa"/>
            <w:vMerge/>
          </w:tcPr>
          <w:p w14:paraId="0AE383DE" w14:textId="77777777" w:rsidR="007D08BF" w:rsidRDefault="007D08BF" w:rsidP="000910FA"/>
        </w:tc>
        <w:tc>
          <w:tcPr>
            <w:tcW w:w="1559" w:type="dxa"/>
          </w:tcPr>
          <w:p w14:paraId="2CC3B4A6" w14:textId="33597B7F" w:rsidR="007D08BF" w:rsidRDefault="007D08BF" w:rsidP="000910FA">
            <w:r>
              <w:rPr>
                <w:rFonts w:hint="eastAsia"/>
              </w:rPr>
              <w:t>希尔排序</w:t>
            </w:r>
          </w:p>
        </w:tc>
        <w:tc>
          <w:tcPr>
            <w:tcW w:w="1276" w:type="dxa"/>
          </w:tcPr>
          <w:p w14:paraId="6AF621AA" w14:textId="4B8824B0" w:rsidR="007D08BF" w:rsidRDefault="007D08BF" w:rsidP="000910FA">
            <w:r>
              <w:rPr>
                <w:rFonts w:hint="eastAsia"/>
              </w:rPr>
              <w:t>依赖于增量函数</w:t>
            </w:r>
          </w:p>
        </w:tc>
        <w:tc>
          <w:tcPr>
            <w:tcW w:w="1559" w:type="dxa"/>
          </w:tcPr>
          <w:p w14:paraId="7F765D08" w14:textId="21153617" w:rsidR="007D08BF" w:rsidRDefault="007D08BF" w:rsidP="000910FA">
            <w:r>
              <w:rPr>
                <w:rFonts w:hint="eastAsia"/>
              </w:rPr>
              <w:t>O</w:t>
            </w:r>
            <w:r>
              <w:t>(1)</w:t>
            </w:r>
          </w:p>
        </w:tc>
        <w:tc>
          <w:tcPr>
            <w:tcW w:w="850" w:type="dxa"/>
          </w:tcPr>
          <w:p w14:paraId="7ADBF9DC" w14:textId="04A131F0" w:rsidR="007D08BF" w:rsidRDefault="007D08BF" w:rsidP="000910FA">
            <w:r>
              <w:rPr>
                <w:rFonts w:hint="eastAsia"/>
              </w:rPr>
              <w:t>不稳定</w:t>
            </w:r>
          </w:p>
        </w:tc>
        <w:tc>
          <w:tcPr>
            <w:tcW w:w="2127" w:type="dxa"/>
          </w:tcPr>
          <w:p w14:paraId="640D53CC" w14:textId="127E8484" w:rsidR="007D08BF" w:rsidRDefault="007D08BF" w:rsidP="000910FA">
            <w:r>
              <w:rPr>
                <w:rFonts w:hint="eastAsia"/>
              </w:rPr>
              <w:t>与初始状况无关</w:t>
            </w:r>
          </w:p>
        </w:tc>
        <w:tc>
          <w:tcPr>
            <w:tcW w:w="1842" w:type="dxa"/>
          </w:tcPr>
          <w:p w14:paraId="7301DF99" w14:textId="01099326" w:rsidR="007D08BF" w:rsidRDefault="007D08BF" w:rsidP="000910FA">
            <w:r>
              <w:rPr>
                <w:rFonts w:hint="eastAsia"/>
              </w:rPr>
              <w:t>与初始状况无关</w:t>
            </w:r>
          </w:p>
        </w:tc>
      </w:tr>
      <w:tr w:rsidR="007D08BF" w14:paraId="4419712D" w14:textId="29EBE878" w:rsidTr="007D08BF">
        <w:tc>
          <w:tcPr>
            <w:tcW w:w="426" w:type="dxa"/>
            <w:vMerge w:val="restart"/>
          </w:tcPr>
          <w:p w14:paraId="0EED904D" w14:textId="5C1CB257" w:rsidR="007D08BF" w:rsidRDefault="007D08BF" w:rsidP="000910FA">
            <w:r>
              <w:rPr>
                <w:rFonts w:hint="eastAsia"/>
              </w:rPr>
              <w:t>交换排序</w:t>
            </w:r>
          </w:p>
        </w:tc>
        <w:tc>
          <w:tcPr>
            <w:tcW w:w="1559" w:type="dxa"/>
          </w:tcPr>
          <w:p w14:paraId="3FDAEBD3" w14:textId="55468F20" w:rsidR="007D08BF" w:rsidRDefault="007D08BF" w:rsidP="000910FA">
            <w:r>
              <w:rPr>
                <w:rFonts w:hint="eastAsia"/>
              </w:rPr>
              <w:t>冒泡排序</w:t>
            </w:r>
          </w:p>
        </w:tc>
        <w:tc>
          <w:tcPr>
            <w:tcW w:w="1276" w:type="dxa"/>
          </w:tcPr>
          <w:p w14:paraId="76CF6BDC" w14:textId="72D35D1F" w:rsidR="007D08BF" w:rsidRDefault="007D08BF" w:rsidP="000910FA">
            <w:r>
              <w:rPr>
                <w:rFonts w:hint="eastAsia"/>
              </w:rPr>
              <w:t>最坏O(n²)</w:t>
            </w:r>
          </w:p>
          <w:p w14:paraId="4C95E295" w14:textId="2D8B88BB" w:rsidR="007D08BF" w:rsidRDefault="007D08BF" w:rsidP="000910FA">
            <w:r>
              <w:rPr>
                <w:rFonts w:hint="eastAsia"/>
              </w:rPr>
              <w:t>最好O</w:t>
            </w:r>
            <w:r>
              <w:t>(1)</w:t>
            </w:r>
          </w:p>
        </w:tc>
        <w:tc>
          <w:tcPr>
            <w:tcW w:w="1559" w:type="dxa"/>
          </w:tcPr>
          <w:p w14:paraId="2D223B4E" w14:textId="15E63D7F" w:rsidR="007D08BF" w:rsidRDefault="007D08BF" w:rsidP="000910FA">
            <w:r>
              <w:rPr>
                <w:rFonts w:hint="eastAsia"/>
              </w:rPr>
              <w:t>O</w:t>
            </w:r>
            <w:r>
              <w:t>(1)</w:t>
            </w:r>
          </w:p>
        </w:tc>
        <w:tc>
          <w:tcPr>
            <w:tcW w:w="850" w:type="dxa"/>
          </w:tcPr>
          <w:p w14:paraId="1549FCA0" w14:textId="5C31686A" w:rsidR="007D08BF" w:rsidRDefault="007D08BF" w:rsidP="000910FA">
            <w:r>
              <w:rPr>
                <w:rFonts w:hint="eastAsia"/>
              </w:rPr>
              <w:t>稳定</w:t>
            </w:r>
          </w:p>
        </w:tc>
        <w:tc>
          <w:tcPr>
            <w:tcW w:w="2127" w:type="dxa"/>
          </w:tcPr>
          <w:p w14:paraId="32B495A1" w14:textId="77777777" w:rsidR="007D08BF" w:rsidRDefault="007D08BF" w:rsidP="000910FA">
            <w:r>
              <w:rPr>
                <w:rFonts w:hint="eastAsia"/>
              </w:rPr>
              <w:t>最好情况O</w:t>
            </w:r>
            <w:r>
              <w:t>(</w:t>
            </w:r>
            <w:r>
              <w:rPr>
                <w:rFonts w:hint="eastAsia"/>
              </w:rPr>
              <w:t>n</w:t>
            </w:r>
            <w:r>
              <w:t>-1)</w:t>
            </w:r>
          </w:p>
          <w:p w14:paraId="526D3F12" w14:textId="198B4E82" w:rsidR="007D08BF" w:rsidRPr="007D08BF" w:rsidRDefault="007D08BF" w:rsidP="000910FA">
            <w:r>
              <w:rPr>
                <w:rFonts w:hint="eastAsia"/>
              </w:rPr>
              <w:t>最坏O</w:t>
            </w:r>
            <w:r>
              <w:t>(</w:t>
            </w:r>
            <w:r>
              <w:rPr>
                <w:rFonts w:hint="eastAsia"/>
              </w:rPr>
              <w:t>n²</w:t>
            </w:r>
            <w:r>
              <w:t>)</w:t>
            </w:r>
          </w:p>
        </w:tc>
        <w:tc>
          <w:tcPr>
            <w:tcW w:w="1842" w:type="dxa"/>
          </w:tcPr>
          <w:p w14:paraId="5A420F0C" w14:textId="3D478B60" w:rsidR="007D08BF" w:rsidRDefault="007D08BF" w:rsidP="000910FA">
            <w:r>
              <w:rPr>
                <w:rFonts w:hint="eastAsia"/>
              </w:rPr>
              <w:t>与初始状况有关</w:t>
            </w:r>
          </w:p>
        </w:tc>
      </w:tr>
      <w:tr w:rsidR="007D08BF" w14:paraId="3024BC6D" w14:textId="334815D4" w:rsidTr="007D08BF">
        <w:tc>
          <w:tcPr>
            <w:tcW w:w="426" w:type="dxa"/>
            <w:vMerge/>
          </w:tcPr>
          <w:p w14:paraId="17BF073A" w14:textId="77777777" w:rsidR="007D08BF" w:rsidRDefault="007D08BF" w:rsidP="000910FA"/>
        </w:tc>
        <w:tc>
          <w:tcPr>
            <w:tcW w:w="1559" w:type="dxa"/>
          </w:tcPr>
          <w:p w14:paraId="1F17AACF" w14:textId="23E95AF5" w:rsidR="007D08BF" w:rsidRDefault="007D08BF" w:rsidP="000910FA">
            <w:r>
              <w:rPr>
                <w:rFonts w:hint="eastAsia"/>
              </w:rPr>
              <w:t>快速排序</w:t>
            </w:r>
          </w:p>
        </w:tc>
        <w:tc>
          <w:tcPr>
            <w:tcW w:w="1276" w:type="dxa"/>
          </w:tcPr>
          <w:p w14:paraId="2C7AC5D6" w14:textId="77777777" w:rsidR="007D08BF" w:rsidRDefault="007D08BF" w:rsidP="000910FA">
            <w:r>
              <w:rPr>
                <w:rFonts w:hint="eastAsia"/>
              </w:rPr>
              <w:t>O(</w:t>
            </w:r>
            <w:r>
              <w:t>nlog2n)</w:t>
            </w:r>
          </w:p>
          <w:p w14:paraId="6A008A68" w14:textId="3A6CA2FD" w:rsidR="007D08BF" w:rsidRDefault="007D08BF" w:rsidP="000910FA">
            <w:r>
              <w:rPr>
                <w:rFonts w:hint="eastAsia"/>
              </w:rPr>
              <w:t>最坏O</w:t>
            </w:r>
            <w:r>
              <w:t>(n</w:t>
            </w:r>
            <w:r>
              <w:rPr>
                <w:rFonts w:hint="eastAsia"/>
              </w:rPr>
              <w:t>²</w:t>
            </w:r>
            <w:r>
              <w:t>)</w:t>
            </w:r>
          </w:p>
        </w:tc>
        <w:tc>
          <w:tcPr>
            <w:tcW w:w="1559" w:type="dxa"/>
          </w:tcPr>
          <w:p w14:paraId="7934E1DB" w14:textId="77777777" w:rsidR="007D08BF" w:rsidRDefault="007D08BF" w:rsidP="000910FA">
            <w:r>
              <w:rPr>
                <w:rFonts w:hint="eastAsia"/>
              </w:rPr>
              <w:t>最坏情况O</w:t>
            </w:r>
            <w:r>
              <w:t>(n)</w:t>
            </w:r>
          </w:p>
          <w:p w14:paraId="31CAB55D" w14:textId="0DFCFCE2" w:rsidR="007D08BF" w:rsidRDefault="007D08BF" w:rsidP="000910FA">
            <w:r>
              <w:rPr>
                <w:rFonts w:hint="eastAsia"/>
              </w:rPr>
              <w:t>平均O</w:t>
            </w:r>
            <w:r>
              <w:t>(log2n)</w:t>
            </w:r>
          </w:p>
        </w:tc>
        <w:tc>
          <w:tcPr>
            <w:tcW w:w="850" w:type="dxa"/>
          </w:tcPr>
          <w:p w14:paraId="489C74BF" w14:textId="748B6E4B" w:rsidR="007D08BF" w:rsidRDefault="007D08BF" w:rsidP="000910FA">
            <w:r>
              <w:rPr>
                <w:rFonts w:hint="eastAsia"/>
              </w:rPr>
              <w:t>不稳定</w:t>
            </w:r>
          </w:p>
        </w:tc>
        <w:tc>
          <w:tcPr>
            <w:tcW w:w="2127" w:type="dxa"/>
          </w:tcPr>
          <w:p w14:paraId="68B5E665" w14:textId="07FE31AA" w:rsidR="007D08BF" w:rsidRDefault="007D08BF" w:rsidP="007D08BF">
            <w:r>
              <w:rPr>
                <w:rFonts w:hint="eastAsia"/>
              </w:rPr>
              <w:t>最好情况O</w:t>
            </w:r>
            <w:r>
              <w:t>(</w:t>
            </w:r>
            <w:r>
              <w:rPr>
                <w:rFonts w:hint="eastAsia"/>
              </w:rPr>
              <w:t>nlog</w:t>
            </w:r>
            <w:r>
              <w:t>2</w:t>
            </w:r>
            <w:r>
              <w:rPr>
                <w:rFonts w:hint="eastAsia"/>
              </w:rPr>
              <w:t>n</w:t>
            </w:r>
            <w:r>
              <w:t>)</w:t>
            </w:r>
          </w:p>
          <w:p w14:paraId="35379390" w14:textId="2554AA9A" w:rsidR="007D08BF" w:rsidRDefault="007D08BF" w:rsidP="007D08BF">
            <w:r>
              <w:rPr>
                <w:rFonts w:hint="eastAsia"/>
              </w:rPr>
              <w:t>最坏O</w:t>
            </w:r>
            <w:r>
              <w:t>(</w:t>
            </w:r>
            <w:r>
              <w:rPr>
                <w:rFonts w:hint="eastAsia"/>
              </w:rPr>
              <w:t>n²</w:t>
            </w:r>
            <w:r>
              <w:t>)</w:t>
            </w:r>
          </w:p>
        </w:tc>
        <w:tc>
          <w:tcPr>
            <w:tcW w:w="1842" w:type="dxa"/>
          </w:tcPr>
          <w:p w14:paraId="6F7A3104" w14:textId="7EED8F6D" w:rsidR="007D08BF" w:rsidRDefault="007D08BF" w:rsidP="000910FA">
            <w:r>
              <w:rPr>
                <w:rFonts w:hint="eastAsia"/>
              </w:rPr>
              <w:t>与初始状况有关</w:t>
            </w:r>
          </w:p>
        </w:tc>
      </w:tr>
      <w:tr w:rsidR="004C5EEC" w14:paraId="51ABA9DD" w14:textId="3DB75FD6" w:rsidTr="007D08BF">
        <w:tc>
          <w:tcPr>
            <w:tcW w:w="426" w:type="dxa"/>
            <w:vMerge w:val="restart"/>
          </w:tcPr>
          <w:p w14:paraId="0889F5A2" w14:textId="24EBC9E3" w:rsidR="004C5EEC" w:rsidRDefault="004C5EEC" w:rsidP="004C5EEC">
            <w:r>
              <w:rPr>
                <w:rFonts w:hint="eastAsia"/>
              </w:rPr>
              <w:t>选择排序</w:t>
            </w:r>
          </w:p>
        </w:tc>
        <w:tc>
          <w:tcPr>
            <w:tcW w:w="1559" w:type="dxa"/>
          </w:tcPr>
          <w:p w14:paraId="0C5D7585" w14:textId="1EC3D693" w:rsidR="004C5EEC" w:rsidRDefault="004C5EEC" w:rsidP="004C5EEC">
            <w:r>
              <w:rPr>
                <w:rFonts w:hint="eastAsia"/>
              </w:rPr>
              <w:t>简单选择排序</w:t>
            </w:r>
          </w:p>
        </w:tc>
        <w:tc>
          <w:tcPr>
            <w:tcW w:w="1276" w:type="dxa"/>
          </w:tcPr>
          <w:p w14:paraId="78723393" w14:textId="621EABEF" w:rsidR="004C5EEC" w:rsidRDefault="004C5EEC" w:rsidP="004C5EEC">
            <w:r>
              <w:rPr>
                <w:rFonts w:hint="eastAsia"/>
              </w:rPr>
              <w:t>O(</w:t>
            </w:r>
            <w:r>
              <w:t>n</w:t>
            </w:r>
            <w:r>
              <w:rPr>
                <w:rFonts w:hint="eastAsia"/>
              </w:rPr>
              <w:t>²</w:t>
            </w:r>
            <w:r>
              <w:t>)</w:t>
            </w:r>
          </w:p>
        </w:tc>
        <w:tc>
          <w:tcPr>
            <w:tcW w:w="1559" w:type="dxa"/>
          </w:tcPr>
          <w:p w14:paraId="50317A73" w14:textId="661DC0BE" w:rsidR="004C5EEC" w:rsidRDefault="004C5EEC" w:rsidP="004C5EEC">
            <w:r>
              <w:rPr>
                <w:rFonts w:hint="eastAsia"/>
              </w:rPr>
              <w:t>O(</w:t>
            </w:r>
            <w:r>
              <w:t>1)</w:t>
            </w:r>
          </w:p>
        </w:tc>
        <w:tc>
          <w:tcPr>
            <w:tcW w:w="850" w:type="dxa"/>
          </w:tcPr>
          <w:p w14:paraId="153364EC" w14:textId="3023CA13" w:rsidR="004C5EEC" w:rsidRDefault="004C5EEC" w:rsidP="004C5EEC">
            <w:r>
              <w:rPr>
                <w:rFonts w:hint="eastAsia"/>
              </w:rPr>
              <w:t>不稳定</w:t>
            </w:r>
          </w:p>
        </w:tc>
        <w:tc>
          <w:tcPr>
            <w:tcW w:w="2127" w:type="dxa"/>
          </w:tcPr>
          <w:p w14:paraId="260E3883" w14:textId="77777777" w:rsidR="004C5EEC" w:rsidRDefault="004C5EEC" w:rsidP="004C5EEC">
            <w:r>
              <w:rPr>
                <w:rFonts w:hint="eastAsia"/>
              </w:rPr>
              <w:t>与初始状况无关</w:t>
            </w:r>
          </w:p>
          <w:p w14:paraId="6FB36EB9" w14:textId="18663C10" w:rsidR="004C5EEC" w:rsidRDefault="004C5EEC" w:rsidP="004C5EEC">
            <w:r>
              <w:rPr>
                <w:rFonts w:hint="eastAsia"/>
              </w:rPr>
              <w:t>始终是O</w:t>
            </w:r>
            <w:r>
              <w:t>(n</w:t>
            </w:r>
            <w:r>
              <w:rPr>
                <w:rFonts w:hint="eastAsia"/>
              </w:rPr>
              <w:t>²</w:t>
            </w:r>
            <w:r>
              <w:t>)</w:t>
            </w:r>
          </w:p>
        </w:tc>
        <w:tc>
          <w:tcPr>
            <w:tcW w:w="1842" w:type="dxa"/>
          </w:tcPr>
          <w:p w14:paraId="47EA1081" w14:textId="77777777" w:rsidR="004C5EEC" w:rsidRDefault="004C5EEC" w:rsidP="004C5EEC">
            <w:r>
              <w:rPr>
                <w:rFonts w:hint="eastAsia"/>
              </w:rPr>
              <w:t>最好移动0次</w:t>
            </w:r>
          </w:p>
          <w:p w14:paraId="3EE47879" w14:textId="77EFB95E" w:rsidR="004C5EEC" w:rsidRDefault="004C5EEC" w:rsidP="004C5EEC">
            <w:r>
              <w:rPr>
                <w:rFonts w:hint="eastAsia"/>
              </w:rPr>
              <w:t>最坏移动O</w:t>
            </w:r>
            <w:r>
              <w:t>(</w:t>
            </w:r>
            <w:r>
              <w:rPr>
                <w:rFonts w:hint="eastAsia"/>
              </w:rPr>
              <w:t>n</w:t>
            </w:r>
            <w:r>
              <w:t>)</w:t>
            </w:r>
            <w:r>
              <w:rPr>
                <w:rFonts w:hint="eastAsia"/>
              </w:rPr>
              <w:t>次</w:t>
            </w:r>
          </w:p>
        </w:tc>
      </w:tr>
      <w:tr w:rsidR="004C5EEC" w14:paraId="2610310E" w14:textId="5DEE8ABA" w:rsidTr="00406B8F">
        <w:tc>
          <w:tcPr>
            <w:tcW w:w="426" w:type="dxa"/>
            <w:vMerge/>
          </w:tcPr>
          <w:p w14:paraId="4EE4CB08" w14:textId="77777777" w:rsidR="004C5EEC" w:rsidRDefault="004C5EEC" w:rsidP="004C5EEC"/>
        </w:tc>
        <w:tc>
          <w:tcPr>
            <w:tcW w:w="1559" w:type="dxa"/>
          </w:tcPr>
          <w:p w14:paraId="41A06A76" w14:textId="251AEF1B" w:rsidR="004C5EEC" w:rsidRDefault="004C5EEC" w:rsidP="004C5EEC">
            <w:r>
              <w:rPr>
                <w:rFonts w:hint="eastAsia"/>
              </w:rPr>
              <w:t>堆排序</w:t>
            </w:r>
          </w:p>
        </w:tc>
        <w:tc>
          <w:tcPr>
            <w:tcW w:w="1276" w:type="dxa"/>
          </w:tcPr>
          <w:p w14:paraId="35871FFE" w14:textId="77777777" w:rsidR="004C5EEC" w:rsidRDefault="004C5EEC" w:rsidP="004C5EEC">
            <w:r>
              <w:rPr>
                <w:rFonts w:hint="eastAsia"/>
              </w:rPr>
              <w:t>O</w:t>
            </w:r>
            <w:r>
              <w:t>(log2n)</w:t>
            </w:r>
          </w:p>
          <w:p w14:paraId="42210F47" w14:textId="7474F448" w:rsidR="004C5EEC" w:rsidRDefault="004C5EEC" w:rsidP="004C5EEC"/>
        </w:tc>
        <w:tc>
          <w:tcPr>
            <w:tcW w:w="1559" w:type="dxa"/>
          </w:tcPr>
          <w:p w14:paraId="0953EB8A" w14:textId="61E4598C" w:rsidR="004C5EEC" w:rsidRDefault="004C5EEC" w:rsidP="004C5EEC">
            <w:r>
              <w:rPr>
                <w:rFonts w:hint="eastAsia"/>
              </w:rPr>
              <w:t>O</w:t>
            </w:r>
            <w:r>
              <w:t>(1)</w:t>
            </w:r>
          </w:p>
        </w:tc>
        <w:tc>
          <w:tcPr>
            <w:tcW w:w="850" w:type="dxa"/>
          </w:tcPr>
          <w:p w14:paraId="737FD151" w14:textId="1BE3319C" w:rsidR="004C5EEC" w:rsidRDefault="004C5EEC" w:rsidP="004C5EEC">
            <w:r>
              <w:rPr>
                <w:rFonts w:hint="eastAsia"/>
              </w:rPr>
              <w:t>不稳定</w:t>
            </w:r>
          </w:p>
        </w:tc>
        <w:tc>
          <w:tcPr>
            <w:tcW w:w="3969" w:type="dxa"/>
            <w:gridSpan w:val="2"/>
          </w:tcPr>
          <w:p w14:paraId="726D24E1" w14:textId="678B3FCC" w:rsidR="004C5EEC" w:rsidRDefault="004C5EEC" w:rsidP="004C5EEC">
            <w:r>
              <w:rPr>
                <w:rFonts w:hint="eastAsia"/>
              </w:rPr>
              <w:t>插入和删除元素(</w:t>
            </w:r>
            <w:r w:rsidRPr="004C5EEC">
              <w:rPr>
                <w:rFonts w:hint="eastAsia"/>
                <w:b/>
              </w:rPr>
              <w:t>一次调整</w:t>
            </w:r>
            <w:r>
              <w:rPr>
                <w:rFonts w:hint="eastAsia"/>
              </w:rPr>
              <w:t>):时间O</w:t>
            </w:r>
            <w:r>
              <w:t>(log2n)</w:t>
            </w:r>
          </w:p>
          <w:p w14:paraId="234CFA6F" w14:textId="7449F7C5" w:rsidR="004C5EEC" w:rsidRDefault="004C5EEC" w:rsidP="004C5EEC">
            <w:r w:rsidRPr="004C5EEC">
              <w:rPr>
                <w:rFonts w:hint="eastAsia"/>
                <w:b/>
              </w:rPr>
              <w:t>建堆</w:t>
            </w:r>
            <w:r>
              <w:rPr>
                <w:rFonts w:hint="eastAsia"/>
              </w:rPr>
              <w:t>复杂度：O</w:t>
            </w:r>
            <w:r>
              <w:t>(n)</w:t>
            </w:r>
          </w:p>
        </w:tc>
      </w:tr>
      <w:tr w:rsidR="004C5EEC" w14:paraId="31C6C3A8" w14:textId="77777777" w:rsidTr="007D08BF">
        <w:tc>
          <w:tcPr>
            <w:tcW w:w="426" w:type="dxa"/>
          </w:tcPr>
          <w:p w14:paraId="1260D174" w14:textId="77777777" w:rsidR="004C5EEC" w:rsidRDefault="004C5EEC" w:rsidP="004C5EEC"/>
        </w:tc>
        <w:tc>
          <w:tcPr>
            <w:tcW w:w="1559" w:type="dxa"/>
          </w:tcPr>
          <w:p w14:paraId="274FFAE7" w14:textId="04ACC543" w:rsidR="004C5EEC" w:rsidRDefault="004C5EEC" w:rsidP="004C5EEC">
            <w:r>
              <w:rPr>
                <w:rFonts w:hint="eastAsia"/>
              </w:rPr>
              <w:t>归并排序</w:t>
            </w:r>
          </w:p>
        </w:tc>
        <w:tc>
          <w:tcPr>
            <w:tcW w:w="1276" w:type="dxa"/>
          </w:tcPr>
          <w:p w14:paraId="42592664" w14:textId="08F1BE79" w:rsidR="004C5EEC" w:rsidRDefault="00EF5C0D" w:rsidP="004C5EEC">
            <w:r>
              <w:rPr>
                <w:rFonts w:hint="eastAsia"/>
              </w:rPr>
              <w:t>O</w:t>
            </w:r>
            <w:r>
              <w:t>(nlog2n)</w:t>
            </w:r>
          </w:p>
        </w:tc>
        <w:tc>
          <w:tcPr>
            <w:tcW w:w="1559" w:type="dxa"/>
          </w:tcPr>
          <w:p w14:paraId="7122A630" w14:textId="1EB9E12D" w:rsidR="004C5EEC" w:rsidRDefault="00EF5C0D" w:rsidP="004C5EEC">
            <w:r>
              <w:rPr>
                <w:rFonts w:hint="eastAsia"/>
              </w:rPr>
              <w:t>O</w:t>
            </w:r>
            <w:r>
              <w:t>(n)</w:t>
            </w:r>
          </w:p>
        </w:tc>
        <w:tc>
          <w:tcPr>
            <w:tcW w:w="850" w:type="dxa"/>
          </w:tcPr>
          <w:p w14:paraId="594E73CD" w14:textId="1E6B8CE9" w:rsidR="004C5EEC" w:rsidRDefault="000A6CCC" w:rsidP="004C5EEC">
            <w:r>
              <w:rPr>
                <w:rFonts w:hint="eastAsia"/>
              </w:rPr>
              <w:t>稳定</w:t>
            </w:r>
          </w:p>
        </w:tc>
        <w:tc>
          <w:tcPr>
            <w:tcW w:w="2127" w:type="dxa"/>
          </w:tcPr>
          <w:p w14:paraId="31BD5CC2" w14:textId="3203340C" w:rsidR="004C5EEC" w:rsidRDefault="00EF5C0D" w:rsidP="004C5EEC">
            <w:r>
              <w:rPr>
                <w:rFonts w:hint="eastAsia"/>
              </w:rPr>
              <w:t>与初始状况无关</w:t>
            </w:r>
          </w:p>
        </w:tc>
        <w:tc>
          <w:tcPr>
            <w:tcW w:w="1842" w:type="dxa"/>
          </w:tcPr>
          <w:p w14:paraId="489C5DC9" w14:textId="3FF06EB3" w:rsidR="004C5EEC" w:rsidRDefault="00EF5C0D" w:rsidP="004C5EEC">
            <w:r>
              <w:rPr>
                <w:rFonts w:hint="eastAsia"/>
              </w:rPr>
              <w:t>与初始状况无关</w:t>
            </w:r>
          </w:p>
        </w:tc>
      </w:tr>
      <w:tr w:rsidR="00EF5C0D" w14:paraId="3F1E244E" w14:textId="77777777" w:rsidTr="00601630">
        <w:tc>
          <w:tcPr>
            <w:tcW w:w="426" w:type="dxa"/>
          </w:tcPr>
          <w:p w14:paraId="451A2B22" w14:textId="77777777" w:rsidR="00EF5C0D" w:rsidRDefault="00EF5C0D" w:rsidP="004C5EEC"/>
        </w:tc>
        <w:tc>
          <w:tcPr>
            <w:tcW w:w="1559" w:type="dxa"/>
          </w:tcPr>
          <w:p w14:paraId="17F59FE1" w14:textId="73184CDD" w:rsidR="00EF5C0D" w:rsidRDefault="00EF5C0D" w:rsidP="004C5EEC">
            <w:r>
              <w:rPr>
                <w:rFonts w:hint="eastAsia"/>
              </w:rPr>
              <w:t>基数排序</w:t>
            </w:r>
          </w:p>
        </w:tc>
        <w:tc>
          <w:tcPr>
            <w:tcW w:w="1276" w:type="dxa"/>
          </w:tcPr>
          <w:p w14:paraId="45033D20" w14:textId="3AA93231" w:rsidR="00EF5C0D" w:rsidRDefault="00EF5C0D" w:rsidP="004C5EEC">
            <w:r>
              <w:rPr>
                <w:rFonts w:hint="eastAsia"/>
              </w:rPr>
              <w:t>O(</w:t>
            </w:r>
            <w:r>
              <w:t>d(n+r))</w:t>
            </w:r>
          </w:p>
        </w:tc>
        <w:tc>
          <w:tcPr>
            <w:tcW w:w="1559" w:type="dxa"/>
          </w:tcPr>
          <w:p w14:paraId="284CCBEB" w14:textId="524C99C5" w:rsidR="00EF5C0D" w:rsidRDefault="00EF5C0D" w:rsidP="004C5EEC">
            <w:r>
              <w:rPr>
                <w:rFonts w:hint="eastAsia"/>
              </w:rPr>
              <w:t>O</w:t>
            </w:r>
            <w:r>
              <w:t>(r)</w:t>
            </w:r>
          </w:p>
        </w:tc>
        <w:tc>
          <w:tcPr>
            <w:tcW w:w="850" w:type="dxa"/>
          </w:tcPr>
          <w:p w14:paraId="2537C14D" w14:textId="5FB409D5" w:rsidR="00EF5C0D" w:rsidRDefault="00EF5C0D" w:rsidP="004C5EEC">
            <w:r>
              <w:rPr>
                <w:rFonts w:hint="eastAsia"/>
              </w:rPr>
              <w:t>稳定</w:t>
            </w:r>
          </w:p>
        </w:tc>
        <w:tc>
          <w:tcPr>
            <w:tcW w:w="3969" w:type="dxa"/>
            <w:gridSpan w:val="2"/>
          </w:tcPr>
          <w:p w14:paraId="4820DB80" w14:textId="77777777" w:rsidR="00EF5C0D" w:rsidRDefault="00EF5C0D" w:rsidP="004C5EEC">
            <w:r>
              <w:rPr>
                <w:rFonts w:hint="eastAsia"/>
              </w:rPr>
              <w:t>与初始状况无关</w:t>
            </w:r>
          </w:p>
          <w:p w14:paraId="70EC9507" w14:textId="78CBB70A" w:rsidR="00EF5C0D" w:rsidRDefault="00EF5C0D" w:rsidP="004C5EEC">
            <w:r>
              <w:rPr>
                <w:rFonts w:hint="eastAsia"/>
              </w:rPr>
              <w:t>一趟分配O</w:t>
            </w:r>
            <w:r>
              <w:t>(n)</w:t>
            </w:r>
            <w:r>
              <w:rPr>
                <w:rFonts w:hint="eastAsia"/>
              </w:rPr>
              <w:t>，一趟收集O</w:t>
            </w:r>
            <w:r>
              <w:t>(r)</w:t>
            </w:r>
            <w:r>
              <w:rPr>
                <w:rFonts w:hint="eastAsia"/>
              </w:rPr>
              <w:t>，一共需要d躺分配和收集</w:t>
            </w:r>
          </w:p>
        </w:tc>
      </w:tr>
    </w:tbl>
    <w:p w14:paraId="1699F623" w14:textId="77777777" w:rsidR="000A6CCC" w:rsidRDefault="000A6CCC" w:rsidP="000910FA"/>
    <w:p w14:paraId="4D1FA095" w14:textId="281D188E" w:rsidR="000A6CCC" w:rsidRDefault="000A6CCC" w:rsidP="000910FA">
      <w:r>
        <w:rPr>
          <w:rFonts w:hint="eastAsia"/>
        </w:rPr>
        <w:t>不稳定的算法：</w:t>
      </w:r>
    </w:p>
    <w:p w14:paraId="7F43C437" w14:textId="09451583" w:rsidR="000A6CCC" w:rsidRDefault="000A6CCC" w:rsidP="000910FA">
      <w:r>
        <w:tab/>
      </w:r>
      <w:r>
        <w:rPr>
          <w:rFonts w:hint="eastAsia"/>
        </w:rPr>
        <w:t>希简堆（洗剪吹）</w:t>
      </w:r>
    </w:p>
    <w:p w14:paraId="37543761" w14:textId="7142543A" w:rsidR="000A6CCC" w:rsidRDefault="005E5767" w:rsidP="000910FA">
      <w:r>
        <w:rPr>
          <w:rFonts w:hint="eastAsia"/>
        </w:rPr>
        <w:t>与初始状态有关的算法：</w:t>
      </w:r>
    </w:p>
    <w:p w14:paraId="18A62817" w14:textId="35962826" w:rsidR="005E5767" w:rsidRDefault="005E5767" w:rsidP="000910FA">
      <w:r>
        <w:tab/>
      </w:r>
      <w:r>
        <w:rPr>
          <w:rFonts w:hint="eastAsia"/>
        </w:rPr>
        <w:t>直接插入、冒泡、快排（直接快跑）</w:t>
      </w:r>
    </w:p>
    <w:p w14:paraId="5C8EFB37" w14:textId="0DE2B77A" w:rsidR="00826D35" w:rsidRDefault="00826D35" w:rsidP="00826D35">
      <w:pPr>
        <w:pStyle w:val="a3"/>
      </w:pPr>
      <w:r>
        <w:rPr>
          <w:rFonts w:hint="eastAsia"/>
        </w:rPr>
        <w:lastRenderedPageBreak/>
        <w:t>设备分配数据结构</w:t>
      </w:r>
    </w:p>
    <w:p w14:paraId="61692F28" w14:textId="6273683A" w:rsidR="00826D35" w:rsidRDefault="00826D35" w:rsidP="00826D35">
      <w:pPr>
        <w:jc w:val="left"/>
        <w:rPr>
          <w:lang w:val="en-GB"/>
        </w:rPr>
      </w:pPr>
      <w:r>
        <w:rPr>
          <w:rFonts w:hint="eastAsia"/>
          <w:lang w:val="en-GB"/>
        </w:rPr>
        <w:t>2</w:t>
      </w:r>
      <w:bookmarkStart w:id="0" w:name="_Hlk59553819"/>
      <w:r>
        <w:rPr>
          <w:lang w:val="en-GB"/>
        </w:rPr>
        <w:tab/>
      </w:r>
      <w:r>
        <w:rPr>
          <w:rFonts w:hint="eastAsia"/>
          <w:lang w:val="en-GB"/>
        </w:rPr>
        <w:t>设备分配的数据结构</w:t>
      </w:r>
      <w:bookmarkEnd w:id="0"/>
      <w:r>
        <w:rPr>
          <w:rFonts w:hint="eastAsia"/>
          <w:lang w:val="en-GB"/>
        </w:rPr>
        <w:t>：设备控制表（D</w:t>
      </w:r>
      <w:r>
        <w:rPr>
          <w:lang w:val="en-GB"/>
        </w:rPr>
        <w:t>CT</w:t>
      </w:r>
      <w:r>
        <w:rPr>
          <w:rFonts w:hint="eastAsia"/>
          <w:lang w:val="en-GB"/>
        </w:rPr>
        <w:t>）、控制器控制表（C</w:t>
      </w:r>
      <w:r>
        <w:rPr>
          <w:lang w:val="en-GB"/>
        </w:rPr>
        <w:t>OCT</w:t>
      </w:r>
      <w:r>
        <w:rPr>
          <w:rFonts w:hint="eastAsia"/>
          <w:lang w:val="en-GB"/>
        </w:rPr>
        <w:t>）、通道控制表</w:t>
      </w:r>
    </w:p>
    <w:p w14:paraId="1B42FF4E" w14:textId="77777777" w:rsidR="00826D35" w:rsidRDefault="00826D35" w:rsidP="00826D35">
      <w:pPr>
        <w:ind w:firstLine="420"/>
        <w:jc w:val="left"/>
        <w:rPr>
          <w:lang w:val="en-GB"/>
        </w:rPr>
      </w:pPr>
      <w:r>
        <w:rPr>
          <w:rFonts w:hint="eastAsia"/>
          <w:lang w:val="en-GB"/>
        </w:rPr>
        <w:t>（C</w:t>
      </w:r>
      <w:r>
        <w:rPr>
          <w:lang w:val="en-GB"/>
        </w:rPr>
        <w:t>HCT</w:t>
      </w:r>
      <w:r>
        <w:rPr>
          <w:rFonts w:hint="eastAsia"/>
          <w:lang w:val="en-GB"/>
        </w:rPr>
        <w:t>）、系统设备表（S</w:t>
      </w:r>
      <w:r>
        <w:rPr>
          <w:lang w:val="en-GB"/>
        </w:rPr>
        <w:t>DT</w:t>
      </w:r>
      <w:r>
        <w:rPr>
          <w:rFonts w:hint="eastAsia"/>
          <w:lang w:val="en-GB"/>
        </w:rPr>
        <w:t>）</w:t>
      </w:r>
    </w:p>
    <w:p w14:paraId="74490AC8" w14:textId="77777777" w:rsidR="00826D35" w:rsidRDefault="00826D35" w:rsidP="00826D35">
      <w:pPr>
        <w:ind w:firstLine="420"/>
        <w:jc w:val="left"/>
        <w:rPr>
          <w:lang w:val="en-GB"/>
        </w:rPr>
      </w:pPr>
      <w:r w:rsidRPr="004C3BBA">
        <w:rPr>
          <w:rFonts w:hint="eastAsia"/>
          <w:b/>
          <w:lang w:val="en-GB"/>
        </w:rPr>
        <w:t>系统设备表（S</w:t>
      </w:r>
      <w:r w:rsidRPr="004C3BBA">
        <w:rPr>
          <w:b/>
          <w:lang w:val="en-GB"/>
        </w:rPr>
        <w:t>DT</w:t>
      </w:r>
      <w:r w:rsidRPr="004C3BBA">
        <w:rPr>
          <w:rFonts w:hint="eastAsia"/>
          <w:b/>
          <w:lang w:val="en-GB"/>
        </w:rPr>
        <w:t>）</w:t>
      </w:r>
      <w:r>
        <w:rPr>
          <w:rFonts w:hint="eastAsia"/>
          <w:lang w:val="en-GB"/>
        </w:rPr>
        <w:t>：整个系统只有一张S</w:t>
      </w:r>
      <w:r>
        <w:rPr>
          <w:lang w:val="en-GB"/>
        </w:rPr>
        <w:t>DT</w:t>
      </w:r>
      <w:r>
        <w:rPr>
          <w:rFonts w:hint="eastAsia"/>
          <w:lang w:val="en-GB"/>
        </w:rPr>
        <w:t>，记录所有物理设备情况，每个物理设备</w:t>
      </w:r>
    </w:p>
    <w:p w14:paraId="312F8462" w14:textId="77777777" w:rsidR="00826D35" w:rsidRDefault="00826D35" w:rsidP="00826D35">
      <w:pPr>
        <w:ind w:left="420"/>
        <w:jc w:val="left"/>
        <w:rPr>
          <w:lang w:val="en-GB"/>
        </w:rPr>
      </w:pPr>
      <w:r>
        <w:rPr>
          <w:rFonts w:hint="eastAsia"/>
          <w:lang w:val="en-GB"/>
        </w:rPr>
        <w:t>占一个表目</w:t>
      </w:r>
    </w:p>
    <w:p w14:paraId="06F66278" w14:textId="77777777" w:rsidR="00826D35" w:rsidRDefault="00826D35" w:rsidP="00826D35">
      <w:pPr>
        <w:ind w:left="420"/>
        <w:jc w:val="left"/>
        <w:rPr>
          <w:lang w:val="en-GB"/>
        </w:rPr>
      </w:pPr>
      <w:r w:rsidRPr="004C3BBA">
        <w:rPr>
          <w:rFonts w:hint="eastAsia"/>
          <w:b/>
          <w:lang w:val="en-GB"/>
        </w:rPr>
        <w:t>设备控制表（D</w:t>
      </w:r>
      <w:r w:rsidRPr="004C3BBA">
        <w:rPr>
          <w:b/>
          <w:lang w:val="en-GB"/>
        </w:rPr>
        <w:t>CT</w:t>
      </w:r>
      <w:r w:rsidRPr="004C3BBA">
        <w:rPr>
          <w:rFonts w:hint="eastAsia"/>
          <w:b/>
          <w:lang w:val="en-GB"/>
        </w:rPr>
        <w:t>）</w:t>
      </w:r>
      <w:r>
        <w:rPr>
          <w:rFonts w:hint="eastAsia"/>
          <w:lang w:val="en-GB"/>
        </w:rPr>
        <w:t>：</w:t>
      </w:r>
      <w:r w:rsidRPr="004C3BBA">
        <w:rPr>
          <w:rFonts w:hint="eastAsia"/>
          <w:b/>
          <w:lang w:val="en-GB"/>
        </w:rPr>
        <w:t>一个设备控制表表征一个设备</w:t>
      </w:r>
      <w:r>
        <w:rPr>
          <w:rFonts w:hint="eastAsia"/>
          <w:lang w:val="en-GB"/>
        </w:rPr>
        <w:t>，各个表项就是设备的各个属性；同时表项中需要有一项指出该设备的控制器控制表（C</w:t>
      </w:r>
      <w:r>
        <w:rPr>
          <w:lang w:val="en-GB"/>
        </w:rPr>
        <w:t>OCT</w:t>
      </w:r>
      <w:r>
        <w:rPr>
          <w:rFonts w:hint="eastAsia"/>
          <w:lang w:val="en-GB"/>
        </w:rPr>
        <w:t>）的指针</w:t>
      </w:r>
    </w:p>
    <w:p w14:paraId="352C5848" w14:textId="77777777" w:rsidR="00826D35" w:rsidRDefault="00826D35" w:rsidP="00826D35">
      <w:pPr>
        <w:ind w:left="420"/>
        <w:jc w:val="left"/>
        <w:rPr>
          <w:lang w:val="en-GB"/>
        </w:rPr>
      </w:pPr>
      <w:r w:rsidRPr="004C3BBA">
        <w:rPr>
          <w:rFonts w:hint="eastAsia"/>
          <w:b/>
          <w:lang w:val="en-GB"/>
        </w:rPr>
        <w:t>控制器控制表（</w:t>
      </w:r>
      <w:r w:rsidRPr="004C3BBA">
        <w:rPr>
          <w:b/>
          <w:lang w:val="en-GB"/>
        </w:rPr>
        <w:t>COCT</w:t>
      </w:r>
      <w:r w:rsidRPr="004C3BBA">
        <w:rPr>
          <w:rFonts w:hint="eastAsia"/>
          <w:b/>
          <w:lang w:val="en-GB"/>
        </w:rPr>
        <w:t>）</w:t>
      </w:r>
      <w:r>
        <w:rPr>
          <w:rFonts w:hint="eastAsia"/>
          <w:lang w:val="en-GB"/>
        </w:rPr>
        <w:t>：现代O</w:t>
      </w:r>
      <w:r>
        <w:rPr>
          <w:lang w:val="en-GB"/>
        </w:rPr>
        <w:t>S</w:t>
      </w:r>
      <w:r>
        <w:rPr>
          <w:rFonts w:hint="eastAsia"/>
          <w:lang w:val="en-GB"/>
        </w:rPr>
        <w:t>的I</w:t>
      </w:r>
      <w:r>
        <w:rPr>
          <w:lang w:val="en-GB"/>
        </w:rPr>
        <w:t>O</w:t>
      </w:r>
      <w:r>
        <w:rPr>
          <w:rFonts w:hint="eastAsia"/>
          <w:lang w:val="en-GB"/>
        </w:rPr>
        <w:t>都用通道控制，而设备控制器需要请求通道为其服务，所以有个表项指向相应通道控制表（C</w:t>
      </w:r>
      <w:r>
        <w:rPr>
          <w:lang w:val="en-GB"/>
        </w:rPr>
        <w:t>HCT</w:t>
      </w:r>
      <w:r>
        <w:rPr>
          <w:rFonts w:hint="eastAsia"/>
          <w:lang w:val="en-GB"/>
        </w:rPr>
        <w:t>）的指针</w:t>
      </w:r>
    </w:p>
    <w:p w14:paraId="01438EF6" w14:textId="77777777" w:rsidR="00826D35" w:rsidRDefault="00826D35" w:rsidP="00826D35">
      <w:pPr>
        <w:ind w:left="420"/>
        <w:jc w:val="left"/>
        <w:rPr>
          <w:lang w:val="en-GB"/>
        </w:rPr>
      </w:pPr>
      <w:r w:rsidRPr="004C3BBA">
        <w:rPr>
          <w:rFonts w:hint="eastAsia"/>
          <w:b/>
          <w:lang w:val="en-GB"/>
        </w:rPr>
        <w:t>通道控制表（C</w:t>
      </w:r>
      <w:r w:rsidRPr="004C3BBA">
        <w:rPr>
          <w:b/>
          <w:lang w:val="en-GB"/>
        </w:rPr>
        <w:t>HCT</w:t>
      </w:r>
      <w:r w:rsidRPr="004C3BBA">
        <w:rPr>
          <w:rFonts w:hint="eastAsia"/>
          <w:b/>
          <w:lang w:val="en-GB"/>
        </w:rPr>
        <w:t>）：</w:t>
      </w:r>
      <w:r>
        <w:rPr>
          <w:rFonts w:hint="eastAsia"/>
          <w:lang w:val="en-GB"/>
        </w:rPr>
        <w:t>因为</w:t>
      </w:r>
      <w:r w:rsidRPr="004C3BBA">
        <w:rPr>
          <w:rFonts w:hint="eastAsia"/>
          <w:b/>
          <w:shd w:val="pct15" w:color="auto" w:fill="FFFFFF"/>
          <w:lang w:val="en-GB"/>
        </w:rPr>
        <w:t>一个通</w:t>
      </w:r>
      <w:bookmarkStart w:id="1" w:name="_GoBack"/>
      <w:bookmarkEnd w:id="1"/>
      <w:r w:rsidRPr="004C3BBA">
        <w:rPr>
          <w:rFonts w:hint="eastAsia"/>
          <w:b/>
          <w:shd w:val="pct15" w:color="auto" w:fill="FFFFFF"/>
          <w:lang w:val="en-GB"/>
        </w:rPr>
        <w:t>道可以为多个设备控制器服务</w:t>
      </w:r>
      <w:r>
        <w:rPr>
          <w:rFonts w:hint="eastAsia"/>
          <w:lang w:val="en-GB"/>
        </w:rPr>
        <w:t>，所以C</w:t>
      </w:r>
      <w:r>
        <w:rPr>
          <w:lang w:val="en-GB"/>
        </w:rPr>
        <w:t>HCT</w:t>
      </w:r>
      <w:r>
        <w:rPr>
          <w:rFonts w:hint="eastAsia"/>
          <w:lang w:val="en-GB"/>
        </w:rPr>
        <w:t>必有一个指针，指向一个表，表上的信息表达的是C</w:t>
      </w:r>
      <w:r>
        <w:rPr>
          <w:lang w:val="en-GB"/>
        </w:rPr>
        <w:t>HCT</w:t>
      </w:r>
      <w:r>
        <w:rPr>
          <w:rFonts w:hint="eastAsia"/>
          <w:lang w:val="en-GB"/>
        </w:rPr>
        <w:t>提供服务的那几个设备控制器。</w:t>
      </w:r>
    </w:p>
    <w:p w14:paraId="17D02DD0" w14:textId="77777777" w:rsidR="00826D35" w:rsidRPr="004C3BBA" w:rsidRDefault="00826D35" w:rsidP="00826D35">
      <w:pPr>
        <w:ind w:left="420"/>
        <w:jc w:val="left"/>
        <w:rPr>
          <w:b/>
          <w:lang w:val="en-GB"/>
        </w:rPr>
      </w:pPr>
      <w:r w:rsidRPr="004C3BBA">
        <w:rPr>
          <w:rFonts w:hint="eastAsia"/>
          <w:b/>
          <w:lang w:val="en-GB"/>
        </w:rPr>
        <w:t>C</w:t>
      </w:r>
      <w:r w:rsidRPr="004C3BBA">
        <w:rPr>
          <w:b/>
          <w:lang w:val="en-GB"/>
        </w:rPr>
        <w:t>HCT</w:t>
      </w:r>
      <w:r w:rsidRPr="004C3BBA">
        <w:rPr>
          <w:rFonts w:hint="eastAsia"/>
          <w:b/>
          <w:lang w:val="en-GB"/>
        </w:rPr>
        <w:t>与C</w:t>
      </w:r>
      <w:r w:rsidRPr="004C3BBA">
        <w:rPr>
          <w:b/>
          <w:lang w:val="en-GB"/>
        </w:rPr>
        <w:t>OCT</w:t>
      </w:r>
      <w:r w:rsidRPr="004C3BBA">
        <w:rPr>
          <w:rFonts w:hint="eastAsia"/>
          <w:b/>
          <w:lang w:val="en-GB"/>
        </w:rPr>
        <w:t>是一对多的关系</w:t>
      </w:r>
    </w:p>
    <w:p w14:paraId="287A521E" w14:textId="77777777" w:rsidR="00826D35" w:rsidRDefault="00826D35" w:rsidP="00826D35">
      <w:pPr>
        <w:ind w:left="420"/>
        <w:jc w:val="left"/>
        <w:rPr>
          <w:lang w:val="en-GB"/>
        </w:rPr>
      </w:pPr>
    </w:p>
    <w:p w14:paraId="77AD07CC" w14:textId="77777777" w:rsidR="00826D35" w:rsidRDefault="00826D35" w:rsidP="00826D35">
      <w:pPr>
        <w:ind w:left="420"/>
        <w:jc w:val="left"/>
        <w:rPr>
          <w:lang w:val="en-GB"/>
        </w:rPr>
      </w:pPr>
      <w:r>
        <w:rPr>
          <w:rFonts w:hint="eastAsia"/>
          <w:lang w:val="en-GB"/>
        </w:rPr>
        <w:t>设备分配的过程中访问数据结构按</w:t>
      </w:r>
      <w:r w:rsidRPr="00E50885">
        <w:rPr>
          <w:rFonts w:hint="eastAsia"/>
          <w:b/>
          <w:lang w:val="en-GB"/>
        </w:rPr>
        <w:t>先后顺序为</w:t>
      </w:r>
      <w:r>
        <w:rPr>
          <w:rFonts w:hint="eastAsia"/>
          <w:lang w:val="en-GB"/>
        </w:rPr>
        <w:t>：</w:t>
      </w:r>
    </w:p>
    <w:p w14:paraId="44111CD3" w14:textId="77777777" w:rsidR="00826D35" w:rsidRDefault="00826D35" w:rsidP="00826D35">
      <w:pPr>
        <w:ind w:left="420"/>
        <w:jc w:val="left"/>
        <w:rPr>
          <w:lang w:val="en-GB"/>
        </w:rPr>
      </w:pPr>
      <w:r>
        <w:rPr>
          <w:lang w:val="en-GB"/>
        </w:rPr>
        <w:t>SDT -&gt; DCT -&gt; COCT -&gt; CHCT</w:t>
      </w:r>
    </w:p>
    <w:p w14:paraId="5F8BA8B0" w14:textId="77777777" w:rsidR="00826D35" w:rsidRPr="00826D35" w:rsidRDefault="00826D35" w:rsidP="00826D35">
      <w:pPr>
        <w:jc w:val="left"/>
        <w:rPr>
          <w:b/>
          <w:lang w:val="en-GB"/>
        </w:rPr>
      </w:pPr>
      <w:r>
        <w:rPr>
          <w:lang w:val="en-GB"/>
        </w:rPr>
        <w:tab/>
      </w:r>
      <w:r w:rsidRPr="00826D35">
        <w:rPr>
          <w:rFonts w:hint="eastAsia"/>
          <w:b/>
          <w:lang w:val="en-GB"/>
        </w:rPr>
        <w:t>山东（</w:t>
      </w:r>
      <w:r w:rsidRPr="00826D35">
        <w:rPr>
          <w:b/>
          <w:lang w:val="en-GB"/>
        </w:rPr>
        <w:t>SD</w:t>
      </w:r>
      <w:r w:rsidRPr="00826D35">
        <w:rPr>
          <w:rFonts w:hint="eastAsia"/>
          <w:b/>
          <w:lang w:val="en-GB"/>
        </w:rPr>
        <w:t>）大（D）葱（</w:t>
      </w:r>
      <w:r w:rsidRPr="00826D35">
        <w:rPr>
          <w:b/>
          <w:lang w:val="en-GB"/>
        </w:rPr>
        <w:t>CO</w:t>
      </w:r>
      <w:r w:rsidRPr="00826D35">
        <w:rPr>
          <w:rFonts w:hint="eastAsia"/>
          <w:b/>
          <w:lang w:val="en-GB"/>
        </w:rPr>
        <w:t>）存货（C</w:t>
      </w:r>
      <w:r w:rsidRPr="00826D35">
        <w:rPr>
          <w:b/>
          <w:lang w:val="en-GB"/>
        </w:rPr>
        <w:t>H</w:t>
      </w:r>
      <w:r w:rsidRPr="00826D35">
        <w:rPr>
          <w:rFonts w:hint="eastAsia"/>
          <w:b/>
          <w:lang w:val="en-GB"/>
        </w:rPr>
        <w:t>）</w:t>
      </w:r>
    </w:p>
    <w:p w14:paraId="4DA58196" w14:textId="0072686B" w:rsidR="00826D35" w:rsidRDefault="00826D35" w:rsidP="00826D35"/>
    <w:p w14:paraId="401C8CAA" w14:textId="77777777" w:rsidR="00826D35" w:rsidRPr="00826D35" w:rsidRDefault="00826D35" w:rsidP="00826D35">
      <w:pPr>
        <w:rPr>
          <w:rFonts w:hint="eastAsia"/>
        </w:rPr>
      </w:pPr>
    </w:p>
    <w:sectPr w:rsidR="00826D35" w:rsidRPr="00826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3BC29" w14:textId="77777777" w:rsidR="009B0217" w:rsidRDefault="009B0217" w:rsidP="002870F3">
      <w:r>
        <w:separator/>
      </w:r>
    </w:p>
  </w:endnote>
  <w:endnote w:type="continuationSeparator" w:id="0">
    <w:p w14:paraId="6080C5FD" w14:textId="77777777" w:rsidR="009B0217" w:rsidRDefault="009B0217" w:rsidP="0028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4A48D" w14:textId="77777777" w:rsidR="009B0217" w:rsidRDefault="009B0217" w:rsidP="002870F3">
      <w:r>
        <w:separator/>
      </w:r>
    </w:p>
  </w:footnote>
  <w:footnote w:type="continuationSeparator" w:id="0">
    <w:p w14:paraId="1D2D48D8" w14:textId="77777777" w:rsidR="009B0217" w:rsidRDefault="009B0217" w:rsidP="00287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91C99"/>
    <w:multiLevelType w:val="multilevel"/>
    <w:tmpl w:val="81B2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DF"/>
    <w:rsid w:val="0005173B"/>
    <w:rsid w:val="000910FA"/>
    <w:rsid w:val="000A30DF"/>
    <w:rsid w:val="000A50E3"/>
    <w:rsid w:val="000A6CCC"/>
    <w:rsid w:val="000B4408"/>
    <w:rsid w:val="00177A5E"/>
    <w:rsid w:val="001D7BDF"/>
    <w:rsid w:val="00245053"/>
    <w:rsid w:val="0026395B"/>
    <w:rsid w:val="002870F3"/>
    <w:rsid w:val="00312CD4"/>
    <w:rsid w:val="00343222"/>
    <w:rsid w:val="003530AF"/>
    <w:rsid w:val="00374DEE"/>
    <w:rsid w:val="003961F0"/>
    <w:rsid w:val="00423967"/>
    <w:rsid w:val="00450F61"/>
    <w:rsid w:val="00483198"/>
    <w:rsid w:val="00485216"/>
    <w:rsid w:val="004A258A"/>
    <w:rsid w:val="004C5EEC"/>
    <w:rsid w:val="004D3FD9"/>
    <w:rsid w:val="00564D7B"/>
    <w:rsid w:val="005A2309"/>
    <w:rsid w:val="005A5E5E"/>
    <w:rsid w:val="005E5767"/>
    <w:rsid w:val="00602052"/>
    <w:rsid w:val="006E3AE1"/>
    <w:rsid w:val="00704871"/>
    <w:rsid w:val="007D08BF"/>
    <w:rsid w:val="00826D35"/>
    <w:rsid w:val="008435C1"/>
    <w:rsid w:val="009B0217"/>
    <w:rsid w:val="00B4686C"/>
    <w:rsid w:val="00C80B98"/>
    <w:rsid w:val="00CB3A3B"/>
    <w:rsid w:val="00CD7350"/>
    <w:rsid w:val="00D55C7E"/>
    <w:rsid w:val="00EF5C0D"/>
    <w:rsid w:val="00F30D97"/>
    <w:rsid w:val="00F74383"/>
    <w:rsid w:val="00FD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98A34"/>
  <w15:chartTrackingRefBased/>
  <w15:docId w15:val="{FB7EEE09-B215-4EE7-A6D3-45BB381E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6020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5C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55C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5C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870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2052"/>
    <w:rPr>
      <w:b/>
      <w:bCs/>
      <w:noProof/>
      <w:kern w:val="44"/>
      <w:sz w:val="44"/>
      <w:szCs w:val="44"/>
    </w:rPr>
  </w:style>
  <w:style w:type="paragraph" w:styleId="a3">
    <w:name w:val="Title"/>
    <w:basedOn w:val="a"/>
    <w:next w:val="a"/>
    <w:link w:val="a4"/>
    <w:uiPriority w:val="10"/>
    <w:qFormat/>
    <w:rsid w:val="006020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02052"/>
    <w:rPr>
      <w:rFonts w:asciiTheme="majorHAnsi" w:eastAsiaTheme="majorEastAsia" w:hAnsiTheme="majorHAnsi" w:cstheme="majorBidi"/>
      <w:b/>
      <w:bCs/>
      <w:noProof/>
      <w:sz w:val="32"/>
      <w:szCs w:val="32"/>
    </w:rPr>
  </w:style>
  <w:style w:type="character" w:styleId="a5">
    <w:name w:val="Placeholder Text"/>
    <w:basedOn w:val="a0"/>
    <w:uiPriority w:val="99"/>
    <w:semiHidden/>
    <w:rsid w:val="000A50E3"/>
    <w:rPr>
      <w:color w:val="808080"/>
    </w:rPr>
  </w:style>
  <w:style w:type="character" w:customStyle="1" w:styleId="20">
    <w:name w:val="标题 2 字符"/>
    <w:basedOn w:val="a0"/>
    <w:link w:val="2"/>
    <w:uiPriority w:val="9"/>
    <w:rsid w:val="00D55C7E"/>
    <w:rPr>
      <w:rFonts w:asciiTheme="majorHAnsi" w:eastAsiaTheme="majorEastAsia" w:hAnsiTheme="majorHAnsi" w:cstheme="majorBidi"/>
      <w:b/>
      <w:bCs/>
      <w:noProof/>
      <w:sz w:val="32"/>
      <w:szCs w:val="32"/>
    </w:rPr>
  </w:style>
  <w:style w:type="character" w:customStyle="1" w:styleId="30">
    <w:name w:val="标题 3 字符"/>
    <w:basedOn w:val="a0"/>
    <w:link w:val="3"/>
    <w:uiPriority w:val="9"/>
    <w:rsid w:val="00D55C7E"/>
    <w:rPr>
      <w:b/>
      <w:bCs/>
      <w:noProof/>
      <w:sz w:val="32"/>
      <w:szCs w:val="32"/>
    </w:rPr>
  </w:style>
  <w:style w:type="character" w:customStyle="1" w:styleId="40">
    <w:name w:val="标题 4 字符"/>
    <w:basedOn w:val="a0"/>
    <w:link w:val="4"/>
    <w:uiPriority w:val="9"/>
    <w:rsid w:val="00D55C7E"/>
    <w:rPr>
      <w:rFonts w:asciiTheme="majorHAnsi" w:eastAsiaTheme="majorEastAsia" w:hAnsiTheme="majorHAnsi" w:cstheme="majorBidi"/>
      <w:b/>
      <w:bCs/>
      <w:noProof/>
      <w:sz w:val="28"/>
      <w:szCs w:val="28"/>
    </w:rPr>
  </w:style>
  <w:style w:type="paragraph" w:styleId="a6">
    <w:name w:val="header"/>
    <w:basedOn w:val="a"/>
    <w:link w:val="a7"/>
    <w:uiPriority w:val="99"/>
    <w:unhideWhenUsed/>
    <w:rsid w:val="002870F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870F3"/>
    <w:rPr>
      <w:noProof/>
      <w:sz w:val="18"/>
      <w:szCs w:val="18"/>
    </w:rPr>
  </w:style>
  <w:style w:type="paragraph" w:styleId="a8">
    <w:name w:val="footer"/>
    <w:basedOn w:val="a"/>
    <w:link w:val="a9"/>
    <w:uiPriority w:val="99"/>
    <w:unhideWhenUsed/>
    <w:rsid w:val="002870F3"/>
    <w:pPr>
      <w:tabs>
        <w:tab w:val="center" w:pos="4153"/>
        <w:tab w:val="right" w:pos="8306"/>
      </w:tabs>
      <w:snapToGrid w:val="0"/>
      <w:jc w:val="left"/>
    </w:pPr>
    <w:rPr>
      <w:sz w:val="18"/>
      <w:szCs w:val="18"/>
    </w:rPr>
  </w:style>
  <w:style w:type="character" w:customStyle="1" w:styleId="a9">
    <w:name w:val="页脚 字符"/>
    <w:basedOn w:val="a0"/>
    <w:link w:val="a8"/>
    <w:uiPriority w:val="99"/>
    <w:rsid w:val="002870F3"/>
    <w:rPr>
      <w:noProof/>
      <w:sz w:val="18"/>
      <w:szCs w:val="18"/>
    </w:rPr>
  </w:style>
  <w:style w:type="character" w:customStyle="1" w:styleId="50">
    <w:name w:val="标题 5 字符"/>
    <w:basedOn w:val="a0"/>
    <w:link w:val="5"/>
    <w:uiPriority w:val="9"/>
    <w:rsid w:val="002870F3"/>
    <w:rPr>
      <w:b/>
      <w:bCs/>
      <w:noProof/>
      <w:sz w:val="28"/>
      <w:szCs w:val="28"/>
    </w:rPr>
  </w:style>
  <w:style w:type="paragraph" w:styleId="aa">
    <w:name w:val="No Spacing"/>
    <w:uiPriority w:val="1"/>
    <w:qFormat/>
    <w:rsid w:val="000910FA"/>
    <w:pPr>
      <w:widowControl w:val="0"/>
      <w:jc w:val="both"/>
    </w:pPr>
    <w:rPr>
      <w:noProof/>
    </w:rPr>
  </w:style>
  <w:style w:type="table" w:styleId="ab">
    <w:name w:val="Table Grid"/>
    <w:basedOn w:val="a1"/>
    <w:uiPriority w:val="39"/>
    <w:rsid w:val="00091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40520">
      <w:bodyDiv w:val="1"/>
      <w:marLeft w:val="0"/>
      <w:marRight w:val="0"/>
      <w:marTop w:val="0"/>
      <w:marBottom w:val="0"/>
      <w:divBdr>
        <w:top w:val="none" w:sz="0" w:space="0" w:color="auto"/>
        <w:left w:val="none" w:sz="0" w:space="0" w:color="auto"/>
        <w:bottom w:val="none" w:sz="0" w:space="0" w:color="auto"/>
        <w:right w:val="none" w:sz="0" w:space="0" w:color="auto"/>
      </w:divBdr>
    </w:div>
    <w:div w:id="969167773">
      <w:bodyDiv w:val="1"/>
      <w:marLeft w:val="0"/>
      <w:marRight w:val="0"/>
      <w:marTop w:val="0"/>
      <w:marBottom w:val="0"/>
      <w:divBdr>
        <w:top w:val="none" w:sz="0" w:space="0" w:color="auto"/>
        <w:left w:val="none" w:sz="0" w:space="0" w:color="auto"/>
        <w:bottom w:val="none" w:sz="0" w:space="0" w:color="auto"/>
        <w:right w:val="none" w:sz="0" w:space="0" w:color="auto"/>
      </w:divBdr>
    </w:div>
    <w:div w:id="1816297415">
      <w:bodyDiv w:val="1"/>
      <w:marLeft w:val="0"/>
      <w:marRight w:val="0"/>
      <w:marTop w:val="0"/>
      <w:marBottom w:val="0"/>
      <w:divBdr>
        <w:top w:val="none" w:sz="0" w:space="0" w:color="auto"/>
        <w:left w:val="none" w:sz="0" w:space="0" w:color="auto"/>
        <w:bottom w:val="none" w:sz="0" w:space="0" w:color="auto"/>
        <w:right w:val="none" w:sz="0" w:space="0" w:color="auto"/>
      </w:divBdr>
      <w:divsChild>
        <w:div w:id="1801144241">
          <w:marLeft w:val="0"/>
          <w:marRight w:val="0"/>
          <w:marTop w:val="0"/>
          <w:marBottom w:val="0"/>
          <w:divBdr>
            <w:top w:val="none" w:sz="0" w:space="0" w:color="auto"/>
            <w:left w:val="none" w:sz="0" w:space="0" w:color="auto"/>
            <w:bottom w:val="none" w:sz="0" w:space="0" w:color="auto"/>
            <w:right w:val="none" w:sz="0" w:space="0" w:color="auto"/>
          </w:divBdr>
          <w:divsChild>
            <w:div w:id="6220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544">
      <w:bodyDiv w:val="1"/>
      <w:marLeft w:val="0"/>
      <w:marRight w:val="0"/>
      <w:marTop w:val="0"/>
      <w:marBottom w:val="0"/>
      <w:divBdr>
        <w:top w:val="none" w:sz="0" w:space="0" w:color="auto"/>
        <w:left w:val="none" w:sz="0" w:space="0" w:color="auto"/>
        <w:bottom w:val="none" w:sz="0" w:space="0" w:color="auto"/>
        <w:right w:val="none" w:sz="0" w:space="0" w:color="auto"/>
      </w:divBdr>
    </w:div>
    <w:div w:id="2145153582">
      <w:bodyDiv w:val="1"/>
      <w:marLeft w:val="0"/>
      <w:marRight w:val="0"/>
      <w:marTop w:val="0"/>
      <w:marBottom w:val="0"/>
      <w:divBdr>
        <w:top w:val="none" w:sz="0" w:space="0" w:color="auto"/>
        <w:left w:val="none" w:sz="0" w:space="0" w:color="auto"/>
        <w:bottom w:val="none" w:sz="0" w:space="0" w:color="auto"/>
        <w:right w:val="none" w:sz="0" w:space="0" w:color="auto"/>
      </w:divBdr>
      <w:divsChild>
        <w:div w:id="1839728191">
          <w:marLeft w:val="0"/>
          <w:marRight w:val="0"/>
          <w:marTop w:val="0"/>
          <w:marBottom w:val="0"/>
          <w:divBdr>
            <w:top w:val="none" w:sz="0" w:space="0" w:color="auto"/>
            <w:left w:val="none" w:sz="0" w:space="0" w:color="auto"/>
            <w:bottom w:val="none" w:sz="0" w:space="0" w:color="auto"/>
            <w:right w:val="none" w:sz="0" w:space="0" w:color="auto"/>
          </w:divBdr>
        </w:div>
        <w:div w:id="731585338">
          <w:marLeft w:val="0"/>
          <w:marRight w:val="0"/>
          <w:marTop w:val="0"/>
          <w:marBottom w:val="0"/>
          <w:divBdr>
            <w:top w:val="none" w:sz="0" w:space="0" w:color="auto"/>
            <w:left w:val="none" w:sz="0" w:space="0" w:color="auto"/>
            <w:bottom w:val="none" w:sz="0" w:space="0" w:color="auto"/>
            <w:right w:val="none" w:sz="0" w:space="0" w:color="auto"/>
          </w:divBdr>
        </w:div>
        <w:div w:id="159659635">
          <w:marLeft w:val="0"/>
          <w:marRight w:val="0"/>
          <w:marTop w:val="0"/>
          <w:marBottom w:val="0"/>
          <w:divBdr>
            <w:top w:val="none" w:sz="0" w:space="0" w:color="auto"/>
            <w:left w:val="none" w:sz="0" w:space="0" w:color="auto"/>
            <w:bottom w:val="none" w:sz="0" w:space="0" w:color="auto"/>
            <w:right w:val="none" w:sz="0" w:space="0" w:color="auto"/>
          </w:divBdr>
        </w:div>
        <w:div w:id="1814448142">
          <w:marLeft w:val="0"/>
          <w:marRight w:val="0"/>
          <w:marTop w:val="0"/>
          <w:marBottom w:val="0"/>
          <w:divBdr>
            <w:top w:val="none" w:sz="0" w:space="0" w:color="auto"/>
            <w:left w:val="none" w:sz="0" w:space="0" w:color="auto"/>
            <w:bottom w:val="none" w:sz="0" w:space="0" w:color="auto"/>
            <w:right w:val="none" w:sz="0" w:space="0" w:color="auto"/>
          </w:divBdr>
        </w:div>
        <w:div w:id="1823154688">
          <w:marLeft w:val="0"/>
          <w:marRight w:val="0"/>
          <w:marTop w:val="0"/>
          <w:marBottom w:val="0"/>
          <w:divBdr>
            <w:top w:val="none" w:sz="0" w:space="0" w:color="auto"/>
            <w:left w:val="none" w:sz="0" w:space="0" w:color="auto"/>
            <w:bottom w:val="none" w:sz="0" w:space="0" w:color="auto"/>
            <w:right w:val="none" w:sz="0" w:space="0" w:color="auto"/>
          </w:divBdr>
        </w:div>
        <w:div w:id="1496385603">
          <w:marLeft w:val="0"/>
          <w:marRight w:val="0"/>
          <w:marTop w:val="0"/>
          <w:marBottom w:val="0"/>
          <w:divBdr>
            <w:top w:val="none" w:sz="0" w:space="0" w:color="auto"/>
            <w:left w:val="none" w:sz="0" w:space="0" w:color="auto"/>
            <w:bottom w:val="none" w:sz="0" w:space="0" w:color="auto"/>
            <w:right w:val="none" w:sz="0" w:space="0" w:color="auto"/>
          </w:divBdr>
        </w:div>
        <w:div w:id="233397383">
          <w:marLeft w:val="0"/>
          <w:marRight w:val="0"/>
          <w:marTop w:val="0"/>
          <w:marBottom w:val="0"/>
          <w:divBdr>
            <w:top w:val="none" w:sz="0" w:space="0" w:color="auto"/>
            <w:left w:val="none" w:sz="0" w:space="0" w:color="auto"/>
            <w:bottom w:val="none" w:sz="0" w:space="0" w:color="auto"/>
            <w:right w:val="none" w:sz="0" w:space="0" w:color="auto"/>
          </w:divBdr>
        </w:div>
        <w:div w:id="1085226952">
          <w:marLeft w:val="0"/>
          <w:marRight w:val="0"/>
          <w:marTop w:val="0"/>
          <w:marBottom w:val="0"/>
          <w:divBdr>
            <w:top w:val="none" w:sz="0" w:space="0" w:color="auto"/>
            <w:left w:val="none" w:sz="0" w:space="0" w:color="auto"/>
            <w:bottom w:val="none" w:sz="0" w:space="0" w:color="auto"/>
            <w:right w:val="none" w:sz="0" w:space="0" w:color="auto"/>
          </w:divBdr>
        </w:div>
        <w:div w:id="1834249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3500</TotalTime>
  <Pages>1</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imfaerie</dc:creator>
  <cp:keywords/>
  <dc:description/>
  <cp:lastModifiedBy>N imfaerie</cp:lastModifiedBy>
  <cp:revision>15</cp:revision>
  <dcterms:created xsi:type="dcterms:W3CDTF">2020-11-22T06:30:00Z</dcterms:created>
  <dcterms:modified xsi:type="dcterms:W3CDTF">2020-12-22T11:38:00Z</dcterms:modified>
</cp:coreProperties>
</file>