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after="100"/>
        <w:ind w:left="0" w:firstLine="0"/>
        <w:jc w:val="center"/>
        <w:rPr>
          <w:rFonts w:hint="default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>参数校验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after="100"/>
        <w:ind w:left="0" w:firstLine="0"/>
        <w:jc w:val="both"/>
        <w:rPr>
          <w:rFonts w:hint="default" w:ascii="Consolas" w:hAnsi="Consolas" w:eastAsia="Consolas" w:cs="Consolas"/>
          <w:b/>
          <w:i w:val="0"/>
          <w:caps w:val="0"/>
          <w:color w:val="159957"/>
          <w:spacing w:val="8"/>
          <w:kern w:val="44"/>
          <w:sz w:val="42"/>
          <w:szCs w:val="42"/>
          <w:shd w:val="clear" w:color="auto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159957"/>
          <w:spacing w:val="8"/>
          <w:kern w:val="44"/>
          <w:sz w:val="42"/>
          <w:szCs w:val="42"/>
          <w:shd w:val="clear" w:color="auto" w:fill="FFFFFF"/>
          <w:lang w:val="en-US" w:eastAsia="zh-CN" w:bidi="ar"/>
        </w:rPr>
        <w:t>为什么要用validator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JSR303 是一套JavaBean参数校验的标准，它定义了很多常用的校验注解，我们可以直接将这些注解加在我们JavaBean的属性上面(面向注解编程的时代)，就可以在需要校验的时候进行校验了,在SpringBoot中已经包含在starter-web中,再其他项目中可以引用依赖,并自行调整版本:</w:t>
      </w:r>
    </w:p>
    <w:p>
      <w:r>
        <w:drawing>
          <wp:inline distT="0" distB="0" distL="114300" distR="114300">
            <wp:extent cx="5271135" cy="22371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0815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16572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7304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43306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9225" cy="234315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也可以根据异常单独拆分出独立的ExceptionHandler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after="100"/>
        <w:ind w:left="0" w:firstLine="0"/>
        <w:jc w:val="both"/>
        <w:rPr>
          <w:rFonts w:hint="eastAsia" w:ascii="Consolas" w:hAnsi="Consolas" w:eastAsia="Consolas" w:cs="Consolas"/>
          <w:b/>
          <w:i w:val="0"/>
          <w:caps w:val="0"/>
          <w:color w:val="159957"/>
          <w:spacing w:val="8"/>
          <w:kern w:val="44"/>
          <w:sz w:val="42"/>
          <w:szCs w:val="42"/>
          <w:shd w:val="clear" w:color="auto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159957"/>
          <w:spacing w:val="8"/>
          <w:kern w:val="44"/>
          <w:sz w:val="42"/>
          <w:szCs w:val="42"/>
          <w:shd w:val="clear" w:color="auto" w:fill="FFFFFF"/>
          <w:lang w:val="en-US" w:eastAsia="zh-CN" w:bidi="ar"/>
        </w:rPr>
        <w:t>自定义校验规则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1、定义注解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103120"/>
            <wp:effectExtent l="0" t="0" r="3175" b="1143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611505"/>
            <wp:effectExtent l="0" t="0" r="5715" b="171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2799715"/>
            <wp:effectExtent l="0" t="0" r="8255" b="63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2、定义Validator</w:t>
      </w:r>
    </w:p>
    <w:p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73040" cy="4192905"/>
            <wp:effectExtent l="0" t="0" r="381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3、分组校验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8F8F8"/>
          <w:lang w:val="en-US" w:eastAsia="zh-CN"/>
        </w:rPr>
        <w:t>定义分组接口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48000" cy="18097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8F8F8"/>
          <w:lang w:val="en-US" w:eastAsia="zh-CN"/>
        </w:rPr>
        <w:t>在需要校验的地方@Validated声明校验组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41220"/>
            <wp:effectExtent l="0" t="0" r="3175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8F8F8"/>
        </w:rPr>
        <w:t>在DTO中的字段上定义好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groups = {}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8F8F8"/>
        </w:rPr>
        <w:t>的分组类型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29100" cy="85725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453390"/>
            <wp:effectExtent l="0" t="0" r="8255" b="38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08940"/>
            <wp:effectExtent l="0" t="0" r="6985" b="1016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after="100"/>
        <w:ind w:left="0" w:firstLine="0"/>
        <w:jc w:val="both"/>
        <w:rPr>
          <w:rFonts w:hint="eastAsia" w:ascii="Consolas" w:hAnsi="Consolas" w:eastAsia="Consolas" w:cs="Consolas"/>
          <w:b/>
          <w:i w:val="0"/>
          <w:caps w:val="0"/>
          <w:color w:val="159957"/>
          <w:spacing w:val="8"/>
          <w:kern w:val="44"/>
          <w:sz w:val="42"/>
          <w:szCs w:val="42"/>
          <w:shd w:val="clear" w:color="auto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159957"/>
          <w:spacing w:val="8"/>
          <w:kern w:val="44"/>
          <w:sz w:val="42"/>
          <w:szCs w:val="42"/>
          <w:shd w:val="clear" w:color="auto" w:fill="FFFFFF"/>
          <w:lang w:val="en-US" w:eastAsia="zh-CN" w:bidi="ar"/>
        </w:rPr>
        <w:t>校验模式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70760"/>
            <wp:effectExtent l="0" t="0" r="698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F7F74"/>
    <w:multiLevelType w:val="singleLevel"/>
    <w:tmpl w:val="93FF7F7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482A"/>
    <w:rsid w:val="16392EE9"/>
    <w:rsid w:val="2238183E"/>
    <w:rsid w:val="3B9F7A6A"/>
    <w:rsid w:val="74D77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2019-10-20T09:17:12Z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