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cs="宋体"/>
          <w:b/>
          <w:color w:val="00B050"/>
          <w:kern w:val="0"/>
          <w:sz w:val="45"/>
          <w:szCs w:val="22"/>
          <w:lang w:val="en-US" w:eastAsia="zh-CN" w:bidi="zh-CN"/>
        </w:rPr>
        <w:t>网站优化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default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  <w:t>Tomcat 优化</w:t>
      </w:r>
    </w:p>
    <w:p>
      <w:pPr>
        <w:ind w:left="472" w:hanging="472" w:hanging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Tomcat支持以下三种模式：</w:t>
      </w:r>
    </w:p>
    <w:p>
      <w:pPr>
        <w:ind w:left="472" w:hanging="472" w:hanging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---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70C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BIO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：一个线程处理一个请求，缺点：并发量高时，线程数较多，浪费资源，</w:t>
      </w:r>
    </w:p>
    <w:p>
      <w:pPr>
        <w:ind w:left="472" w:hanging="472" w:hangingChars="200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Tomcat7或以下在Linux系统中默认使用这种方式。</w:t>
      </w:r>
    </w:p>
    <w:p>
      <w:pPr>
        <w:ind w:left="472" w:hanging="472" w:hanging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---NIO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：利用Java的异步IO处理，可以通过少量的线程处理大量的请求。</w:t>
      </w:r>
    </w:p>
    <w:p>
      <w:pPr>
        <w:ind w:left="472" w:hanging="472" w:hanging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Tomcat8在Linux系统中默认使用这种方式。Tomcat7 必须修改Connector配</w:t>
      </w:r>
    </w:p>
    <w:p>
      <w:pPr>
        <w:ind w:left="472" w:hanging="472" w:hanging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置来启用。</w:t>
      </w:r>
    </w:p>
    <w:p>
      <w:pPr>
        <w:ind w:left="472" w:hanging="472" w:hanging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---APR(Apache Portable Runtime)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：从操作系统层面解决io阻塞问题。Linux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如果安装了apr和native，Tomcat直接启动就支持apr。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</w:pPr>
      <w:r>
        <w:rPr>
          <w:rFonts w:hint="eastAsia" w:ascii="Microsoft JhengHei" w:hAnsi="宋体" w:eastAsia="宋体" w:cs="宋体"/>
          <w:b/>
          <w:color w:val="00B050"/>
          <w:kern w:val="0"/>
          <w:sz w:val="45"/>
          <w:szCs w:val="22"/>
          <w:lang w:val="en-US" w:eastAsia="zh-CN" w:bidi="zh-CN"/>
        </w:rPr>
        <w:t>削峰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削</w:t>
      </w: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峰的存在，一是可以让服务端处理变得更加平稳，二是可以节省服务器的资源成本。针对秒杀这一场景，削峰从</w:t>
      </w:r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本质上来说就是更多地延缓用户请求的发出，以便减少和过滤掉一些无效请求，它遵从“请求数要尽量少”的原则。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  <w:t>排队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用消息队列来缓冲瞬时流量，把同步的直接调用 转换成异步的间接推送，中间通过一个队列在一端承接瞬时的流量洪峰，在另一端平滑地将消息 推送出去。</w:t>
      </w:r>
    </w:p>
    <w:p>
      <w:r>
        <w:drawing>
          <wp:inline distT="0" distB="0" distL="114300" distR="114300">
            <wp:extent cx="5273040" cy="292925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其他方式：</w:t>
      </w:r>
    </w:p>
    <w:p>
      <w:r>
        <w:drawing>
          <wp:inline distT="0" distB="0" distL="114300" distR="114300">
            <wp:extent cx="5268595" cy="10966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可以看到，这些方式都有一个共同特征，就是把“一步的操作”变成“两步的操作”，其中增加 的一步操作用来起到缓冲的作用。</w:t>
      </w:r>
    </w:p>
    <w:p>
      <w:pPr>
        <w:rPr>
          <w:rFonts w:hint="default"/>
          <w:lang w:val="en-US" w:eastAsia="zh-CN"/>
        </w:rPr>
      </w:pP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  <w:t>答题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第一个目的是防止部分买家使用秒杀器在参加秒杀时作弊。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第二个目的其实就是延缓请求，起到对请求流量进行削峰的作用，从而让系统能够更好地支持瞬 时的流量高峰。这个重要的功能就是把峰值的下单请求拉长，从以前的 1s 之内延长到 2s~10s。这样一来，请求峰值基于时间分片了。这个时间的分片对服务端处理并发非常重要，会大大减轻 压力。而且，由于请求具有先后顺序，靠后的请求到来时自然也就没有库存了，因此根本到不了 最后的下单步骤，所以真正的并发写就非常有限了。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案例：</w:t>
      </w:r>
    </w:p>
    <w:p>
      <w:r>
        <w:drawing>
          <wp:inline distT="0" distB="0" distL="114300" distR="114300">
            <wp:extent cx="5269865" cy="28511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485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验证的逻辑如下图：</w:t>
      </w:r>
    </w:p>
    <w:p>
      <w:r>
        <w:drawing>
          <wp:inline distT="0" distB="0" distL="114300" distR="114300">
            <wp:extent cx="5271135" cy="113855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这里面的验证逻辑，除了验证问题的答案以外，还包括用户本身身份的验证，例如是否已 经登录、用户的 Cookie 是否完整、用户是否重复频繁提交等。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</w:p>
    <w:p>
      <w:pPr>
        <w:rPr>
          <w:rStyle w:val="6"/>
          <w:rFonts w:hint="default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  <w:t>分层过滤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271135" cy="53276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118" w:leftChars="0" w:right="0" w:rightChars="0"/>
        <w:jc w:val="both"/>
      </w:pP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1、假如请求分别经过 CDN、前台读系统（如商品详情系统）、后台系统（如交易系统）和数据库 这几层，那么：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2、大部分数据和流量在用户浏览器或者 CDN 上获取，这一层可以拦截大部分数据的读取；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3、经过第二层（即前台系统）时数据（包括强一致性的数据）尽量得走 Cache，过滤一些无效的 请求；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4、再到第三层后台系统，主要做数据的二次检验，对系统做好保护和限流，这样数据量和请求就 进一步减少；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5、最后在数据层完成数据的强一致性校验。</w:t>
      </w:r>
    </w:p>
    <w:p>
      <w:pPr>
        <w:ind w:firstLine="42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drawing>
          <wp:inline distT="0" distB="0" distL="114300" distR="114300">
            <wp:extent cx="5000625" cy="1809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FF0000"/>
          <w:spacing w:val="8"/>
          <w:kern w:val="0"/>
          <w:sz w:val="32"/>
          <w:szCs w:val="32"/>
          <w:shd w:val="clear" w:color="auto" w:fill="FFFFFF"/>
          <w:lang w:val="en-US" w:eastAsia="zh-CN" w:bidi="ar"/>
        </w:rPr>
        <w:t>总结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队列缓冲方式更加通用，它适用于内部上下游系统之间调用请求不平缓的场景，由于内部 系统的服务质量要求不能随意丢弃请求，所以使用消息队列能起到很好的削峰和缓冲作用。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而答题更适用于秒杀或者营销活动等应用场景，在请求发起端就控制发起请求的速度，因为越到 后面无效请求也会越多，所以配合后面介绍的分层拦截的方式，可以更进一步减少无效请求对系 统资源的消耗。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分层过滤非常适合交易性的写请求，比如减库存或者拼车这种场景，在读的时候需要知道还有没 有库存或者是否还有剩余空座位。但是由于库存和座位又是不停变化的，所以读的数据是否一定 要非常准确呢？其实不一定，你可以放一些请求过去，然后在真正减的时候再做强一致性保证， 这样既过滤一些请求又解决了强一致性读的瓶颈。</w:t>
      </w:r>
    </w:p>
    <w:p>
      <w:pPr>
        <w:ind w:firstLine="472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22"/>
          <w:szCs w:val="22"/>
          <w:shd w:val="clear" w:color="auto" w:fill="FFFFFF"/>
          <w:lang w:val="en-US" w:eastAsia="zh-CN" w:bidi="ar"/>
        </w:rPr>
        <w:t>在削峰的处理方式上除了采用技术手段，其实还可以采用业务手段来达到一定效果，例如 在零点开启大促的时候由于流量太大导致支付系统阻塞，这个时候可以采用发放优惠券、发起抽 奖活动等方式，将一部分流量分散到其他地方，这样也能起到缓冲流量的作用。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120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2019-09-15T14:53:54Z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