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kern w:val="0"/>
          <w:sz w:val="33"/>
          <w:szCs w:val="33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8"/>
          <w:kern w:val="0"/>
          <w:sz w:val="33"/>
          <w:szCs w:val="33"/>
          <w:shd w:val="clear" w:fill="FFFFFF"/>
          <w:lang w:val="en-US" w:eastAsia="zh-CN" w:bidi="ar"/>
        </w:rPr>
        <w:t>MySQL的trace分析优化器</w:t>
      </w:r>
    </w:p>
    <w:p>
      <w:pPr>
        <w:numPr>
          <w:ilvl w:val="0"/>
          <w:numId w:val="1"/>
        </w:num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什么是Trace？</w:t>
      </w:r>
    </w:p>
    <w:p>
      <w:pPr>
        <w:numPr>
          <w:numId w:val="0"/>
        </w:num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就是通过trace文件能够进一步了解为什么优化器选择A执行计划而不选择B执行计划，帮助我们更好的理解优化器的行为。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如何使用？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454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分析trace文件</w:t>
      </w:r>
    </w:p>
    <w:p>
      <w:pPr>
        <w:numPr>
          <w:numId w:val="0"/>
        </w:numPr>
        <w:ind w:leftChars="0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全表扫描的代价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39001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索引扫描的代价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8595" cy="415988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D567FE"/>
    <w:multiLevelType w:val="singleLevel"/>
    <w:tmpl w:val="D9D567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E59DC"/>
    <w:rsid w:val="62DE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2019-10-29T08:43:00Z</dcterms:created>
  <dc:creator>lhuang</dc:creator>
  <cp:lastModifiedBy>lhuang</cp:lastModifiedBy>
  <dcterms:modified xsi:type="dcterms:W3CDTF">2019-10-30T04:59:11Z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