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Java8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Stream 使用一种类似用 SQL 语句从数据库查询数据的直观方式来提供一种对 Java 集合运算和表达的高阶抽象。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Stream有以下特性及优点：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</w:t>
      </w:r>
      <w:r>
        <w:rPr>
          <w:rFonts w:hint="default"/>
          <w:lang w:val="en-US" w:eastAsia="zh-CN"/>
        </w:rPr>
        <w:t>无存储。Stream不是一种数据结构，它只是某种数据源的一个视图，数据源可以是一个数组，Java容器或I/O channel等。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</w:t>
      </w:r>
      <w:r>
        <w:rPr>
          <w:rFonts w:hint="default"/>
          <w:lang w:val="en-US" w:eastAsia="zh-CN"/>
        </w:rPr>
        <w:t>为函数式编程而生。对Stream的任何修改都不会修改背后的数据源，比如对Stream执行过滤操作并不会删除被过滤的元素，而是会产生一个不包含被过滤元素的新Stream。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</w:t>
      </w:r>
      <w:r>
        <w:rPr>
          <w:rFonts w:hint="default"/>
          <w:lang w:val="en-US" w:eastAsia="zh-CN"/>
        </w:rPr>
        <w:t>惰式执行。Stream上的操作并不会立即执行，只有等到用户真正需要结果</w:t>
      </w:r>
      <w:r>
        <w:rPr>
          <w:rFonts w:hint="eastAsia"/>
          <w:lang w:val="en-US" w:eastAsia="zh-CN"/>
        </w:rPr>
        <w:t>（执行最终操作才会回溯中间操作）</w:t>
      </w:r>
      <w:r>
        <w:rPr>
          <w:rFonts w:hint="default"/>
          <w:lang w:val="en-US" w:eastAsia="zh-CN"/>
        </w:rPr>
        <w:t>的时候才会执行。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</w:t>
      </w:r>
      <w:r>
        <w:rPr>
          <w:rFonts w:hint="default"/>
          <w:lang w:val="en-US" w:eastAsia="zh-CN"/>
        </w:rPr>
        <w:t>可消费性。Stream只能被“消费”一次，一旦遍历过就会失效，就像容器的迭代器那样，想要再次遍历必须重新生成。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</w:t>
      </w:r>
      <w:r>
        <w:rPr>
          <w:rFonts w:hint="default"/>
          <w:lang w:val="en-US" w:eastAsia="zh-CN"/>
        </w:rPr>
        <w:t>方便的并行处理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并行流的内部使用了默认的 ForkJoinPool 分支/合并框架，它的默认线程数量就是你的处理器数量，这个值是由 Runtime.getRuntime().availableProcessors() 得到的（当然我们也可以全局设置这个值）。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对于流的处理，主要有三种关键性操作：分别是流的创建、中间操作（intermediate operation）以及最终操作(terminal operation)。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流的创建</w:t>
      </w:r>
    </w:p>
    <w:p>
      <w:pPr>
        <w:numPr>
          <w:ilvl w:val="0"/>
          <w:numId w:val="1"/>
        </w:numPr>
        <w:ind w:left="31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通过已有的集合来创建流（集合类的stream方法）</w:t>
      </w:r>
    </w:p>
    <w:p>
      <w:pPr>
        <w:numPr>
          <w:ilvl w:val="0"/>
          <w:numId w:val="1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通过Stream创建流</w:t>
      </w:r>
      <w:r>
        <w:rPr>
          <w:rFonts w:hint="eastAsia"/>
          <w:lang w:val="en-US" w:eastAsia="zh-CN"/>
        </w:rPr>
        <w:t>（通过Stream的of方法）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中间操作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1958340"/>
            <wp:effectExtent l="0" t="0" r="444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filter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filter 方法用于通过设置的条件过滤出元素</w:t>
      </w:r>
      <w:r>
        <w:rPr>
          <w:rFonts w:hint="eastAsia"/>
          <w:lang w:val="en-US" w:eastAsia="zh-CN"/>
        </w:rPr>
        <w:t>，该操作会接受一个返回 boolean 的函数作为参数，并返回一个包含所有符合该条件的流</w:t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1265555"/>
            <wp:effectExtent l="0" t="0" r="5715" b="10795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Map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2080260"/>
            <wp:effectExtent l="0" t="0" r="3810" b="15240"/>
            <wp:docPr id="1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map 方法用于映射每个元素到对应的结果，会接受一个函数作为参数。这个函数会被应用到每个元素身上，并将其映射成一个新的函数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3312795"/>
            <wp:effectExtent l="0" t="0" r="4445" b="1905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1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limit/skip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limit 返回 Stream 的前面 n 个元素；skip 则是扔掉前 n 个元素。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sorted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sorted 方法用于对流进行排序。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flatMap：流的扁平化</w:t>
      </w:r>
      <w:r>
        <w:rPr>
          <w:rFonts w:hint="eastAsia"/>
          <w:lang w:val="en-US" w:eastAsia="zh-CN"/>
        </w:rPr>
        <w:t>，将多个流合并成一个流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使用 flatMap 方法的效果是，各个数组并不是分别映射成一个流，而是映射成流的内容。一言蔽之就是 flatMap 让你一个流中的每个值都转换成另一个六，然后把所有的流连接起来成为一个流</w:t>
      </w:r>
      <w:r>
        <w:rPr>
          <w:rFonts w:hint="eastAsia"/>
          <w:lang w:val="en-US" w:eastAsia="zh-CN"/>
        </w:rPr>
        <w:t>；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3926205"/>
            <wp:effectExtent l="0" t="0" r="5715" b="17145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2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81525" cy="2876550"/>
            <wp:effectExtent l="0" t="0" r="9525" b="0"/>
            <wp:docPr id="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distinct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distinct主要用来去重</w:t>
      </w:r>
      <w:r>
        <w:rPr>
          <w:rFonts w:hint="eastAsia"/>
          <w:lang w:val="en-US" w:eastAsia="zh-CN"/>
        </w:rPr>
        <w:t>，返回一个元素各异（根据流所生成的元素的 hashCode 和 equals 方法实现）的流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48275" cy="1571625"/>
            <wp:effectExtent l="0" t="0" r="9525" b="9525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查找和匹配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 </w:t>
      </w:r>
      <w:r>
        <w:rPr>
          <w:rFonts w:hint="default"/>
          <w:lang w:val="en-US" w:eastAsia="zh-CN"/>
        </w:rPr>
        <w:t>allMatch、anyMatch、noneMatch、findFirst 和 findAny</w:t>
      </w:r>
    </w:p>
    <w:p>
      <w:r>
        <w:drawing>
          <wp:inline distT="0" distB="0" distL="114300" distR="114300">
            <wp:extent cx="3571875" cy="809625"/>
            <wp:effectExtent l="0" t="0" r="9525" b="9525"/>
            <wp:docPr id="16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最终操作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最终操作会消耗流，产生一个最终结果。也就是说，在最终操作之后，不能再次使用流，也不能在使用任何中间操作，否则将抛出异常：</w:t>
      </w:r>
    </w:p>
    <w:p>
      <w:r>
        <w:drawing>
          <wp:inline distT="0" distB="0" distL="114300" distR="114300">
            <wp:extent cx="5271135" cy="280670"/>
            <wp:effectExtent l="0" t="0" r="5715" b="508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675" cy="1951990"/>
            <wp:effectExtent l="0" t="0" r="3175" b="1016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5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归约：reduce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有初始值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892810"/>
            <wp:effectExtent l="0" t="0" r="5080" b="2540"/>
            <wp:docPr id="17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9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10100" cy="1123950"/>
            <wp:effectExtent l="0" t="0" r="0" b="0"/>
            <wp:docPr id="1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4692015"/>
            <wp:effectExtent l="0" t="0" r="7620" b="13335"/>
            <wp:docPr id="1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69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无初始值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它不接受初始值，但是会返回一个 Optional 对象(考虑到流中没有任何元素的情况)：</w:t>
      </w:r>
    </w:p>
    <w:p>
      <w:r>
        <w:drawing>
          <wp:inline distT="0" distB="0" distL="114300" distR="114300">
            <wp:extent cx="5229225" cy="276225"/>
            <wp:effectExtent l="0" t="0" r="9525" b="9525"/>
            <wp:docPr id="1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最大值和最小值</w:t>
      </w:r>
    </w:p>
    <w:p>
      <w:r>
        <w:drawing>
          <wp:inline distT="0" distB="0" distL="114300" distR="114300">
            <wp:extent cx="5219700" cy="904875"/>
            <wp:effectExtent l="0" t="0" r="0" b="9525"/>
            <wp:docPr id="1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4310" cy="2087880"/>
            <wp:effectExtent l="0" t="0" r="2540" b="7620"/>
            <wp:docPr id="1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个参数的reduce函数的使用场景：接下来还是用求和的例子来展示其使用场景。在java多线程编程模型中，引入了fork-join框架，就是对一个大的任务进行先拆解，用多线程分别并行执行，最终再两两进行合并，得出最终的结果。reduce函数的第三个函数，就是组合这个动作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4264660"/>
            <wp:effectExtent l="0" t="0" r="4445" b="2540"/>
            <wp:docPr id="19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6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collect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collect就是一个归约操作，可以接受各种做法作为参数，将流中的元素累积成一个汇总结果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性能测试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对于简单操作推荐使用外部迭代手动实现，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对于复杂操作（reduce归约操作），推荐使用Stream API，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在多核情况下，推荐使用并行Stream API来发挥多核优势，4.单核情况下不建议使用并行Stream API。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2943225" cy="6562725"/>
            <wp:effectExtent l="0" t="0" r="9525" b="9525"/>
            <wp:docPr id="22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656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010150" cy="8420100"/>
            <wp:effectExtent l="0" t="0" r="0" b="0"/>
            <wp:docPr id="20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842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857750" cy="8115300"/>
            <wp:effectExtent l="0" t="0" r="0" b="0"/>
            <wp:docPr id="21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811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r>
        <w:drawing>
          <wp:inline distT="0" distB="0" distL="114300" distR="114300">
            <wp:extent cx="5271135" cy="1212215"/>
            <wp:effectExtent l="0" t="0" r="5715" b="6985"/>
            <wp:docPr id="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1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 8 Time Api 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</w:t>
      </w:r>
      <w:r>
        <w:rPr>
          <w:rFonts w:hint="default"/>
          <w:lang w:val="en-US" w:eastAsia="zh-CN"/>
        </w:rPr>
        <w:t>线程安全 - Date 和Calendar类不是线程安全的，使开发者难以调试这些api的并发问题，需要编写额外的代码来处理线程安全。Java 8中引入的新的Date和Time API是不可变的和线程安全的，使得这些痛点得以解决。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</w:t>
      </w:r>
      <w:r>
        <w:rPr>
          <w:rFonts w:hint="default"/>
          <w:lang w:val="en-US" w:eastAsia="zh-CN"/>
        </w:rPr>
        <w:t>API设计和易于理解 - 旧的时间api非常难以理解，操作都非常复杂，非常绕口，没有提供一些常用的解析转换方法。新的时间API是以ISO为中心的，并遵循 date, time, duration 和 periods的一致域模型。提供了一些非常实用方法以支持最常见的操作。不再需要我们自己封装一些时间操作类。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</w:t>
      </w:r>
      <w:r>
        <w:rPr>
          <w:rFonts w:hint="default"/>
          <w:lang w:val="en-US" w:eastAsia="zh-CN"/>
        </w:rPr>
        <w:t>ZonedDate和Time - 在旧的时间api中开发人员必须编写额外的逻辑来处理旧API的时区逻辑，而使用新的API，可以使用 Local和ZonedDate / Time API来处理时区。无需过多关心时区转换问题。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LocalDat</w:t>
      </w:r>
      <w:r>
        <w:rPr>
          <w:rFonts w:hint="eastAsia"/>
          <w:lang w:val="en-US" w:eastAsia="zh-CN"/>
        </w:rPr>
        <w:t>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LocalDate表示在ISO格式（YYYY-MM-DD）下的不带具体时间的日期。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获取当前系统时钟下的日期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305300" cy="581025"/>
            <wp:effectExtent l="0" t="0" r="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表示特定日，月和年的LocalDate可以使用“ of ”方法或使用“ parse ”方法获得。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857625" cy="790575"/>
            <wp:effectExtent l="0" t="0" r="9525" b="952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获取当前本地日期并添加一天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191000" cy="523875"/>
            <wp:effectExtent l="0" t="0" r="0" b="9525"/>
            <wp:docPr id="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获取当前日期并减去一个月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705225" cy="466725"/>
            <wp:effectExtent l="0" t="0" r="9525" b="9525"/>
            <wp:docPr id="2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t>获取星期几和月中的某天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669925"/>
            <wp:effectExtent l="0" t="0" r="6985" b="15875"/>
            <wp:docPr id="2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测试一个日期是否发生在闰年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914900" cy="514350"/>
            <wp:effectExtent l="0" t="0" r="0" b="0"/>
            <wp:docPr id="2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判断日期的先后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2405" cy="313055"/>
            <wp:effectExtent l="0" t="0" r="4445" b="10795"/>
            <wp:docPr id="2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代表给定日期的一天的开始（2016-06-12T00：00）和代表月初的LocalDate（2016-06-01）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873125"/>
            <wp:effectExtent l="0" t="0" r="4445" b="3175"/>
            <wp:docPr id="2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7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LocalTime</w:t>
      </w:r>
      <w:r>
        <w:rPr>
          <w:rFonts w:hint="eastAsia"/>
          <w:lang w:val="en-US" w:eastAsia="zh-CN"/>
        </w:rPr>
        <w:t>（基本同上）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一天中的最大，最小和中午时间可以通过LocalTime类中的常量获得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3276600" cy="514350"/>
            <wp:effectExtent l="0" t="0" r="0" b="0"/>
            <wp:docPr id="2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LocalDateTime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使用工厂“of”和“parse”方法创建实例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675" cy="700405"/>
            <wp:effectExtent l="0" t="0" r="3175" b="4445"/>
            <wp:docPr id="3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0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ZonedDateTime API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获取下“亚洲/上海”时区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572000" cy="447675"/>
            <wp:effectExtent l="0" t="0" r="0" b="9525"/>
            <wp:docPr id="3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获取所有的时区：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514850" cy="561975"/>
            <wp:effectExtent l="0" t="0" r="0" b="9525"/>
            <wp:docPr id="3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2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LocalDateTime转化为特定的时区中的时间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8595" cy="396240"/>
            <wp:effectExtent l="0" t="0" r="8255" b="3810"/>
            <wp:docPr id="3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3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ZonedDateTime提供解析方法来获取时区的特定日期时间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7960" cy="266065"/>
            <wp:effectExtent l="0" t="0" r="8890" b="635"/>
            <wp:docPr id="3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5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OffsetDateTime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OffsetDateTime是具有偏移量的日期时间的不可变表示形式。此类存储所有日期和时间字段，精确到纳秒，以及从UTC/格林威治的偏移量。可以使用ZoneOffset创建OffsetDateTime实例。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715010"/>
            <wp:effectExtent l="0" t="0" r="3810" b="8890"/>
            <wp:docPr id="3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7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1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Period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用于修改给定的日期的值或者获取两个日期之间的差值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711200"/>
            <wp:effectExtent l="0" t="0" r="7620" b="12700"/>
            <wp:docPr id="3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8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478790"/>
            <wp:effectExtent l="0" t="0" r="3810" b="16510"/>
            <wp:docPr id="3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9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7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686300" cy="485775"/>
            <wp:effectExtent l="0" t="0" r="0" b="9525"/>
            <wp:docPr id="4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0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Duration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用来处理时间</w:t>
      </w:r>
      <w:r>
        <w:rPr>
          <w:rFonts w:hint="eastAsia"/>
          <w:lang w:val="en-US" w:eastAsia="zh-CN"/>
        </w:rPr>
        <w:t>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095875" cy="723900"/>
            <wp:effectExtent l="0" t="0" r="9525" b="0"/>
            <wp:docPr id="4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23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2405" cy="524510"/>
            <wp:effectExtent l="0" t="0" r="4445" b="8890"/>
            <wp:docPr id="4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539115"/>
            <wp:effectExtent l="0" t="0" r="5715" b="13335"/>
            <wp:docPr id="4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2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3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与日期和日历的兼容性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 8添加了toInstant（）方法，该方法有助于将旧API中的Date和Calendar实例转换为新的Date Time API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687070"/>
            <wp:effectExtent l="0" t="0" r="6985" b="17780"/>
            <wp:docPr id="4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4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8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0500" cy="549275"/>
            <wp:effectExtent l="0" t="0" r="6350" b="3175"/>
            <wp:docPr id="4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25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4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日期和时间格式化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传递ISO日期格式以格式化本地日期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449580"/>
            <wp:effectExtent l="0" t="0" r="5715" b="7620"/>
            <wp:docPr id="4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26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597535"/>
            <wp:effectExtent l="0" t="0" r="5080" b="12065"/>
            <wp:docPr id="4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27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9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格式样式传递为SHORT，LONG或MEDIUM作为格式化选项的一部分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586740"/>
            <wp:effectExtent l="0" t="0" r="5080" b="3810"/>
            <wp:docPr id="4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28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814A2"/>
    <w:multiLevelType w:val="singleLevel"/>
    <w:tmpl w:val="093814A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B5D2D50"/>
    <w:multiLevelType w:val="singleLevel"/>
    <w:tmpl w:val="5B5D2D50"/>
    <w:lvl w:ilvl="0" w:tentative="0">
      <w:start w:val="1"/>
      <w:numFmt w:val="decimal"/>
      <w:suff w:val="nothing"/>
      <w:lvlText w:val="%1、"/>
      <w:lvlJc w:val="left"/>
      <w:pPr>
        <w:ind w:left="315" w:leftChars="0" w:firstLine="0" w:firstLineChars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B641E"/>
    <w:rsid w:val="0D906D58"/>
    <w:rsid w:val="1772214C"/>
    <w:rsid w:val="2517331A"/>
    <w:rsid w:val="25B839FC"/>
    <w:rsid w:val="39BD7854"/>
    <w:rsid w:val="3B0421C1"/>
    <w:rsid w:val="3F4F3DEB"/>
    <w:rsid w:val="40991BAC"/>
    <w:rsid w:val="4C2D269D"/>
    <w:rsid w:val="6A6930AE"/>
    <w:rsid w:val="70985DF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3" Type="http://schemas.openxmlformats.org/officeDocument/2006/relationships/fontTable" Target="fontTable.xml"/><Relationship Id="rId52" Type="http://schemas.openxmlformats.org/officeDocument/2006/relationships/numbering" Target="numbering.xml"/><Relationship Id="rId51" Type="http://schemas.openxmlformats.org/officeDocument/2006/relationships/customXml" Target="../customXml/item1.xml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81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2019-08-15T15:55:13Z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