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p>
    <w:p>
      <w:pPr>
        <w:spacing w:after="40"/>
        <w:jc w:val="center"/>
      </w:pPr>
    </w:p>
    <w:p>
      <w:pPr>
        <w:spacing w:line="276" w:lineRule="auto" w:after="40"/>
        <w:jc w:val="center"/>
      </w:pPr>
      <w:r>
        <w:rPr>
          <w:rFonts w:ascii="Times New Roman" w:hAnsi="Times New Roman" w:cs="Times New Roman" w:eastAsia="Times New Roman"/>
          <w:b/>
          <w:i w:val="0"/>
          <w:color w:val="000000"/>
          <w:sz w:val="28"/>
        </w:rPr>
        <w:t>POLYTECHNIC UNIVERSITY OF THE PHILIPPINES</w:t>
      </w:r>
    </w:p>
    <w:p>
      <w:pPr>
        <w:spacing w:line="276" w:lineRule="auto" w:after="40"/>
        <w:jc w:val="center"/>
      </w:pPr>
      <w:r>
        <w:rPr>
          <w:rFonts w:ascii="Times New Roman" w:hAnsi="Times New Roman" w:cs="Times New Roman" w:eastAsia="Times New Roman"/>
          <w:b/>
          <w:i w:val="0"/>
          <w:color w:val="000000"/>
          <w:sz w:val="28"/>
        </w:rPr>
        <w:t>TAGUIG CAMPUS</w:t>
      </w:r>
    </w:p>
    <w:p>
      <w:pPr>
        <w:spacing w:after="40"/>
        <w:jc w:val="center"/>
      </w:pPr>
    </w:p>
    <w:p>
      <w:pPr>
        <w:spacing w:line="276" w:lineRule="auto" w:after="40"/>
        <w:jc w:val="center"/>
      </w:pPr>
      <w:r>
        <w:rPr>
          <w:rFonts w:ascii="Times New Roman" w:hAnsi="Times New Roman" w:cs="Times New Roman" w:eastAsia="Times New Roman"/>
          <w:b/>
          <w:i w:val="0"/>
          <w:color w:val="000000"/>
          <w:sz w:val="24"/>
        </w:rPr>
        <w:t>COLLEGE OF INFORMATION AND COMMUNICATION TECHNOLOGY</w:t>
      </w:r>
    </w:p>
    <w:p>
      <w:pPr>
        <w:spacing w:after="40"/>
        <w:jc w:val="center"/>
      </w:pPr>
    </w:p>
    <w:p>
      <w:pPr>
        <w:spacing w:after="40"/>
        <w:jc w:val="center"/>
      </w:pPr>
    </w:p>
    <w:p>
      <w:pPr>
        <w:spacing w:line="276" w:lineRule="auto" w:after="40"/>
        <w:jc w:val="center"/>
      </w:pPr>
      <w:r>
        <w:rPr>
          <w:rFonts w:ascii="Times New Roman" w:hAnsi="Times New Roman" w:cs="Times New Roman" w:eastAsia="Times New Roman"/>
          <w:b/>
          <w:i w:val="0"/>
          <w:color w:val="000000"/>
          <w:sz w:val="44"/>
        </w:rPr>
        <w:t>backITup</w:t>
      </w:r>
    </w:p>
    <w:p>
      <w:pPr>
        <w:spacing w:line="276" w:lineRule="auto" w:after="40"/>
        <w:jc w:val="center"/>
      </w:pPr>
      <w:r>
        <w:rPr>
          <w:rFonts w:ascii="Times New Roman" w:hAnsi="Times New Roman" w:cs="Times New Roman" w:eastAsia="Times New Roman"/>
          <w:b/>
          <w:i w:val="0"/>
          <w:color w:val="000000"/>
          <w:sz w:val="32"/>
        </w:rPr>
        <w:t>AUTOMATED BACKUP MANAGEMENT SYSTEM</w:t>
      </w:r>
    </w:p>
    <w:p>
      <w:pPr>
        <w:spacing w:after="40"/>
        <w:jc w:val="center"/>
      </w:pPr>
    </w:p>
    <w:p>
      <w:pPr>
        <w:spacing w:after="40"/>
        <w:jc w:val="center"/>
      </w:pPr>
    </w:p>
    <w:p>
      <w:pPr>
        <w:spacing w:line="276" w:lineRule="auto" w:after="40"/>
        <w:jc w:val="center"/>
      </w:pPr>
      <w:r>
        <w:rPr>
          <w:rFonts w:ascii="Times New Roman" w:hAnsi="Times New Roman" w:cs="Times New Roman" w:eastAsia="Times New Roman"/>
          <w:b w:val="0"/>
          <w:i w:val="0"/>
          <w:color w:val="000000"/>
          <w:sz w:val="24"/>
        </w:rPr>
        <w:t>A System Development Project</w:t>
      </w:r>
    </w:p>
    <w:p>
      <w:pPr>
        <w:spacing w:line="276" w:lineRule="auto" w:after="40"/>
        <w:jc w:val="center"/>
      </w:pPr>
      <w:r>
        <w:rPr>
          <w:rFonts w:ascii="Times New Roman" w:hAnsi="Times New Roman" w:cs="Times New Roman" w:eastAsia="Times New Roman"/>
          <w:b w:val="0"/>
          <w:i w:val="0"/>
          <w:color w:val="000000"/>
          <w:sz w:val="24"/>
        </w:rPr>
        <w:t>Presented to the Faculty of the</w:t>
      </w:r>
    </w:p>
    <w:p>
      <w:pPr>
        <w:spacing w:line="276" w:lineRule="auto" w:after="40"/>
        <w:jc w:val="center"/>
      </w:pPr>
      <w:r>
        <w:rPr>
          <w:rFonts w:ascii="Times New Roman" w:hAnsi="Times New Roman" w:cs="Times New Roman" w:eastAsia="Times New Roman"/>
          <w:b w:val="0"/>
          <w:i w:val="0"/>
          <w:color w:val="000000"/>
          <w:sz w:val="24"/>
        </w:rPr>
        <w:t>College of Information and Communication Technology</w:t>
      </w:r>
    </w:p>
    <w:p>
      <w:pPr>
        <w:spacing w:after="40"/>
        <w:jc w:val="center"/>
      </w:pPr>
    </w:p>
    <w:p>
      <w:pPr>
        <w:spacing w:line="276" w:lineRule="auto" w:after="40"/>
        <w:jc w:val="center"/>
      </w:pPr>
      <w:r>
        <w:rPr>
          <w:rFonts w:ascii="Times New Roman" w:hAnsi="Times New Roman" w:cs="Times New Roman" w:eastAsia="Times New Roman"/>
          <w:b w:val="0"/>
          <w:i w:val="0"/>
          <w:color w:val="000000"/>
          <w:sz w:val="24"/>
        </w:rPr>
        <w:t>In Partial Fulfillment of the Requirements for</w:t>
      </w:r>
    </w:p>
    <w:p>
      <w:pPr>
        <w:spacing w:line="276" w:lineRule="auto" w:after="40"/>
        <w:jc w:val="center"/>
      </w:pPr>
      <w:r>
        <w:rPr>
          <w:rFonts w:ascii="Times New Roman" w:hAnsi="Times New Roman" w:cs="Times New Roman" w:eastAsia="Times New Roman"/>
          <w:b w:val="0"/>
          <w:i w:val="0"/>
          <w:color w:val="000000"/>
          <w:sz w:val="24"/>
        </w:rPr>
        <w:t>INTE403 – Systems Administration and Maintenance</w:t>
      </w:r>
    </w:p>
    <w:p>
      <w:pPr>
        <w:spacing w:after="40"/>
        <w:jc w:val="center"/>
      </w:pPr>
    </w:p>
    <w:p>
      <w:pPr>
        <w:spacing w:after="40"/>
        <w:jc w:val="center"/>
      </w:pPr>
    </w:p>
    <w:p>
      <w:pPr>
        <w:spacing w:line="276" w:lineRule="auto" w:after="40"/>
        <w:jc w:val="center"/>
      </w:pPr>
      <w:r>
        <w:rPr>
          <w:rFonts w:ascii="Times New Roman" w:hAnsi="Times New Roman" w:cs="Times New Roman" w:eastAsia="Times New Roman"/>
          <w:b/>
          <w:i w:val="0"/>
          <w:color w:val="000000"/>
          <w:sz w:val="24"/>
        </w:rPr>
        <w:t>Submitted by:</w:t>
      </w:r>
    </w:p>
    <w:p>
      <w:pPr>
        <w:spacing w:line="276" w:lineRule="auto" w:after="40"/>
        <w:jc w:val="center"/>
      </w:pPr>
      <w:r>
        <w:rPr>
          <w:rFonts w:ascii="Times New Roman" w:hAnsi="Times New Roman" w:cs="Times New Roman" w:eastAsia="Times New Roman"/>
          <w:b w:val="0"/>
          <w:i w:val="0"/>
          <w:color w:val="000000"/>
          <w:sz w:val="24"/>
        </w:rPr>
        <w:t>VALILA, LHUISE GAHBRIELLE M.</w:t>
      </w:r>
    </w:p>
    <w:p>
      <w:pPr>
        <w:spacing w:line="276" w:lineRule="auto" w:after="40"/>
        <w:jc w:val="center"/>
      </w:pPr>
      <w:r>
        <w:rPr>
          <w:rFonts w:ascii="Times New Roman" w:hAnsi="Times New Roman" w:cs="Times New Roman" w:eastAsia="Times New Roman"/>
          <w:b w:val="0"/>
          <w:i w:val="0"/>
          <w:color w:val="000000"/>
          <w:sz w:val="24"/>
        </w:rPr>
        <w:t>Section DIT 2-1</w:t>
      </w:r>
    </w:p>
    <w:p>
      <w:pPr>
        <w:spacing w:after="40"/>
        <w:jc w:val="center"/>
      </w:pPr>
    </w:p>
    <w:p>
      <w:pPr>
        <w:spacing w:line="276" w:lineRule="auto" w:after="40"/>
        <w:jc w:val="center"/>
      </w:pPr>
      <w:r>
        <w:rPr>
          <w:rFonts w:ascii="Times New Roman" w:hAnsi="Times New Roman" w:cs="Times New Roman" w:eastAsia="Times New Roman"/>
          <w:b/>
          <w:i w:val="0"/>
          <w:color w:val="000000"/>
          <w:sz w:val="24"/>
        </w:rPr>
        <w:t>Submitted to:</w:t>
      </w:r>
    </w:p>
    <w:p>
      <w:pPr>
        <w:spacing w:line="276" w:lineRule="auto" w:after="40"/>
        <w:jc w:val="center"/>
      </w:pPr>
      <w:r>
        <w:rPr>
          <w:rFonts w:ascii="Times New Roman" w:hAnsi="Times New Roman" w:cs="Times New Roman" w:eastAsia="Times New Roman"/>
          <w:b w:val="0"/>
          <w:i w:val="0"/>
          <w:color w:val="000000"/>
          <w:sz w:val="24"/>
        </w:rPr>
        <w:t>[Professor's Name]</w:t>
      </w:r>
    </w:p>
    <w:p>
      <w:pPr>
        <w:spacing w:line="276" w:lineRule="auto" w:after="40"/>
        <w:jc w:val="center"/>
      </w:pPr>
      <w:r>
        <w:rPr>
          <w:rFonts w:ascii="Times New Roman" w:hAnsi="Times New Roman" w:cs="Times New Roman" w:eastAsia="Times New Roman"/>
          <w:b w:val="0"/>
          <w:i w:val="0"/>
          <w:color w:val="000000"/>
          <w:sz w:val="24"/>
        </w:rPr>
        <w:t>Course Instructor</w:t>
      </w:r>
    </w:p>
    <w:p>
      <w:pPr>
        <w:spacing w:after="40"/>
        <w:jc w:val="center"/>
      </w:pPr>
    </w:p>
    <w:p>
      <w:pPr>
        <w:spacing w:after="40"/>
        <w:jc w:val="center"/>
      </w:pPr>
    </w:p>
    <w:p>
      <w:pPr>
        <w:spacing w:line="276" w:lineRule="auto" w:after="40"/>
        <w:jc w:val="center"/>
      </w:pPr>
      <w:r>
        <w:rPr>
          <w:rFonts w:ascii="Times New Roman" w:hAnsi="Times New Roman" w:cs="Times New Roman" w:eastAsia="Times New Roman"/>
          <w:b/>
          <w:i w:val="0"/>
          <w:color w:val="000000"/>
          <w:sz w:val="24"/>
        </w:rPr>
        <w:t>June 2026</w:t>
      </w:r>
    </w:p>
    <w:p>
      <w:r>
        <w:br w:type="page"/>
      </w:r>
    </w:p>
    <w:p>
      <w:pPr>
        <w:pStyle w:val="Heading1"/>
        <w:spacing w:after="120" w:line="276" w:lineRule="auto"/>
        <w:jc w:val="left"/>
      </w:pPr>
      <w:r>
        <w:rPr>
          <w:rFonts w:ascii="Times New Roman" w:hAnsi="Times New Roman" w:cs="Times New Roman" w:eastAsia="Times New Roman"/>
          <w:b/>
          <w:color w:val="000000"/>
          <w:sz w:val="28"/>
        </w:rPr>
        <w:t>TABLE OF CONTENTS</w:t>
      </w:r>
    </w:p>
    <w:p>
      <w:pPr>
        <w:spacing w:after="80" w:line="276" w:lineRule="auto"/>
      </w:pPr>
      <w:r>
        <w:rPr>
          <w:rFonts w:ascii="Courier New" w:hAnsi="Courier New" w:cs="Courier New" w:eastAsia="Courier New"/>
          <w:color w:val="000000"/>
          <w:sz w:val="22"/>
        </w:rPr>
        <w:t>Chapter 1 – Introduction ........................... 3</w:t>
      </w:r>
    </w:p>
    <w:p>
      <w:pPr>
        <w:spacing w:after="80" w:line="276" w:lineRule="auto"/>
      </w:pPr>
      <w:r>
        <w:rPr>
          <w:rFonts w:ascii="Courier New" w:hAnsi="Courier New" w:cs="Courier New" w:eastAsia="Courier New"/>
          <w:color w:val="000000"/>
          <w:sz w:val="22"/>
        </w:rPr>
        <w:t>Chapter 2 – System Architecture .................... 5</w:t>
      </w:r>
    </w:p>
    <w:p>
      <w:pPr>
        <w:spacing w:after="80" w:line="276" w:lineRule="auto"/>
      </w:pPr>
      <w:r>
        <w:rPr>
          <w:rFonts w:ascii="Courier New" w:hAnsi="Courier New" w:cs="Courier New" w:eastAsia="Courier New"/>
          <w:color w:val="000000"/>
          <w:sz w:val="22"/>
        </w:rPr>
        <w:t>Chapter 3 – Installation Guide ..................... 7</w:t>
      </w:r>
    </w:p>
    <w:p>
      <w:pPr>
        <w:spacing w:after="80" w:line="276" w:lineRule="auto"/>
      </w:pPr>
      <w:r>
        <w:rPr>
          <w:rFonts w:ascii="Courier New" w:hAnsi="Courier New" w:cs="Courier New" w:eastAsia="Courier New"/>
          <w:color w:val="000000"/>
          <w:sz w:val="22"/>
        </w:rPr>
        <w:t>Chapter 4 – User Manual ........................... 10</w:t>
      </w:r>
    </w:p>
    <w:p>
      <w:pPr>
        <w:spacing w:after="80" w:line="276" w:lineRule="auto"/>
      </w:pPr>
      <w:r>
        <w:rPr>
          <w:rFonts w:ascii="Courier New" w:hAnsi="Courier New" w:cs="Courier New" w:eastAsia="Courier New"/>
          <w:color w:val="000000"/>
          <w:sz w:val="22"/>
        </w:rPr>
        <w:t>Chapter 5 – Security .............................. 14</w:t>
      </w:r>
    </w:p>
    <w:p>
      <w:pPr>
        <w:spacing w:after="80" w:line="276" w:lineRule="auto"/>
      </w:pPr>
      <w:r>
        <w:rPr>
          <w:rFonts w:ascii="Courier New" w:hAnsi="Courier New" w:cs="Courier New" w:eastAsia="Courier New"/>
          <w:color w:val="000000"/>
          <w:sz w:val="22"/>
        </w:rPr>
        <w:t>Chapter 6 – Performance &amp; Recovery ................ 17</w:t>
      </w:r>
    </w:p>
    <w:p>
      <w:pPr>
        <w:spacing w:after="80" w:line="276" w:lineRule="auto"/>
      </w:pPr>
      <w:r>
        <w:rPr>
          <w:rFonts w:ascii="Courier New" w:hAnsi="Courier New" w:cs="Courier New" w:eastAsia="Courier New"/>
          <w:color w:val="000000"/>
          <w:sz w:val="22"/>
        </w:rPr>
        <w:t>Chapter 7 – Email Notification System ............. 20</w:t>
      </w:r>
    </w:p>
    <w:p>
      <w:pPr>
        <w:spacing w:after="80" w:line="276" w:lineRule="auto"/>
      </w:pPr>
      <w:r>
        <w:rPr>
          <w:rFonts w:ascii="Courier New" w:hAnsi="Courier New" w:cs="Courier New" w:eastAsia="Courier New"/>
          <w:color w:val="000000"/>
          <w:sz w:val="22"/>
        </w:rPr>
        <w:t>Annex A – Project File Structure .................. 22</w:t>
      </w:r>
    </w:p>
    <w:p>
      <w:pPr>
        <w:spacing w:after="80" w:line="276" w:lineRule="auto"/>
      </w:pPr>
      <w:r>
        <w:rPr>
          <w:rFonts w:ascii="Courier New" w:hAnsi="Courier New" w:cs="Courier New" w:eastAsia="Courier New"/>
          <w:color w:val="000000"/>
          <w:sz w:val="22"/>
        </w:rPr>
        <w:t>Annex B – backup_systems.json Schema .............. 23</w:t>
      </w:r>
    </w:p>
    <w:p>
      <w:pPr>
        <w:spacing w:after="80" w:line="276" w:lineRule="auto"/>
      </w:pPr>
      <w:r>
        <w:rPr>
          <w:rFonts w:ascii="Courier New" w:hAnsi="Courier New" w:cs="Courier New" w:eastAsia="Courier New"/>
          <w:color w:val="000000"/>
          <w:sz w:val="22"/>
        </w:rPr>
        <w:t>Annex C – users.json Schema ....................... 24</w:t>
      </w:r>
    </w:p>
    <w:p>
      <w:pPr>
        <w:spacing w:after="80" w:line="276" w:lineRule="auto"/>
      </w:pPr>
      <w:r>
        <w:rPr>
          <w:rFonts w:ascii="Courier New" w:hAnsi="Courier New" w:cs="Courier New" w:eastAsia="Courier New"/>
          <w:color w:val="000000"/>
          <w:sz w:val="22"/>
        </w:rPr>
        <w:t>Annex D – Glossary ................................ 25</w:t>
      </w:r>
    </w:p>
    <w:p>
      <w:r>
        <w:br w:type="page"/>
      </w:r>
    </w:p>
    <w:p>
      <w:pPr>
        <w:pStyle w:val="Heading1"/>
        <w:spacing w:after="120" w:line="276" w:lineRule="auto"/>
        <w:jc w:val="left"/>
      </w:pPr>
      <w:r>
        <w:rPr>
          <w:rFonts w:ascii="Times New Roman" w:hAnsi="Times New Roman" w:cs="Times New Roman" w:eastAsia="Times New Roman"/>
          <w:b/>
          <w:color w:val="000000"/>
          <w:sz w:val="28"/>
        </w:rPr>
        <w:t>CHAPTER 1 – INTRODUCTION</w:t>
      </w:r>
    </w:p>
    <w:p>
      <w:pPr>
        <w:pStyle w:val="Heading2"/>
        <w:spacing w:after="120" w:line="276" w:lineRule="auto"/>
        <w:jc w:val="left"/>
      </w:pPr>
      <w:r>
        <w:rPr>
          <w:rFonts w:ascii="Times New Roman" w:hAnsi="Times New Roman" w:cs="Times New Roman" w:eastAsia="Times New Roman"/>
          <w:b/>
          <w:color w:val="000000"/>
          <w:sz w:val="26"/>
        </w:rPr>
        <w:t>1.1 Background of the System</w:t>
      </w:r>
    </w:p>
    <w:p>
      <w:pPr>
        <w:spacing w:line="276" w:lineRule="auto" w:after="120"/>
        <w:jc w:val="both"/>
      </w:pPr>
      <w:r>
        <w:rPr>
          <w:rFonts w:ascii="Times New Roman" w:hAnsi="Times New Roman" w:cs="Times New Roman" w:eastAsia="Times New Roman"/>
          <w:b w:val="0"/>
          <w:i w:val="0"/>
          <w:color w:val="000000"/>
          <w:sz w:val="24"/>
        </w:rPr>
        <w:t>Reliable data backup has become a foundational requirement of modern information technology infrastructure. As individuals and organizations generate ever-larger volumes of digital files, the cost of losing that data to hardware failure, accidental deletion, ransomware, or simple human error has grown correspondingly severe. A dependable backup system is no longer a luxury reserved for large enterprises; it is a baseline operational safeguard that every computing environment should provide. Recognizing this, the discipline of systems administration places strong emphasis on designing backup and recovery strategies that are both automatic and verifiable.</w:t>
      </w:r>
    </w:p>
    <w:p>
      <w:pPr>
        <w:spacing w:line="276" w:lineRule="auto" w:after="120"/>
        <w:jc w:val="both"/>
      </w:pPr>
      <w:r>
        <w:rPr>
          <w:rFonts w:ascii="Times New Roman" w:hAnsi="Times New Roman" w:cs="Times New Roman" w:eastAsia="Times New Roman"/>
          <w:b w:val="0"/>
          <w:i w:val="0"/>
          <w:color w:val="000000"/>
          <w:sz w:val="24"/>
        </w:rPr>
        <w:t>Despite the clear need, most existing backup tools are poorly suited to students and small organizations. Enterprise-grade solutions tend to assume dedicated infrastructure, paid licensing, and administrators who are already fluent in their configuration. Lightweight consumer tools, on the other hand, often hide their inner workings behind opaque interfaces, making them unsuitable as a teaching vehicle. The result is a gap: there are few backup systems that are simultaneously simple to deploy, transparent in operation, and rich enough to demonstrate the full lifecycle of backup, encryption, monitoring, and recovery.</w:t>
      </w:r>
    </w:p>
    <w:p>
      <w:pPr>
        <w:spacing w:line="276" w:lineRule="auto" w:after="120"/>
        <w:jc w:val="both"/>
      </w:pPr>
      <w:r>
        <w:rPr>
          <w:rFonts w:ascii="Times New Roman" w:hAnsi="Times New Roman" w:cs="Times New Roman" w:eastAsia="Times New Roman"/>
          <w:b w:val="0"/>
          <w:i w:val="0"/>
          <w:color w:val="000000"/>
          <w:sz w:val="24"/>
        </w:rPr>
        <w:t>backITup was developed to fill exactly that gap. It is a Python-based backup management system targeting Ubuntu Linux that any user can launch with a single command, after which it automatically installs its own dependencies and guides the user through setup. Conceived as a learning project for the INTE403 Systems Administration and Maintenance course at the Polytechnic University of the Philippines – Taguig Campus, backITup deliberately exposes the concepts behind continuous synchronization, at-rest encryption, role-based access control, real-time monitoring, and recovery testing. In doing so it serves both as a practical utility and as a concrete study of how a complete backup solution is engineered.</w:t>
      </w:r>
    </w:p>
    <w:p>
      <w:pPr>
        <w:pStyle w:val="Heading2"/>
        <w:spacing w:after="120" w:line="276" w:lineRule="auto"/>
        <w:jc w:val="left"/>
      </w:pPr>
      <w:r>
        <w:rPr>
          <w:rFonts w:ascii="Times New Roman" w:hAnsi="Times New Roman" w:cs="Times New Roman" w:eastAsia="Times New Roman"/>
          <w:b/>
          <w:color w:val="000000"/>
          <w:sz w:val="26"/>
        </w:rPr>
        <w:t>1.2 Objectives</w:t>
      </w:r>
    </w:p>
    <w:p>
      <w:pPr>
        <w:spacing w:line="276" w:lineRule="auto" w:after="120"/>
        <w:jc w:val="both"/>
      </w:pPr>
      <w:r>
        <w:rPr>
          <w:rFonts w:ascii="Times New Roman" w:hAnsi="Times New Roman" w:cs="Times New Roman" w:eastAsia="Times New Roman"/>
          <w:b w:val="0"/>
          <w:i w:val="0"/>
          <w:color w:val="000000"/>
          <w:sz w:val="24"/>
        </w:rPr>
        <w:t>The development of backITup was guided by a set of concrete objectives that together define the full scope of the system:</w:t>
      </w:r>
    </w:p>
    <w:p>
      <w:pPr>
        <w:spacing w:line="276" w:lineRule="auto" w:after="120"/>
        <w:jc w:val="both"/>
      </w:pPr>
      <w:r>
        <w:rPr>
          <w:rFonts w:ascii="Times New Roman" w:hAnsi="Times New Roman" w:cs="Times New Roman" w:eastAsia="Times New Roman"/>
          <w:color w:val="000000"/>
          <w:sz w:val="24"/>
        </w:rPr>
        <w:t>1. Develop a continuous background backup daemon using Python's watchdog library to detect and mirror file changes in real time.</w:t>
      </w:r>
    </w:p>
    <w:p>
      <w:pPr>
        <w:spacing w:line="276" w:lineRule="auto" w:after="120"/>
        <w:jc w:val="both"/>
      </w:pPr>
      <w:r>
        <w:rPr>
          <w:rFonts w:ascii="Times New Roman" w:hAnsi="Times New Roman" w:cs="Times New Roman" w:eastAsia="Times New Roman"/>
          <w:color w:val="000000"/>
          <w:sz w:val="24"/>
        </w:rPr>
        <w:t>2. Implement AES/Fernet encryption to secure all backed-up files at rest.</w:t>
      </w:r>
    </w:p>
    <w:p>
      <w:pPr>
        <w:spacing w:line="276" w:lineRule="auto" w:after="120"/>
        <w:jc w:val="both"/>
      </w:pPr>
      <w:r>
        <w:rPr>
          <w:rFonts w:ascii="Times New Roman" w:hAnsi="Times New Roman" w:cs="Times New Roman" w:eastAsia="Times New Roman"/>
          <w:color w:val="000000"/>
          <w:sz w:val="24"/>
        </w:rPr>
        <w:t>3. Build a role-based authentication system using bcrypt password hashing.</w:t>
      </w:r>
    </w:p>
    <w:p>
      <w:pPr>
        <w:spacing w:line="276" w:lineRule="auto" w:after="120"/>
        <w:jc w:val="both"/>
      </w:pPr>
      <w:r>
        <w:rPr>
          <w:rFonts w:ascii="Times New Roman" w:hAnsi="Times New Roman" w:cs="Times New Roman" w:eastAsia="Times New Roman"/>
          <w:color w:val="000000"/>
          <w:sz w:val="24"/>
        </w:rPr>
        <w:t>4. Create a real-time web dashboard using Flask and Socket.IO for monitoring.</w:t>
      </w:r>
    </w:p>
    <w:p>
      <w:pPr>
        <w:spacing w:line="276" w:lineRule="auto" w:after="120"/>
        <w:jc w:val="both"/>
      </w:pPr>
      <w:r>
        <w:rPr>
          <w:rFonts w:ascii="Times New Roman" w:hAnsi="Times New Roman" w:cs="Times New Roman" w:eastAsia="Times New Roman"/>
          <w:color w:val="000000"/>
          <w:sz w:val="24"/>
        </w:rPr>
        <w:t>5. Provide email notifications for backup success and failure events via SMTP.</w:t>
      </w:r>
    </w:p>
    <w:p>
      <w:pPr>
        <w:spacing w:line="276" w:lineRule="auto" w:after="120"/>
        <w:jc w:val="both"/>
      </w:pPr>
      <w:r>
        <w:rPr>
          <w:rFonts w:ascii="Times New Roman" w:hAnsi="Times New Roman" w:cs="Times New Roman" w:eastAsia="Times New Roman"/>
          <w:color w:val="000000"/>
          <w:sz w:val="24"/>
        </w:rPr>
        <w:t>6. Implement performance benchmarking with RTO/RPO tracking and restoration testing.</w:t>
      </w:r>
    </w:p>
    <w:p>
      <w:pPr>
        <w:spacing w:line="276" w:lineRule="auto" w:after="120"/>
        <w:jc w:val="both"/>
      </w:pPr>
      <w:r>
        <w:rPr>
          <w:rFonts w:ascii="Times New Roman" w:hAnsi="Times New Roman" w:cs="Times New Roman" w:eastAsia="Times New Roman"/>
          <w:color w:val="000000"/>
          <w:sz w:val="24"/>
        </w:rPr>
        <w:t>7. Generate comprehensive technical documentation covering installation, operation, and recovery procedures.</w:t>
      </w:r>
    </w:p>
    <w:p>
      <w:pPr>
        <w:pStyle w:val="Heading2"/>
        <w:spacing w:after="120" w:line="276" w:lineRule="auto"/>
        <w:jc w:val="left"/>
      </w:pPr>
      <w:r>
        <w:rPr>
          <w:rFonts w:ascii="Times New Roman" w:hAnsi="Times New Roman" w:cs="Times New Roman" w:eastAsia="Times New Roman"/>
          <w:b/>
          <w:color w:val="000000"/>
          <w:sz w:val="26"/>
        </w:rPr>
        <w:t>1.3 Scope and Limitations</w:t>
      </w:r>
    </w:p>
    <w:p>
      <w:pPr>
        <w:spacing w:line="276" w:lineRule="auto" w:after="120"/>
        <w:jc w:val="both"/>
      </w:pPr>
      <w:r>
        <w:rPr>
          <w:rFonts w:ascii="Times New Roman" w:hAnsi="Times New Roman" w:cs="Times New Roman" w:eastAsia="Times New Roman"/>
          <w:b w:val="0"/>
          <w:i w:val="0"/>
          <w:color w:val="000000"/>
          <w:sz w:val="24"/>
        </w:rPr>
        <w:t>The scope of backITup encompasses the complete backup lifecycle on a single Ubuntu Linux host running Python 3.8 or higher. The system provides continuous folder synchronization through a background daemon, optional per-system AES/Fernet encryption of all stored files, a bcrypt-backed authentication layer with administrator and user roles, and a real-time web dashboard for monitoring backup activity. It additionally delivers email notifications for backup outcomes over SMTP and a performance subsystem that benchmarks throughput, performs restoration tests, and computes Recovery Time and Recovery Point Objectives. All configuration and operation is handled through an interactive command-line menu and the accompanying dashboard.</w:t>
      </w:r>
    </w:p>
    <w:p>
      <w:pPr>
        <w:spacing w:line="276" w:lineRule="auto" w:after="120"/>
        <w:jc w:val="both"/>
      </w:pPr>
      <w:r>
        <w:rPr>
          <w:rFonts w:ascii="Times New Roman" w:hAnsi="Times New Roman" w:cs="Times New Roman" w:eastAsia="Times New Roman"/>
          <w:b w:val="0"/>
          <w:i w:val="0"/>
          <w:color w:val="000000"/>
          <w:sz w:val="24"/>
        </w:rPr>
        <w:t>Several limitations bound the present version of the system. backITup is Linux-only and offers no cross-platform support for Windows or macOS, owing to its reliance on Unix process semantics and the watchdog backend. It performs full mirror synchronization rather than incremental backup, and it does not de-duplicate encrypted files, so storage usage scales with the size of the watched data. The system does not provide cloud or off-site backup targets, nor does it ship a graphical installer; setup remains command-line driven. Finally, the bundled web dashboard runs on the Werkzeug development server and is therefore not hardened for production exposure, and should be placed behind a proper WSGI server and reverse proxy before any untrusted network use.</w:t>
      </w:r>
    </w:p>
    <w:p>
      <w:r>
        <w:br w:type="page"/>
      </w:r>
    </w:p>
    <w:p>
      <w:pPr>
        <w:pStyle w:val="Heading1"/>
        <w:spacing w:after="120" w:line="276" w:lineRule="auto"/>
        <w:jc w:val="left"/>
      </w:pPr>
      <w:r>
        <w:rPr>
          <w:rFonts w:ascii="Times New Roman" w:hAnsi="Times New Roman" w:cs="Times New Roman" w:eastAsia="Times New Roman"/>
          <w:b/>
          <w:color w:val="000000"/>
          <w:sz w:val="28"/>
        </w:rPr>
        <w:t>CHAPTER 2 – SYSTEM ARCHITECTURE</w:t>
      </w:r>
    </w:p>
    <w:p>
      <w:pPr>
        <w:pStyle w:val="Heading2"/>
        <w:spacing w:after="120" w:line="276" w:lineRule="auto"/>
        <w:jc w:val="left"/>
      </w:pPr>
      <w:r>
        <w:rPr>
          <w:rFonts w:ascii="Times New Roman" w:hAnsi="Times New Roman" w:cs="Times New Roman" w:eastAsia="Times New Roman"/>
          <w:b/>
          <w:color w:val="000000"/>
          <w:sz w:val="26"/>
        </w:rPr>
        <w:t>2.1 Architecture Overview</w:t>
      </w:r>
    </w:p>
    <w:p>
      <w:pPr>
        <w:spacing w:line="276" w:lineRule="auto" w:after="120"/>
        <w:jc w:val="both"/>
      </w:pPr>
      <w:r>
        <w:rPr>
          <w:rFonts w:ascii="Times New Roman" w:hAnsi="Times New Roman" w:cs="Times New Roman" w:eastAsia="Times New Roman"/>
          <w:b w:val="0"/>
          <w:i w:val="0"/>
          <w:color w:val="000000"/>
          <w:sz w:val="24"/>
        </w:rPr>
        <w:t>backITup follows a layered architecture that cleanly separates user interaction, business logic, supporting utilities, and persisted state. At the top sits the command-line entry point, backITup.py, which handles authentication, renders the role-aware menu, and dispatches user choices. Beneath it lies the core layer, a package of focused modules that implement configuration management, the backup engine, filesystem watching, scheduling, encryption, authentication, and benchmarking. A utilities layer provides cross-cutting helpers such as hashing, desktop notifications, and email alerts, while a data layer of JSON files and key material persists all configuration and results to disk.</w:t>
      </w:r>
    </w:p>
    <w:p>
      <w:pPr>
        <w:spacing w:line="276" w:lineRule="auto" w:after="120"/>
        <w:jc w:val="both"/>
      </w:pPr>
      <w:r>
        <w:rPr>
          <w:rFonts w:ascii="Times New Roman" w:hAnsi="Times New Roman" w:cs="Times New Roman" w:eastAsia="Times New Roman"/>
          <w:b w:val="0"/>
          <w:i w:val="0"/>
          <w:color w:val="000000"/>
          <w:sz w:val="24"/>
        </w:rPr>
        <w:t>Within the running system, three components cooperate to keep backups current. The watcher daemon, built on watchdog, observes the source folder and emits filesystem events the instant a file is created, modified, moved, or deleted. The scheduler independently triggers a complete synchronization at a configurable interval, guaranteeing convergence even if individual events are missed. Both feed into the backup engine, which performs the actual copy, optional encryption, and version rotation, and which emits live events and email alerts as work proceeds. This combination of event-driven and interval-driven backup provides both responsiveness and reliability.</w:t>
      </w:r>
    </w:p>
    <w:p>
      <w:pPr>
        <w:pStyle w:val="Heading2"/>
        <w:spacing w:after="120" w:line="276" w:lineRule="auto"/>
        <w:jc w:val="left"/>
      </w:pPr>
      <w:r>
        <w:rPr>
          <w:rFonts w:ascii="Times New Roman" w:hAnsi="Times New Roman" w:cs="Times New Roman" w:eastAsia="Times New Roman"/>
          <w:b/>
          <w:color w:val="000000"/>
          <w:sz w:val="26"/>
        </w:rPr>
        <w:t>2.2 Module Breakdown</w:t>
      </w:r>
    </w:p>
    <w:p>
      <w:pPr>
        <w:spacing w:line="276" w:lineRule="auto" w:after="120"/>
        <w:jc w:val="both"/>
      </w:pPr>
      <w:r>
        <w:rPr>
          <w:rFonts w:ascii="Times New Roman" w:hAnsi="Times New Roman" w:cs="Times New Roman" w:eastAsia="Times New Roman"/>
          <w:b w:val="0"/>
          <w:i w:val="0"/>
          <w:color w:val="000000"/>
          <w:sz w:val="24"/>
        </w:rPr>
        <w:t>The system is composed of small, single-responsibility modules. The following describes each one and the role it plays within backITup:</w:t>
      </w:r>
    </w:p>
    <w:p>
      <w:pPr>
        <w:spacing w:line="276" w:lineRule="auto" w:after="120"/>
        <w:jc w:val="both"/>
      </w:pPr>
      <w:r>
        <w:rPr>
          <w:rFonts w:ascii="Times New Roman" w:hAnsi="Times New Roman" w:cs="Times New Roman" w:eastAsia="Times New Roman"/>
          <w:b/>
          <w:color w:val="000000"/>
          <w:sz w:val="24"/>
        </w:rPr>
        <w:t xml:space="preserve">core/config_manager.py </w:t>
      </w:r>
      <w:r>
        <w:rPr>
          <w:rFonts w:ascii="Times New Roman" w:hAnsi="Times New Roman" w:cs="Times New Roman" w:eastAsia="Times New Roman"/>
          <w:b w:val="0"/>
          <w:color w:val="000000"/>
          <w:sz w:val="24"/>
        </w:rPr>
        <w:t>— manages backup system configurations stored in backup_systems.json, providing load, add, update, and remove operations.</w:t>
      </w:r>
    </w:p>
    <w:p>
      <w:pPr>
        <w:spacing w:line="276" w:lineRule="auto" w:after="120"/>
        <w:jc w:val="both"/>
      </w:pPr>
      <w:r>
        <w:rPr>
          <w:rFonts w:ascii="Times New Roman" w:hAnsi="Times New Roman" w:cs="Times New Roman" w:eastAsia="Times New Roman"/>
          <w:b/>
          <w:color w:val="000000"/>
          <w:sz w:val="24"/>
        </w:rPr>
        <w:t xml:space="preserve">core/backup_engine.py </w:t>
      </w:r>
      <w:r>
        <w:rPr>
          <w:rFonts w:ascii="Times New Roman" w:hAnsi="Times New Roman" w:cs="Times New Roman" w:eastAsia="Times New Roman"/>
          <w:b w:val="0"/>
          <w:color w:val="000000"/>
          <w:sz w:val="24"/>
        </w:rPr>
        <w:t>— performs file copy and encryption, version rotation, and full synchronization, while emitting socket events and email alerts.</w:t>
      </w:r>
    </w:p>
    <w:p>
      <w:pPr>
        <w:spacing w:line="276" w:lineRule="auto" w:after="120"/>
        <w:jc w:val="both"/>
      </w:pPr>
      <w:r>
        <w:rPr>
          <w:rFonts w:ascii="Times New Roman" w:hAnsi="Times New Roman" w:cs="Times New Roman" w:eastAsia="Times New Roman"/>
          <w:b/>
          <w:color w:val="000000"/>
          <w:sz w:val="24"/>
        </w:rPr>
        <w:t xml:space="preserve">core/watcher.py </w:t>
      </w:r>
      <w:r>
        <w:rPr>
          <w:rFonts w:ascii="Times New Roman" w:hAnsi="Times New Roman" w:cs="Times New Roman" w:eastAsia="Times New Roman"/>
          <w:b w:val="0"/>
          <w:color w:val="000000"/>
          <w:sz w:val="24"/>
        </w:rPr>
        <w:t>— a watchdog-based filesystem event listener that observes the source folder for changes.</w:t>
      </w:r>
    </w:p>
    <w:p>
      <w:pPr>
        <w:spacing w:line="276" w:lineRule="auto" w:after="120"/>
        <w:jc w:val="both"/>
      </w:pPr>
      <w:r>
        <w:rPr>
          <w:rFonts w:ascii="Times New Roman" w:hAnsi="Times New Roman" w:cs="Times New Roman" w:eastAsia="Times New Roman"/>
          <w:b/>
          <w:color w:val="000000"/>
          <w:sz w:val="24"/>
        </w:rPr>
        <w:t xml:space="preserve">core/event_handler.py </w:t>
      </w:r>
      <w:r>
        <w:rPr>
          <w:rFonts w:ascii="Times New Roman" w:hAnsi="Times New Roman" w:cs="Times New Roman" w:eastAsia="Times New Roman"/>
          <w:b w:val="0"/>
          <w:color w:val="000000"/>
          <w:sz w:val="24"/>
        </w:rPr>
        <w:t>— maps raw filesystem events onto concrete backup engine actions such as back up, delete, or move.</w:t>
      </w:r>
    </w:p>
    <w:p>
      <w:pPr>
        <w:spacing w:line="276" w:lineRule="auto" w:after="120"/>
        <w:jc w:val="both"/>
      </w:pPr>
      <w:r>
        <w:rPr>
          <w:rFonts w:ascii="Times New Roman" w:hAnsi="Times New Roman" w:cs="Times New Roman" w:eastAsia="Times New Roman"/>
          <w:b/>
          <w:color w:val="000000"/>
          <w:sz w:val="24"/>
        </w:rPr>
        <w:t xml:space="preserve">core/scheduler.py </w:t>
      </w:r>
      <w:r>
        <w:rPr>
          <w:rFonts w:ascii="Times New Roman" w:hAnsi="Times New Roman" w:cs="Times New Roman" w:eastAsia="Times New Roman"/>
          <w:b w:val="0"/>
          <w:color w:val="000000"/>
          <w:sz w:val="24"/>
        </w:rPr>
        <w:t>— runs a full sync on a configurable interval using the schedule library.</w:t>
      </w:r>
    </w:p>
    <w:p>
      <w:pPr>
        <w:spacing w:line="276" w:lineRule="auto" w:after="120"/>
        <w:jc w:val="both"/>
      </w:pPr>
      <w:r>
        <w:rPr>
          <w:rFonts w:ascii="Times New Roman" w:hAnsi="Times New Roman" w:cs="Times New Roman" w:eastAsia="Times New Roman"/>
          <w:b/>
          <w:color w:val="000000"/>
          <w:sz w:val="24"/>
        </w:rPr>
        <w:t xml:space="preserve">core/logger.py </w:t>
      </w:r>
      <w:r>
        <w:rPr>
          <w:rFonts w:ascii="Times New Roman" w:hAnsi="Times New Roman" w:cs="Times New Roman" w:eastAsia="Times New Roman"/>
          <w:b w:val="0"/>
          <w:color w:val="000000"/>
          <w:sz w:val="24"/>
        </w:rPr>
        <w:t>— provides unified logging to both the console and logs/backITup.log.</w:t>
      </w:r>
    </w:p>
    <w:p>
      <w:pPr>
        <w:spacing w:line="276" w:lineRule="auto" w:after="120"/>
        <w:jc w:val="both"/>
      </w:pPr>
      <w:r>
        <w:rPr>
          <w:rFonts w:ascii="Times New Roman" w:hAnsi="Times New Roman" w:cs="Times New Roman" w:eastAsia="Times New Roman"/>
          <w:b/>
          <w:color w:val="000000"/>
          <w:sz w:val="24"/>
        </w:rPr>
        <w:t xml:space="preserve">core/encryption.py </w:t>
      </w:r>
      <w:r>
        <w:rPr>
          <w:rFonts w:ascii="Times New Roman" w:hAnsi="Times New Roman" w:cs="Times New Roman" w:eastAsia="Times New Roman"/>
          <w:b w:val="0"/>
          <w:color w:val="000000"/>
          <w:sz w:val="24"/>
        </w:rPr>
        <w:t>— handles AES/Fernet key derivation via PBKDF2HMAC and the encryption and decryption of files.</w:t>
      </w:r>
    </w:p>
    <w:p>
      <w:pPr>
        <w:spacing w:line="276" w:lineRule="auto" w:after="120"/>
        <w:jc w:val="both"/>
      </w:pPr>
      <w:r>
        <w:rPr>
          <w:rFonts w:ascii="Times New Roman" w:hAnsi="Times New Roman" w:cs="Times New Roman" w:eastAsia="Times New Roman"/>
          <w:b/>
          <w:color w:val="000000"/>
          <w:sz w:val="24"/>
        </w:rPr>
        <w:t xml:space="preserve">core/auth.py </w:t>
      </w:r>
      <w:r>
        <w:rPr>
          <w:rFonts w:ascii="Times New Roman" w:hAnsi="Times New Roman" w:cs="Times New Roman" w:eastAsia="Times New Roman"/>
          <w:b w:val="0"/>
          <w:color w:val="000000"/>
          <w:sz w:val="24"/>
        </w:rPr>
        <w:t>— implements user registration, bcrypt-based login, and role management.</w:t>
      </w:r>
    </w:p>
    <w:p>
      <w:pPr>
        <w:spacing w:line="276" w:lineRule="auto" w:after="120"/>
        <w:jc w:val="both"/>
      </w:pPr>
      <w:r>
        <w:rPr>
          <w:rFonts w:ascii="Times New Roman" w:hAnsi="Times New Roman" w:cs="Times New Roman" w:eastAsia="Times New Roman"/>
          <w:b/>
          <w:color w:val="000000"/>
          <w:sz w:val="24"/>
        </w:rPr>
        <w:t xml:space="preserve">core/benchmark.py </w:t>
      </w:r>
      <w:r>
        <w:rPr>
          <w:rFonts w:ascii="Times New Roman" w:hAnsi="Times New Roman" w:cs="Times New Roman" w:eastAsia="Times New Roman"/>
          <w:b w:val="0"/>
          <w:color w:val="000000"/>
          <w:sz w:val="24"/>
        </w:rPr>
        <w:t>— provides performance benchmarking, restoration testing, and RTO/RPO calculation.</w:t>
      </w:r>
    </w:p>
    <w:p>
      <w:pPr>
        <w:spacing w:line="276" w:lineRule="auto" w:after="120"/>
        <w:jc w:val="both"/>
      </w:pPr>
      <w:r>
        <w:rPr>
          <w:rFonts w:ascii="Times New Roman" w:hAnsi="Times New Roman" w:cs="Times New Roman" w:eastAsia="Times New Roman"/>
          <w:b/>
          <w:color w:val="000000"/>
          <w:sz w:val="24"/>
        </w:rPr>
        <w:t xml:space="preserve">dashboard/app.py </w:t>
      </w:r>
      <w:r>
        <w:rPr>
          <w:rFonts w:ascii="Times New Roman" w:hAnsi="Times New Roman" w:cs="Times New Roman" w:eastAsia="Times New Roman"/>
          <w:b w:val="0"/>
          <w:color w:val="000000"/>
          <w:sz w:val="24"/>
        </w:rPr>
        <w:t>— the Flask application factory wiring up the LoginManager and Socket.IO instance.</w:t>
      </w:r>
    </w:p>
    <w:p>
      <w:pPr>
        <w:spacing w:line="276" w:lineRule="auto" w:after="120"/>
        <w:jc w:val="both"/>
      </w:pPr>
      <w:r>
        <w:rPr>
          <w:rFonts w:ascii="Times New Roman" w:hAnsi="Times New Roman" w:cs="Times New Roman" w:eastAsia="Times New Roman"/>
          <w:b/>
          <w:color w:val="000000"/>
          <w:sz w:val="24"/>
        </w:rPr>
        <w:t xml:space="preserve">dashboard/routes.py </w:t>
      </w:r>
      <w:r>
        <w:rPr>
          <w:rFonts w:ascii="Times New Roman" w:hAnsi="Times New Roman" w:cs="Times New Roman" w:eastAsia="Times New Roman"/>
          <w:b w:val="0"/>
          <w:color w:val="000000"/>
          <w:sz w:val="24"/>
        </w:rPr>
        <w:t>— defines the HTTP routes for all dashboard pages.</w:t>
      </w:r>
    </w:p>
    <w:p>
      <w:pPr>
        <w:spacing w:line="276" w:lineRule="auto" w:after="120"/>
        <w:jc w:val="both"/>
      </w:pPr>
      <w:r>
        <w:rPr>
          <w:rFonts w:ascii="Times New Roman" w:hAnsi="Times New Roman" w:cs="Times New Roman" w:eastAsia="Times New Roman"/>
          <w:b/>
          <w:color w:val="000000"/>
          <w:sz w:val="24"/>
        </w:rPr>
        <w:t xml:space="preserve">dashboard/socket_events.py </w:t>
      </w:r>
      <w:r>
        <w:rPr>
          <w:rFonts w:ascii="Times New Roman" w:hAnsi="Times New Roman" w:cs="Times New Roman" w:eastAsia="Times New Roman"/>
          <w:b w:val="0"/>
          <w:color w:val="000000"/>
          <w:sz w:val="24"/>
        </w:rPr>
        <w:t>— broadcasts real-time Socket.IO events to connected browsers.</w:t>
      </w:r>
    </w:p>
    <w:p>
      <w:pPr>
        <w:spacing w:line="276" w:lineRule="auto" w:after="120"/>
        <w:jc w:val="both"/>
      </w:pPr>
      <w:r>
        <w:rPr>
          <w:rFonts w:ascii="Times New Roman" w:hAnsi="Times New Roman" w:cs="Times New Roman" w:eastAsia="Times New Roman"/>
          <w:b/>
          <w:color w:val="000000"/>
          <w:sz w:val="24"/>
        </w:rPr>
        <w:t xml:space="preserve">utils/file_utils.py </w:t>
      </w:r>
      <w:r>
        <w:rPr>
          <w:rFonts w:ascii="Times New Roman" w:hAnsi="Times New Roman" w:cs="Times New Roman" w:eastAsia="Times New Roman"/>
          <w:b w:val="0"/>
          <w:color w:val="000000"/>
          <w:sz w:val="24"/>
        </w:rPr>
        <w:t>— supplies SHA256 hashing and path utilities.</w:t>
      </w:r>
    </w:p>
    <w:p>
      <w:pPr>
        <w:spacing w:line="276" w:lineRule="auto" w:after="120"/>
        <w:jc w:val="both"/>
      </w:pPr>
      <w:r>
        <w:rPr>
          <w:rFonts w:ascii="Times New Roman" w:hAnsi="Times New Roman" w:cs="Times New Roman" w:eastAsia="Times New Roman"/>
          <w:b/>
          <w:color w:val="000000"/>
          <w:sz w:val="24"/>
        </w:rPr>
        <w:t xml:space="preserve">utils/notify.py </w:t>
      </w:r>
      <w:r>
        <w:rPr>
          <w:rFonts w:ascii="Times New Roman" w:hAnsi="Times New Roman" w:cs="Times New Roman" w:eastAsia="Times New Roman"/>
          <w:b w:val="0"/>
          <w:color w:val="000000"/>
          <w:sz w:val="24"/>
        </w:rPr>
        <w:t>— sends desktop notifications via plyer, failing silently when unavailable.</w:t>
      </w:r>
    </w:p>
    <w:p>
      <w:pPr>
        <w:spacing w:line="276" w:lineRule="auto" w:after="120"/>
        <w:jc w:val="both"/>
      </w:pPr>
      <w:r>
        <w:rPr>
          <w:rFonts w:ascii="Times New Roman" w:hAnsi="Times New Roman" w:cs="Times New Roman" w:eastAsia="Times New Roman"/>
          <w:b/>
          <w:color w:val="000000"/>
          <w:sz w:val="24"/>
        </w:rPr>
        <w:t xml:space="preserve">utils/email_alerts.py </w:t>
      </w:r>
      <w:r>
        <w:rPr>
          <w:rFonts w:ascii="Times New Roman" w:hAnsi="Times New Roman" w:cs="Times New Roman" w:eastAsia="Times New Roman"/>
          <w:b w:val="0"/>
          <w:color w:val="000000"/>
          <w:sz w:val="24"/>
        </w:rPr>
        <w:t>— sends SMTP email alerts for backup success and failure.</w:t>
      </w:r>
    </w:p>
    <w:p>
      <w:pPr>
        <w:pStyle w:val="Heading2"/>
        <w:spacing w:after="120" w:line="276" w:lineRule="auto"/>
        <w:jc w:val="left"/>
      </w:pPr>
      <w:r>
        <w:rPr>
          <w:rFonts w:ascii="Times New Roman" w:hAnsi="Times New Roman" w:cs="Times New Roman" w:eastAsia="Times New Roman"/>
          <w:b/>
          <w:color w:val="000000"/>
          <w:sz w:val="26"/>
        </w:rPr>
        <w:t>2.3 Data Flow</w:t>
      </w:r>
    </w:p>
    <w:p>
      <w:pPr>
        <w:spacing w:line="276" w:lineRule="auto" w:after="120"/>
        <w:jc w:val="both"/>
      </w:pPr>
      <w:r>
        <w:rPr>
          <w:rFonts w:ascii="Times New Roman" w:hAnsi="Times New Roman" w:cs="Times New Roman" w:eastAsia="Times New Roman"/>
          <w:b w:val="0"/>
          <w:i w:val="0"/>
          <w:color w:val="000000"/>
          <w:sz w:val="24"/>
        </w:rPr>
        <w:t>When a file inside a watched folder changes, the flow begins at the watcher. The watchdog observer detects the filesystem event and passes it to the event handler, which translates the low-level event into a semantic action. That action is then invoked on the backup engine, which copies the file to the destination, encrypts it in place when encryption is enabled, and rotates older versions as configured. The same path is exercised by the scheduler's periodic full synchronization, ensuring the destination eventually mirrors the source even under heavy churn.</w:t>
      </w:r>
    </w:p>
    <w:p>
      <w:pPr>
        <w:spacing w:line="276" w:lineRule="auto" w:after="120"/>
        <w:jc w:val="both"/>
      </w:pPr>
      <w:r>
        <w:rPr>
          <w:rFonts w:ascii="Times New Roman" w:hAnsi="Times New Roman" w:cs="Times New Roman" w:eastAsia="Times New Roman"/>
          <w:b w:val="0"/>
          <w:i w:val="0"/>
          <w:color w:val="000000"/>
          <w:sz w:val="24"/>
        </w:rPr>
        <w:t>Live updates reach the web dashboard through a second, parallel flow. As the backup engine begins, progresses through, and completes a synchronization cycle, it calls into the socket events module, which emits named Socket.IO events such as backup_started, backup_progress, backup_complete, and backup_failed. The dashboard page, having opened a Socket.IO connection in the browser, receives these events and appends them to the live activity feed without any page refresh, giving the operator an immediate view of ongoing work.</w:t>
      </w:r>
    </w:p>
    <w:p>
      <w:pPr>
        <w:spacing w:line="276" w:lineRule="auto" w:after="120"/>
        <w:jc w:val="both"/>
      </w:pPr>
      <w:r>
        <w:rPr>
          <w:rFonts w:ascii="Times New Roman" w:hAnsi="Times New Roman" w:cs="Times New Roman" w:eastAsia="Times New Roman"/>
          <w:b w:val="0"/>
          <w:i w:val="0"/>
          <w:color w:val="000000"/>
          <w:sz w:val="24"/>
        </w:rPr>
        <w:t>Benchmark and recovery data follow a third flow centered on persistence. When a benchmark or restoration test is run, the benchmark module reads from the backup destination and the application log, computes its metrics, and prepends the result to data/benchmarks.json so that the newest entries appear first. The dashboard's Benchmarks tab then loads that same file and renders the backup and restore tables, attaching an RTO/RPO rating computed on the fly. In this way a single JSON file serves as the shared source of truth between the command-line tools and the web interface.</w:t>
      </w:r>
    </w:p>
    <w:p>
      <w:pPr>
        <w:pStyle w:val="Heading2"/>
        <w:spacing w:after="120" w:line="276" w:lineRule="auto"/>
        <w:jc w:val="left"/>
      </w:pPr>
      <w:r>
        <w:rPr>
          <w:rFonts w:ascii="Times New Roman" w:hAnsi="Times New Roman" w:cs="Times New Roman" w:eastAsia="Times New Roman"/>
          <w:b/>
          <w:color w:val="000000"/>
          <w:sz w:val="26"/>
        </w:rPr>
        <w:t>2.4 Data Storage</w:t>
      </w:r>
    </w:p>
    <w:p>
      <w:pPr>
        <w:spacing w:line="276" w:lineRule="auto" w:after="120"/>
        <w:jc w:val="both"/>
      </w:pPr>
      <w:r>
        <w:rPr>
          <w:rFonts w:ascii="Times New Roman" w:hAnsi="Times New Roman" w:cs="Times New Roman" w:eastAsia="Times New Roman"/>
          <w:b w:val="0"/>
          <w:i w:val="0"/>
          <w:color w:val="000000"/>
          <w:sz w:val="24"/>
        </w:rPr>
        <w:t>All persistent state in backITup lives in plain files beneath the project directory, split between a data folder for configuration and results and a logs folder for textual output. The following table summarizes each file, where it is stored, and the purpose it serves: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
              <w:rPr>
                <w:rFonts w:ascii="Times New Roman" w:hAnsi="Times New Roman" w:cs="Times New Roman" w:eastAsia="Times New Roman"/>
                <w:b/>
                <w:color w:val="000000"/>
                <w:sz w:val="24"/>
              </w:rPr>
              <w:t>File</w:t>
            </w:r>
          </w:p>
        </w:tc>
        <w:tc>
          <w:tcPr>
            <w:tcW w:type="dxa" w:w="2880"/>
          </w:tcPr>
          <w:p>
            <w:pPr>
              <w:spacing w:after="40" w:line="240" w:lineRule="auto"/>
            </w:pPr>
            <w:r/>
            <w:r>
              <w:rPr>
                <w:rFonts w:ascii="Times New Roman" w:hAnsi="Times New Roman" w:cs="Times New Roman" w:eastAsia="Times New Roman"/>
                <w:b/>
                <w:color w:val="000000"/>
                <w:sz w:val="24"/>
              </w:rPr>
              <w:t>Location</w:t>
            </w:r>
          </w:p>
        </w:tc>
        <w:tc>
          <w:tcPr>
            <w:tcW w:type="dxa" w:w="2880"/>
          </w:tcPr>
          <w:p>
            <w:pPr>
              <w:spacing w:after="40" w:line="240" w:lineRule="auto"/>
            </w:pPr>
            <w:r/>
            <w:r>
              <w:rPr>
                <w:rFonts w:ascii="Times New Roman" w:hAnsi="Times New Roman" w:cs="Times New Roman" w:eastAsia="Times New Roman"/>
                <w:b/>
                <w:color w:val="000000"/>
                <w:sz w:val="24"/>
              </w:rPr>
              <w:t>Purpose</w:t>
            </w:r>
          </w:p>
        </w:tc>
      </w:tr>
      <w:tr>
        <w:tc>
          <w:tcPr>
            <w:tcW w:type="dxa" w:w="2880"/>
          </w:tcPr>
          <w:p>
            <w:pPr>
              <w:spacing w:after="40" w:line="240" w:lineRule="auto"/>
            </w:pPr>
            <w:r/>
            <w:r>
              <w:rPr>
                <w:rFonts w:ascii="Times New Roman" w:hAnsi="Times New Roman" w:cs="Times New Roman" w:eastAsia="Times New Roman"/>
                <w:b w:val="0"/>
                <w:color w:val="000000"/>
                <w:sz w:val="24"/>
              </w:rPr>
              <w:t>users.json</w:t>
            </w:r>
          </w:p>
        </w:tc>
        <w:tc>
          <w:tcPr>
            <w:tcW w:type="dxa" w:w="2880"/>
          </w:tcPr>
          <w:p>
            <w:pPr>
              <w:spacing w:after="40" w:line="240" w:lineRule="auto"/>
            </w:pPr>
            <w:r/>
            <w:r>
              <w:rPr>
                <w:rFonts w:ascii="Times New Roman" w:hAnsi="Times New Roman" w:cs="Times New Roman" w:eastAsia="Times New Roman"/>
                <w:b w:val="0"/>
                <w:color w:val="000000"/>
                <w:sz w:val="24"/>
              </w:rPr>
              <w:t>data/</w:t>
            </w:r>
          </w:p>
        </w:tc>
        <w:tc>
          <w:tcPr>
            <w:tcW w:type="dxa" w:w="2880"/>
          </w:tcPr>
          <w:p>
            <w:pPr>
              <w:spacing w:after="40" w:line="240" w:lineRule="auto"/>
            </w:pPr>
            <w:r/>
            <w:r>
              <w:rPr>
                <w:rFonts w:ascii="Times New Roman" w:hAnsi="Times New Roman" w:cs="Times New Roman" w:eastAsia="Times New Roman"/>
                <w:b w:val="0"/>
                <w:color w:val="000000"/>
                <w:sz w:val="24"/>
              </w:rPr>
              <w:t>User accounts and bcrypt hashes</w:t>
            </w:r>
          </w:p>
        </w:tc>
      </w:tr>
      <w:tr>
        <w:tc>
          <w:tcPr>
            <w:tcW w:type="dxa" w:w="2880"/>
          </w:tcPr>
          <w:p>
            <w:pPr>
              <w:spacing w:after="40" w:line="240" w:lineRule="auto"/>
            </w:pPr>
            <w:r/>
            <w:r>
              <w:rPr>
                <w:rFonts w:ascii="Times New Roman" w:hAnsi="Times New Roman" w:cs="Times New Roman" w:eastAsia="Times New Roman"/>
                <w:b w:val="0"/>
                <w:color w:val="000000"/>
                <w:sz w:val="24"/>
              </w:rPr>
              <w:t>backup_systems.json</w:t>
            </w:r>
          </w:p>
        </w:tc>
        <w:tc>
          <w:tcPr>
            <w:tcW w:type="dxa" w:w="2880"/>
          </w:tcPr>
          <w:p>
            <w:pPr>
              <w:spacing w:after="40" w:line="240" w:lineRule="auto"/>
            </w:pPr>
            <w:r/>
            <w:r>
              <w:rPr>
                <w:rFonts w:ascii="Times New Roman" w:hAnsi="Times New Roman" w:cs="Times New Roman" w:eastAsia="Times New Roman"/>
                <w:b w:val="0"/>
                <w:color w:val="000000"/>
                <w:sz w:val="24"/>
              </w:rPr>
              <w:t>data/</w:t>
            </w:r>
          </w:p>
        </w:tc>
        <w:tc>
          <w:tcPr>
            <w:tcW w:type="dxa" w:w="2880"/>
          </w:tcPr>
          <w:p>
            <w:pPr>
              <w:spacing w:after="40" w:line="240" w:lineRule="auto"/>
            </w:pPr>
            <w:r/>
            <w:r>
              <w:rPr>
                <w:rFonts w:ascii="Times New Roman" w:hAnsi="Times New Roman" w:cs="Times New Roman" w:eastAsia="Times New Roman"/>
                <w:b w:val="0"/>
                <w:color w:val="000000"/>
                <w:sz w:val="24"/>
              </w:rPr>
              <w:t>Backup system configurations</w:t>
            </w:r>
          </w:p>
        </w:tc>
      </w:tr>
      <w:tr>
        <w:tc>
          <w:tcPr>
            <w:tcW w:type="dxa" w:w="2880"/>
          </w:tcPr>
          <w:p>
            <w:pPr>
              <w:spacing w:after="40" w:line="240" w:lineRule="auto"/>
            </w:pPr>
            <w:r/>
            <w:r>
              <w:rPr>
                <w:rFonts w:ascii="Times New Roman" w:hAnsi="Times New Roman" w:cs="Times New Roman" w:eastAsia="Times New Roman"/>
                <w:b w:val="0"/>
                <w:color w:val="000000"/>
                <w:sz w:val="24"/>
              </w:rPr>
              <w:t>email_config.json</w:t>
            </w:r>
          </w:p>
        </w:tc>
        <w:tc>
          <w:tcPr>
            <w:tcW w:type="dxa" w:w="2880"/>
          </w:tcPr>
          <w:p>
            <w:pPr>
              <w:spacing w:after="40" w:line="240" w:lineRule="auto"/>
            </w:pPr>
            <w:r/>
            <w:r>
              <w:rPr>
                <w:rFonts w:ascii="Times New Roman" w:hAnsi="Times New Roman" w:cs="Times New Roman" w:eastAsia="Times New Roman"/>
                <w:b w:val="0"/>
                <w:color w:val="000000"/>
                <w:sz w:val="24"/>
              </w:rPr>
              <w:t>data/</w:t>
            </w:r>
          </w:p>
        </w:tc>
        <w:tc>
          <w:tcPr>
            <w:tcW w:type="dxa" w:w="2880"/>
          </w:tcPr>
          <w:p>
            <w:pPr>
              <w:spacing w:after="40" w:line="240" w:lineRule="auto"/>
            </w:pPr>
            <w:r/>
            <w:r>
              <w:rPr>
                <w:rFonts w:ascii="Times New Roman" w:hAnsi="Times New Roman" w:cs="Times New Roman" w:eastAsia="Times New Roman"/>
                <w:b w:val="0"/>
                <w:color w:val="000000"/>
                <w:sz w:val="24"/>
              </w:rPr>
              <w:t>SMTP email settings</w:t>
            </w:r>
          </w:p>
        </w:tc>
      </w:tr>
      <w:tr>
        <w:tc>
          <w:tcPr>
            <w:tcW w:type="dxa" w:w="2880"/>
          </w:tcPr>
          <w:p>
            <w:pPr>
              <w:spacing w:after="40" w:line="240" w:lineRule="auto"/>
            </w:pPr>
            <w:r/>
            <w:r>
              <w:rPr>
                <w:rFonts w:ascii="Times New Roman" w:hAnsi="Times New Roman" w:cs="Times New Roman" w:eastAsia="Times New Roman"/>
                <w:b w:val="0"/>
                <w:color w:val="000000"/>
                <w:sz w:val="24"/>
              </w:rPr>
              <w:t>benchmarks.json</w:t>
            </w:r>
          </w:p>
        </w:tc>
        <w:tc>
          <w:tcPr>
            <w:tcW w:type="dxa" w:w="2880"/>
          </w:tcPr>
          <w:p>
            <w:pPr>
              <w:spacing w:after="40" w:line="240" w:lineRule="auto"/>
            </w:pPr>
            <w:r/>
            <w:r>
              <w:rPr>
                <w:rFonts w:ascii="Times New Roman" w:hAnsi="Times New Roman" w:cs="Times New Roman" w:eastAsia="Times New Roman"/>
                <w:b w:val="0"/>
                <w:color w:val="000000"/>
                <w:sz w:val="24"/>
              </w:rPr>
              <w:t>data/</w:t>
            </w:r>
          </w:p>
        </w:tc>
        <w:tc>
          <w:tcPr>
            <w:tcW w:type="dxa" w:w="2880"/>
          </w:tcPr>
          <w:p>
            <w:pPr>
              <w:spacing w:after="40" w:line="240" w:lineRule="auto"/>
            </w:pPr>
            <w:r/>
            <w:r>
              <w:rPr>
                <w:rFonts w:ascii="Times New Roman" w:hAnsi="Times New Roman" w:cs="Times New Roman" w:eastAsia="Times New Roman"/>
                <w:b w:val="0"/>
                <w:color w:val="000000"/>
                <w:sz w:val="24"/>
              </w:rPr>
              <w:t>Benchmark and restore test results</w:t>
            </w:r>
          </w:p>
        </w:tc>
      </w:tr>
      <w:tr>
        <w:tc>
          <w:tcPr>
            <w:tcW w:type="dxa" w:w="2880"/>
          </w:tcPr>
          <w:p>
            <w:pPr>
              <w:spacing w:after="40" w:line="240" w:lineRule="auto"/>
            </w:pPr>
            <w:r/>
            <w:r>
              <w:rPr>
                <w:rFonts w:ascii="Times New Roman" w:hAnsi="Times New Roman" w:cs="Times New Roman" w:eastAsia="Times New Roman"/>
                <w:b w:val="0"/>
                <w:color w:val="000000"/>
                <w:sz w:val="24"/>
              </w:rPr>
              <w:t>dashboard_secret.key</w:t>
            </w:r>
          </w:p>
        </w:tc>
        <w:tc>
          <w:tcPr>
            <w:tcW w:type="dxa" w:w="2880"/>
          </w:tcPr>
          <w:p>
            <w:pPr>
              <w:spacing w:after="40" w:line="240" w:lineRule="auto"/>
            </w:pPr>
            <w:r/>
            <w:r>
              <w:rPr>
                <w:rFonts w:ascii="Times New Roman" w:hAnsi="Times New Roman" w:cs="Times New Roman" w:eastAsia="Times New Roman"/>
                <w:b w:val="0"/>
                <w:color w:val="000000"/>
                <w:sz w:val="24"/>
              </w:rPr>
              <w:t>data/</w:t>
            </w:r>
          </w:p>
        </w:tc>
        <w:tc>
          <w:tcPr>
            <w:tcW w:type="dxa" w:w="2880"/>
          </w:tcPr>
          <w:p>
            <w:pPr>
              <w:spacing w:after="40" w:line="240" w:lineRule="auto"/>
            </w:pPr>
            <w:r/>
            <w:r>
              <w:rPr>
                <w:rFonts w:ascii="Times New Roman" w:hAnsi="Times New Roman" w:cs="Times New Roman" w:eastAsia="Times New Roman"/>
                <w:b w:val="0"/>
                <w:color w:val="000000"/>
                <w:sz w:val="24"/>
              </w:rPr>
              <w:t>Flask session secret key</w:t>
            </w:r>
          </w:p>
        </w:tc>
      </w:tr>
      <w:tr>
        <w:tc>
          <w:tcPr>
            <w:tcW w:type="dxa" w:w="2880"/>
          </w:tcPr>
          <w:p>
            <w:pPr>
              <w:spacing w:after="40" w:line="240" w:lineRule="auto"/>
            </w:pPr>
            <w:r/>
            <w:r>
              <w:rPr>
                <w:rFonts w:ascii="Times New Roman" w:hAnsi="Times New Roman" w:cs="Times New Roman" w:eastAsia="Times New Roman"/>
                <w:b w:val="0"/>
                <w:color w:val="000000"/>
                <w:sz w:val="24"/>
              </w:rPr>
              <w:t>backup.key</w:t>
            </w:r>
          </w:p>
        </w:tc>
        <w:tc>
          <w:tcPr>
            <w:tcW w:type="dxa" w:w="2880"/>
          </w:tcPr>
          <w:p>
            <w:pPr>
              <w:spacing w:after="40" w:line="240" w:lineRule="auto"/>
            </w:pPr>
            <w:r/>
            <w:r>
              <w:rPr>
                <w:rFonts w:ascii="Times New Roman" w:hAnsi="Times New Roman" w:cs="Times New Roman" w:eastAsia="Times New Roman"/>
                <w:b w:val="0"/>
                <w:color w:val="000000"/>
                <w:sz w:val="24"/>
              </w:rPr>
              <w:t>data/&lt;system_name&gt;.key</w:t>
            </w:r>
          </w:p>
        </w:tc>
        <w:tc>
          <w:tcPr>
            <w:tcW w:type="dxa" w:w="2880"/>
          </w:tcPr>
          <w:p>
            <w:pPr>
              <w:spacing w:after="40" w:line="240" w:lineRule="auto"/>
            </w:pPr>
            <w:r/>
            <w:r>
              <w:rPr>
                <w:rFonts w:ascii="Times New Roman" w:hAnsi="Times New Roman" w:cs="Times New Roman" w:eastAsia="Times New Roman"/>
                <w:b w:val="0"/>
                <w:color w:val="000000"/>
                <w:sz w:val="24"/>
              </w:rPr>
              <w:t>Per-system AES/Fernet key</w:t>
            </w:r>
          </w:p>
        </w:tc>
      </w:tr>
      <w:tr>
        <w:tc>
          <w:tcPr>
            <w:tcW w:type="dxa" w:w="2880"/>
          </w:tcPr>
          <w:p>
            <w:pPr>
              <w:spacing w:after="40" w:line="240" w:lineRule="auto"/>
            </w:pPr>
            <w:r/>
            <w:r>
              <w:rPr>
                <w:rFonts w:ascii="Times New Roman" w:hAnsi="Times New Roman" w:cs="Times New Roman" w:eastAsia="Times New Roman"/>
                <w:b w:val="0"/>
                <w:color w:val="000000"/>
                <w:sz w:val="24"/>
              </w:rPr>
              <w:t>backITup.log</w:t>
            </w:r>
          </w:p>
        </w:tc>
        <w:tc>
          <w:tcPr>
            <w:tcW w:type="dxa" w:w="2880"/>
          </w:tcPr>
          <w:p>
            <w:pPr>
              <w:spacing w:after="40" w:line="240" w:lineRule="auto"/>
            </w:pPr>
            <w:r/>
            <w:r>
              <w:rPr>
                <w:rFonts w:ascii="Times New Roman" w:hAnsi="Times New Roman" w:cs="Times New Roman" w:eastAsia="Times New Roman"/>
                <w:b w:val="0"/>
                <w:color w:val="000000"/>
                <w:sz w:val="24"/>
              </w:rPr>
              <w:t>logs/</w:t>
            </w:r>
          </w:p>
        </w:tc>
        <w:tc>
          <w:tcPr>
            <w:tcW w:type="dxa" w:w="2880"/>
          </w:tcPr>
          <w:p>
            <w:pPr>
              <w:spacing w:after="40" w:line="240" w:lineRule="auto"/>
            </w:pPr>
            <w:r/>
            <w:r>
              <w:rPr>
                <w:rFonts w:ascii="Times New Roman" w:hAnsi="Times New Roman" w:cs="Times New Roman" w:eastAsia="Times New Roman"/>
                <w:b w:val="0"/>
                <w:color w:val="000000"/>
                <w:sz w:val="24"/>
              </w:rPr>
              <w:t>Unified application log</w:t>
            </w:r>
          </w:p>
        </w:tc>
      </w:tr>
      <w:tr>
        <w:tc>
          <w:tcPr>
            <w:tcW w:type="dxa" w:w="2880"/>
          </w:tcPr>
          <w:p>
            <w:pPr>
              <w:spacing w:after="40" w:line="240" w:lineRule="auto"/>
            </w:pPr>
            <w:r/>
            <w:r>
              <w:rPr>
                <w:rFonts w:ascii="Times New Roman" w:hAnsi="Times New Roman" w:cs="Times New Roman" w:eastAsia="Times New Roman"/>
                <w:b w:val="0"/>
                <w:color w:val="000000"/>
                <w:sz w:val="24"/>
              </w:rPr>
              <w:t>benchmark_*.txt</w:t>
            </w:r>
          </w:p>
        </w:tc>
        <w:tc>
          <w:tcPr>
            <w:tcW w:type="dxa" w:w="2880"/>
          </w:tcPr>
          <w:p>
            <w:pPr>
              <w:spacing w:after="40" w:line="240" w:lineRule="auto"/>
            </w:pPr>
            <w:r/>
            <w:r>
              <w:rPr>
                <w:rFonts w:ascii="Times New Roman" w:hAnsi="Times New Roman" w:cs="Times New Roman" w:eastAsia="Times New Roman"/>
                <w:b w:val="0"/>
                <w:color w:val="000000"/>
                <w:sz w:val="24"/>
              </w:rPr>
              <w:t>logs/</w:t>
            </w:r>
          </w:p>
        </w:tc>
        <w:tc>
          <w:tcPr>
            <w:tcW w:type="dxa" w:w="2880"/>
          </w:tcPr>
          <w:p>
            <w:pPr>
              <w:spacing w:after="40" w:line="240" w:lineRule="auto"/>
            </w:pPr>
            <w:r/>
            <w:r>
              <w:rPr>
                <w:rFonts w:ascii="Times New Roman" w:hAnsi="Times New Roman" w:cs="Times New Roman" w:eastAsia="Times New Roman"/>
                <w:b w:val="0"/>
                <w:color w:val="000000"/>
                <w:sz w:val="24"/>
              </w:rPr>
              <w:t>Saved benchmark reports</w:t>
            </w:r>
          </w:p>
        </w:tc>
      </w:tr>
    </w:tbl>
    <w:p>
      <w:pPr>
        <w:spacing w:after="120"/>
      </w:pPr>
    </w:p>
    <w:p>
      <w:r>
        <w:br w:type="page"/>
      </w:r>
    </w:p>
    <w:p>
      <w:pPr>
        <w:pStyle w:val="Heading1"/>
        <w:spacing w:after="120" w:line="276" w:lineRule="auto"/>
        <w:jc w:val="left"/>
      </w:pPr>
      <w:r>
        <w:rPr>
          <w:rFonts w:ascii="Times New Roman" w:hAnsi="Times New Roman" w:cs="Times New Roman" w:eastAsia="Times New Roman"/>
          <w:b/>
          <w:color w:val="000000"/>
          <w:sz w:val="28"/>
        </w:rPr>
        <w:t>CHAPTER 3 – INSTALLATION GUIDE</w:t>
      </w:r>
    </w:p>
    <w:p>
      <w:pPr>
        <w:pStyle w:val="Heading2"/>
        <w:spacing w:after="120" w:line="276" w:lineRule="auto"/>
        <w:jc w:val="left"/>
      </w:pPr>
      <w:r>
        <w:rPr>
          <w:rFonts w:ascii="Times New Roman" w:hAnsi="Times New Roman" w:cs="Times New Roman" w:eastAsia="Times New Roman"/>
          <w:b/>
          <w:color w:val="000000"/>
          <w:sz w:val="26"/>
        </w:rPr>
        <w:t>3.1 System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line="240" w:lineRule="auto"/>
            </w:pPr>
            <w:r/>
            <w:r>
              <w:rPr>
                <w:rFonts w:ascii="Times New Roman" w:hAnsi="Times New Roman" w:cs="Times New Roman" w:eastAsia="Times New Roman"/>
                <w:b/>
                <w:color w:val="000000"/>
                <w:sz w:val="24"/>
              </w:rPr>
              <w:t>Component</w:t>
            </w:r>
          </w:p>
        </w:tc>
        <w:tc>
          <w:tcPr>
            <w:tcW w:type="dxa" w:w="4320"/>
          </w:tcPr>
          <w:p>
            <w:pPr>
              <w:spacing w:after="40" w:line="240" w:lineRule="auto"/>
            </w:pPr>
            <w:r/>
            <w:r>
              <w:rPr>
                <w:rFonts w:ascii="Times New Roman" w:hAnsi="Times New Roman" w:cs="Times New Roman" w:eastAsia="Times New Roman"/>
                <w:b/>
                <w:color w:val="000000"/>
                <w:sz w:val="24"/>
              </w:rPr>
              <w:t>Requirement</w:t>
            </w:r>
          </w:p>
        </w:tc>
      </w:tr>
      <w:tr>
        <w:tc>
          <w:tcPr>
            <w:tcW w:type="dxa" w:w="4320"/>
          </w:tcPr>
          <w:p>
            <w:pPr>
              <w:spacing w:after="40" w:line="240" w:lineRule="auto"/>
            </w:pPr>
            <w:r/>
            <w:r>
              <w:rPr>
                <w:rFonts w:ascii="Times New Roman" w:hAnsi="Times New Roman" w:cs="Times New Roman" w:eastAsia="Times New Roman"/>
                <w:b w:val="0"/>
                <w:color w:val="000000"/>
                <w:sz w:val="24"/>
              </w:rPr>
              <w:t>Operating System</w:t>
            </w:r>
          </w:p>
        </w:tc>
        <w:tc>
          <w:tcPr>
            <w:tcW w:type="dxa" w:w="4320"/>
          </w:tcPr>
          <w:p>
            <w:pPr>
              <w:spacing w:after="40" w:line="240" w:lineRule="auto"/>
            </w:pPr>
            <w:r/>
            <w:r>
              <w:rPr>
                <w:rFonts w:ascii="Times New Roman" w:hAnsi="Times New Roman" w:cs="Times New Roman" w:eastAsia="Times New Roman"/>
                <w:b w:val="0"/>
                <w:color w:val="000000"/>
                <w:sz w:val="24"/>
              </w:rPr>
              <w:t>Ubuntu 22.04 LTS or later</w:t>
            </w:r>
          </w:p>
        </w:tc>
      </w:tr>
      <w:tr>
        <w:tc>
          <w:tcPr>
            <w:tcW w:type="dxa" w:w="4320"/>
          </w:tcPr>
          <w:p>
            <w:pPr>
              <w:spacing w:after="40" w:line="240" w:lineRule="auto"/>
            </w:pPr>
            <w:r/>
            <w:r>
              <w:rPr>
                <w:rFonts w:ascii="Times New Roman" w:hAnsi="Times New Roman" w:cs="Times New Roman" w:eastAsia="Times New Roman"/>
                <w:b w:val="0"/>
                <w:color w:val="000000"/>
                <w:sz w:val="24"/>
              </w:rPr>
              <w:t>Python</w:t>
            </w:r>
          </w:p>
        </w:tc>
        <w:tc>
          <w:tcPr>
            <w:tcW w:type="dxa" w:w="4320"/>
          </w:tcPr>
          <w:p>
            <w:pPr>
              <w:spacing w:after="40" w:line="240" w:lineRule="auto"/>
            </w:pPr>
            <w:r/>
            <w:r>
              <w:rPr>
                <w:rFonts w:ascii="Times New Roman" w:hAnsi="Times New Roman" w:cs="Times New Roman" w:eastAsia="Times New Roman"/>
                <w:b w:val="0"/>
                <w:color w:val="000000"/>
                <w:sz w:val="24"/>
              </w:rPr>
              <w:t>3.8 or higher</w:t>
            </w:r>
          </w:p>
        </w:tc>
      </w:tr>
      <w:tr>
        <w:tc>
          <w:tcPr>
            <w:tcW w:type="dxa" w:w="4320"/>
          </w:tcPr>
          <w:p>
            <w:pPr>
              <w:spacing w:after="40" w:line="240" w:lineRule="auto"/>
            </w:pPr>
            <w:r/>
            <w:r>
              <w:rPr>
                <w:rFonts w:ascii="Times New Roman" w:hAnsi="Times New Roman" w:cs="Times New Roman" w:eastAsia="Times New Roman"/>
                <w:b w:val="0"/>
                <w:color w:val="000000"/>
                <w:sz w:val="24"/>
              </w:rPr>
              <w:t>Disk Space</w:t>
            </w:r>
          </w:p>
        </w:tc>
        <w:tc>
          <w:tcPr>
            <w:tcW w:type="dxa" w:w="4320"/>
          </w:tcPr>
          <w:p>
            <w:pPr>
              <w:spacing w:after="40" w:line="240" w:lineRule="auto"/>
            </w:pPr>
            <w:r/>
            <w:r>
              <w:rPr>
                <w:rFonts w:ascii="Times New Roman" w:hAnsi="Times New Roman" w:cs="Times New Roman" w:eastAsia="Times New Roman"/>
                <w:b w:val="0"/>
                <w:color w:val="000000"/>
                <w:sz w:val="24"/>
              </w:rPr>
              <w:t>Minimum 100 MB (plus backup storage)</w:t>
            </w:r>
          </w:p>
        </w:tc>
      </w:tr>
      <w:tr>
        <w:tc>
          <w:tcPr>
            <w:tcW w:type="dxa" w:w="4320"/>
          </w:tcPr>
          <w:p>
            <w:pPr>
              <w:spacing w:after="40" w:line="240" w:lineRule="auto"/>
            </w:pPr>
            <w:r/>
            <w:r>
              <w:rPr>
                <w:rFonts w:ascii="Times New Roman" w:hAnsi="Times New Roman" w:cs="Times New Roman" w:eastAsia="Times New Roman"/>
                <w:b w:val="0"/>
                <w:color w:val="000000"/>
                <w:sz w:val="24"/>
              </w:rPr>
              <w:t>RAM</w:t>
            </w:r>
          </w:p>
        </w:tc>
        <w:tc>
          <w:tcPr>
            <w:tcW w:type="dxa" w:w="4320"/>
          </w:tcPr>
          <w:p>
            <w:pPr>
              <w:spacing w:after="40" w:line="240" w:lineRule="auto"/>
            </w:pPr>
            <w:r/>
            <w:r>
              <w:rPr>
                <w:rFonts w:ascii="Times New Roman" w:hAnsi="Times New Roman" w:cs="Times New Roman" w:eastAsia="Times New Roman"/>
                <w:b w:val="0"/>
                <w:color w:val="000000"/>
                <w:sz w:val="24"/>
              </w:rPr>
              <w:t>Minimum 256 MB</w:t>
            </w:r>
          </w:p>
        </w:tc>
      </w:tr>
      <w:tr>
        <w:tc>
          <w:tcPr>
            <w:tcW w:type="dxa" w:w="4320"/>
          </w:tcPr>
          <w:p>
            <w:pPr>
              <w:spacing w:after="40" w:line="240" w:lineRule="auto"/>
            </w:pPr>
            <w:r/>
            <w:r>
              <w:rPr>
                <w:rFonts w:ascii="Times New Roman" w:hAnsi="Times New Roman" w:cs="Times New Roman" w:eastAsia="Times New Roman"/>
                <w:b w:val="0"/>
                <w:color w:val="000000"/>
                <w:sz w:val="24"/>
              </w:rPr>
              <w:t>Network</w:t>
            </w:r>
          </w:p>
        </w:tc>
        <w:tc>
          <w:tcPr>
            <w:tcW w:type="dxa" w:w="4320"/>
          </w:tcPr>
          <w:p>
            <w:pPr>
              <w:spacing w:after="40" w:line="240" w:lineRule="auto"/>
            </w:pPr>
            <w:r/>
            <w:r>
              <w:rPr>
                <w:rFonts w:ascii="Times New Roman" w:hAnsi="Times New Roman" w:cs="Times New Roman" w:eastAsia="Times New Roman"/>
                <w:b w:val="0"/>
                <w:color w:val="000000"/>
                <w:sz w:val="24"/>
              </w:rPr>
              <w:t>Required for email alerts and dashboard remote access</w:t>
            </w:r>
          </w:p>
        </w:tc>
      </w:tr>
      <w:tr>
        <w:tc>
          <w:tcPr>
            <w:tcW w:type="dxa" w:w="4320"/>
          </w:tcPr>
          <w:p>
            <w:pPr>
              <w:spacing w:after="40" w:line="240" w:lineRule="auto"/>
            </w:pPr>
            <w:r/>
            <w:r>
              <w:rPr>
                <w:rFonts w:ascii="Times New Roman" w:hAnsi="Times New Roman" w:cs="Times New Roman" w:eastAsia="Times New Roman"/>
                <w:b w:val="0"/>
                <w:color w:val="000000"/>
                <w:sz w:val="24"/>
              </w:rPr>
              <w:t>Privileges</w:t>
            </w:r>
          </w:p>
        </w:tc>
        <w:tc>
          <w:tcPr>
            <w:tcW w:type="dxa" w:w="4320"/>
          </w:tcPr>
          <w:p>
            <w:pPr>
              <w:spacing w:after="40" w:line="240" w:lineRule="auto"/>
            </w:pPr>
            <w:r/>
            <w:r>
              <w:rPr>
                <w:rFonts w:ascii="Times New Roman" w:hAnsi="Times New Roman" w:cs="Times New Roman" w:eastAsia="Times New Roman"/>
                <w:b w:val="0"/>
                <w:color w:val="000000"/>
                <w:sz w:val="24"/>
              </w:rPr>
              <w:t>sudo access for installing python3-tk</w:t>
            </w:r>
          </w:p>
        </w:tc>
      </w:tr>
    </w:tbl>
    <w:p>
      <w:pPr>
        <w:spacing w:after="120"/>
      </w:pPr>
    </w:p>
    <w:p>
      <w:pPr>
        <w:pStyle w:val="Heading2"/>
        <w:spacing w:after="120" w:line="276" w:lineRule="auto"/>
        <w:jc w:val="left"/>
      </w:pPr>
      <w:r>
        <w:rPr>
          <w:rFonts w:ascii="Times New Roman" w:hAnsi="Times New Roman" w:cs="Times New Roman" w:eastAsia="Times New Roman"/>
          <w:b/>
          <w:color w:val="000000"/>
          <w:sz w:val="26"/>
        </w:rPr>
        <w:t>3.2 Step-by-Step Installation</w:t>
      </w:r>
    </w:p>
    <w:p>
      <w:pPr>
        <w:spacing w:line="276" w:lineRule="auto" w:after="120"/>
        <w:jc w:val="both"/>
      </w:pPr>
      <w:r>
        <w:rPr>
          <w:rFonts w:ascii="Times New Roman" w:hAnsi="Times New Roman" w:cs="Times New Roman" w:eastAsia="Times New Roman"/>
          <w:color w:val="000000"/>
          <w:sz w:val="24"/>
        </w:rPr>
        <w:t>1. Ensure Python 3.8 or higher is installed by running: python3 --version</w:t>
      </w:r>
    </w:p>
    <w:p>
      <w:pPr>
        <w:spacing w:line="276" w:lineRule="auto" w:after="120"/>
        <w:jc w:val="both"/>
      </w:pPr>
      <w:r>
        <w:rPr>
          <w:rFonts w:ascii="Times New Roman" w:hAnsi="Times New Roman" w:cs="Times New Roman" w:eastAsia="Times New Roman"/>
          <w:color w:val="000000"/>
          <w:sz w:val="24"/>
        </w:rPr>
        <w:t>2. Clone or copy the backITup project folder to your machine: git clone https://github.com/yourrepo/backITup.git and then cd backITup</w:t>
      </w:r>
    </w:p>
    <w:p>
      <w:pPr>
        <w:spacing w:line="276" w:lineRule="auto" w:after="120"/>
        <w:jc w:val="both"/>
      </w:pPr>
      <w:r>
        <w:rPr>
          <w:rFonts w:ascii="Times New Roman" w:hAnsi="Times New Roman" w:cs="Times New Roman" w:eastAsia="Times New Roman"/>
          <w:color w:val="000000"/>
          <w:sz w:val="24"/>
        </w:rPr>
        <w:t>3. No virtual environment is needed. Run the launcher directly: python backITup.py</w:t>
      </w:r>
    </w:p>
    <w:p>
      <w:pPr>
        <w:spacing w:line="276" w:lineRule="auto" w:after="120"/>
        <w:jc w:val="both"/>
      </w:pPr>
      <w:r>
        <w:rPr>
          <w:rFonts w:ascii="Times New Roman" w:hAnsi="Times New Roman" w:cs="Times New Roman" w:eastAsia="Times New Roman"/>
          <w:color w:val="000000"/>
          <w:sz w:val="24"/>
        </w:rPr>
        <w:t>4. On first run, backITup auto-installs all dependencies: watchdog, schedule, plyer, cryptography, bcrypt, flask, flask-socketio, and flask-login.</w:t>
      </w:r>
    </w:p>
    <w:p>
      <w:pPr>
        <w:spacing w:line="276" w:lineRule="auto" w:after="120"/>
        <w:jc w:val="both"/>
      </w:pPr>
      <w:r>
        <w:rPr>
          <w:rFonts w:ascii="Times New Roman" w:hAnsi="Times New Roman" w:cs="Times New Roman" w:eastAsia="Times New Roman"/>
          <w:color w:val="000000"/>
          <w:sz w:val="24"/>
        </w:rPr>
        <w:t>5. If tkinter is not installed, the system will prompt you to run: sudo apt-get install -y python3-tk</w:t>
      </w:r>
    </w:p>
    <w:p>
      <w:pPr>
        <w:spacing w:line="276" w:lineRule="auto" w:after="120"/>
        <w:jc w:val="both"/>
      </w:pPr>
      <w:r>
        <w:rPr>
          <w:rFonts w:ascii="Times New Roman" w:hAnsi="Times New Roman" w:cs="Times New Roman" w:eastAsia="Times New Roman"/>
          <w:color w:val="000000"/>
          <w:sz w:val="24"/>
        </w:rPr>
        <w:t>6. After dependency installation the system restarts automatically and prompts you to create the first administrator account.</w:t>
      </w:r>
    </w:p>
    <w:p>
      <w:pPr>
        <w:pStyle w:val="Heading2"/>
        <w:spacing w:after="120" w:line="276" w:lineRule="auto"/>
        <w:jc w:val="left"/>
      </w:pPr>
      <w:r>
        <w:rPr>
          <w:rFonts w:ascii="Times New Roman" w:hAnsi="Times New Roman" w:cs="Times New Roman" w:eastAsia="Times New Roman"/>
          <w:b/>
          <w:color w:val="000000"/>
          <w:sz w:val="26"/>
        </w:rPr>
        <w:t>3.3 First Run Walkthrough</w:t>
      </w:r>
    </w:p>
    <w:p>
      <w:pPr>
        <w:spacing w:line="276" w:lineRule="auto" w:after="120"/>
        <w:jc w:val="both"/>
      </w:pPr>
      <w:r>
        <w:rPr>
          <w:rFonts w:ascii="Times New Roman" w:hAnsi="Times New Roman" w:cs="Times New Roman" w:eastAsia="Times New Roman"/>
          <w:b w:val="0"/>
          <w:i w:val="0"/>
          <w:color w:val="000000"/>
          <w:sz w:val="24"/>
        </w:rPr>
        <w:t>The very first launch of backITup is primarily concerned with preparing the environment. When python backITup.py is executed, the launcher checks for each required third-party package and silently installs any that are missing before re-executing itself so the new modules are available. If the Tkinter bindings needed for the graphical folder picker are absent, it prints the single apt-get command required to install them. Once dependencies are satisfied and no user accounts yet exist, the program forces the creation of an administrator account, prompting for a username and a confirmed password that is immediately hashed with bcrypt and written to users.json.</w:t>
      </w:r>
    </w:p>
    <w:p>
      <w:pPr>
        <w:spacing w:line="276" w:lineRule="auto" w:after="120"/>
        <w:jc w:val="both"/>
      </w:pPr>
      <w:r>
        <w:rPr>
          <w:rFonts w:ascii="Times New Roman" w:hAnsi="Times New Roman" w:cs="Times New Roman" w:eastAsia="Times New Roman"/>
          <w:b w:val="0"/>
          <w:i w:val="0"/>
          <w:color w:val="000000"/>
          <w:sz w:val="24"/>
        </w:rPr>
        <w:t>With an administrator in place, the operator can create the first backup system by choosing Option 1 from the main menu. The system asks for a unique name and then opens a Tkinter folder picker to select the folder to watch, followed by a second picker for the backup destination. The operator is then asked whether to enable encryption and, if so, to enter and confirm an encryption password from which a Fernet key is derived and stored. Should the graphical picker be unavailable, the system gracefully falls back to manual path entry at the terminal.</w:t>
      </w:r>
    </w:p>
    <w:p>
      <w:pPr>
        <w:spacing w:line="276" w:lineRule="auto" w:after="120"/>
        <w:jc w:val="both"/>
      </w:pPr>
      <w:r>
        <w:rPr>
          <w:rFonts w:ascii="Times New Roman" w:hAnsi="Times New Roman" w:cs="Times New Roman" w:eastAsia="Times New Roman"/>
          <w:b w:val="0"/>
          <w:i w:val="0"/>
          <w:color w:val="000000"/>
          <w:sz w:val="24"/>
        </w:rPr>
        <w:t>As soon as a backup system is defined, its daemon begins working immediately. The backup engine performs an initial full synchronization to bring the destination into line with the source, the watcher starts listening for live filesystem events, and the scheduler arms the periodic full-sync interval. From this point forward the backup runs in the background, and the operator may safely return to the menu, launch the dashboard, or place the entire daemon into the background so it persists after the menu is closed.</w:t>
      </w:r>
    </w:p>
    <w:p>
      <w:pPr>
        <w:pStyle w:val="Heading2"/>
        <w:spacing w:after="120" w:line="276" w:lineRule="auto"/>
        <w:jc w:val="left"/>
      </w:pPr>
      <w:r>
        <w:rPr>
          <w:rFonts w:ascii="Times New Roman" w:hAnsi="Times New Roman" w:cs="Times New Roman" w:eastAsia="Times New Roman"/>
          <w:b/>
          <w:color w:val="000000"/>
          <w:sz w:val="26"/>
        </w:rPr>
        <w:t>3.4 Running as a systemd Service</w:t>
      </w:r>
    </w:p>
    <w:p>
      <w:pPr>
        <w:spacing w:line="276" w:lineRule="auto" w:after="120"/>
        <w:jc w:val="both"/>
      </w:pPr>
      <w:r>
        <w:rPr>
          <w:rFonts w:ascii="Times New Roman" w:hAnsi="Times New Roman" w:cs="Times New Roman" w:eastAsia="Times New Roman"/>
          <w:b w:val="0"/>
          <w:i w:val="0"/>
          <w:color w:val="000000"/>
          <w:sz w:val="24"/>
        </w:rPr>
        <w:t>For unattended operation it is desirable to run backITup as a systemd service so that the backup daemon survives reboots and is automatically restarted if it ever fails. The following unit file, saved as /etc/systemd/system/backitup.service, defines such a service; replace YOUR_USERNAME and the project path with the values appropriate to your installation:</w:t>
      </w:r>
    </w:p>
    <w:tbl>
      <w:tblPr>
        <w:tblStyle w:val="TableGrid"/>
        <w:tblW w:type="auto" w:w="0"/>
        <w:jc w:val="left"/>
        <w:tblLook w:firstColumn="1" w:firstRow="1" w:lastColumn="0" w:lastRow="0" w:noHBand="0" w:noVBand="1" w:val="04A0"/>
      </w:tblPr>
      <w:tblGrid>
        <w:gridCol w:w="8640"/>
      </w:tblGrid>
      <w:tr>
        <w:tc>
          <w:tcPr>
            <w:tcW w:type="dxa" w:w="8640"/>
          </w:tcPr>
          <w:p>
            <w:pPr>
              <w:spacing w:after="0" w:line="240" w:lineRule="auto"/>
            </w:pPr>
            <w:r/>
            <w:r>
              <w:rPr>
                <w:rFonts w:ascii="Courier New" w:hAnsi="Courier New" w:cs="Courier New" w:eastAsia="Courier New"/>
                <w:color w:val="000000"/>
                <w:sz w:val="20"/>
              </w:rPr>
              <w:t>[Unit]</w:t>
            </w:r>
          </w:p>
          <w:p>
            <w:pPr>
              <w:spacing w:after="0" w:line="240" w:lineRule="auto"/>
            </w:pPr>
            <w:r>
              <w:rPr>
                <w:rFonts w:ascii="Courier New" w:hAnsi="Courier New" w:cs="Courier New" w:eastAsia="Courier New"/>
                <w:color w:val="000000"/>
                <w:sz w:val="20"/>
              </w:rPr>
              <w:t>Description=backITup Automated Backup Daemon</w:t>
            </w:r>
          </w:p>
          <w:p>
            <w:pPr>
              <w:spacing w:after="0" w:line="240" w:lineRule="auto"/>
            </w:pPr>
            <w:r>
              <w:rPr>
                <w:rFonts w:ascii="Courier New" w:hAnsi="Courier New" w:cs="Courier New" w:eastAsia="Courier New"/>
                <w:color w:val="000000"/>
                <w:sz w:val="20"/>
              </w:rPr>
              <w:t>After=network.target</w:t>
            </w:r>
          </w:p>
          <w:p>
            <w:pPr>
              <w:spacing w:after="0" w:line="240" w:lineRule="auto"/>
            </w:pPr>
            <w:r>
              <w:rPr>
                <w:rFonts w:ascii="Courier New" w:hAnsi="Courier New" w:cs="Courier New" w:eastAsia="Courier New"/>
                <w:color w:val="000000"/>
                <w:sz w:val="20"/>
              </w:rPr>
              <w:t xml:space="preserve"> </w:t>
            </w:r>
          </w:p>
          <w:p>
            <w:pPr>
              <w:spacing w:after="0" w:line="240" w:lineRule="auto"/>
            </w:pPr>
            <w:r>
              <w:rPr>
                <w:rFonts w:ascii="Courier New" w:hAnsi="Courier New" w:cs="Courier New" w:eastAsia="Courier New"/>
                <w:color w:val="000000"/>
                <w:sz w:val="20"/>
              </w:rPr>
              <w:t>[Service]</w:t>
            </w:r>
          </w:p>
          <w:p>
            <w:pPr>
              <w:spacing w:after="0" w:line="240" w:lineRule="auto"/>
            </w:pPr>
            <w:r>
              <w:rPr>
                <w:rFonts w:ascii="Courier New" w:hAnsi="Courier New" w:cs="Courier New" w:eastAsia="Courier New"/>
                <w:color w:val="000000"/>
                <w:sz w:val="20"/>
              </w:rPr>
              <w:t>Type=simple</w:t>
            </w:r>
          </w:p>
          <w:p>
            <w:pPr>
              <w:spacing w:after="0" w:line="240" w:lineRule="auto"/>
            </w:pPr>
            <w:r>
              <w:rPr>
                <w:rFonts w:ascii="Courier New" w:hAnsi="Courier New" w:cs="Courier New" w:eastAsia="Courier New"/>
                <w:color w:val="000000"/>
                <w:sz w:val="20"/>
              </w:rPr>
              <w:t>User=YOUR_USERNAME</w:t>
            </w:r>
          </w:p>
          <w:p>
            <w:pPr>
              <w:spacing w:after="0" w:line="240" w:lineRule="auto"/>
            </w:pPr>
            <w:r>
              <w:rPr>
                <w:rFonts w:ascii="Courier New" w:hAnsi="Courier New" w:cs="Courier New" w:eastAsia="Courier New"/>
                <w:color w:val="000000"/>
                <w:sz w:val="20"/>
              </w:rPr>
              <w:t>WorkingDirectory=/path/to/backITup</w:t>
            </w:r>
          </w:p>
          <w:p>
            <w:pPr>
              <w:spacing w:after="0" w:line="240" w:lineRule="auto"/>
            </w:pPr>
            <w:r>
              <w:rPr>
                <w:rFonts w:ascii="Courier New" w:hAnsi="Courier New" w:cs="Courier New" w:eastAsia="Courier New"/>
                <w:color w:val="000000"/>
                <w:sz w:val="20"/>
              </w:rPr>
              <w:t>ExecStart=/usr/bin/python3 /path/to/backITup/backITup.py</w:t>
            </w:r>
          </w:p>
          <w:p>
            <w:pPr>
              <w:spacing w:after="0" w:line="240" w:lineRule="auto"/>
            </w:pPr>
            <w:r>
              <w:rPr>
                <w:rFonts w:ascii="Courier New" w:hAnsi="Courier New" w:cs="Courier New" w:eastAsia="Courier New"/>
                <w:color w:val="000000"/>
                <w:sz w:val="20"/>
              </w:rPr>
              <w:t>Restart=on-failure</w:t>
            </w:r>
          </w:p>
          <w:p>
            <w:pPr>
              <w:spacing w:after="0" w:line="240" w:lineRule="auto"/>
            </w:pPr>
            <w:r>
              <w:rPr>
                <w:rFonts w:ascii="Courier New" w:hAnsi="Courier New" w:cs="Courier New" w:eastAsia="Courier New"/>
                <w:color w:val="000000"/>
                <w:sz w:val="20"/>
              </w:rPr>
              <w:t>RestartSec=10</w:t>
            </w:r>
          </w:p>
          <w:p>
            <w:pPr>
              <w:spacing w:after="0" w:line="240" w:lineRule="auto"/>
            </w:pPr>
            <w:r>
              <w:rPr>
                <w:rFonts w:ascii="Courier New" w:hAnsi="Courier New" w:cs="Courier New" w:eastAsia="Courier New"/>
                <w:color w:val="000000"/>
                <w:sz w:val="20"/>
              </w:rPr>
              <w:t xml:space="preserve"> </w:t>
            </w:r>
          </w:p>
          <w:p>
            <w:pPr>
              <w:spacing w:after="0" w:line="240" w:lineRule="auto"/>
            </w:pPr>
            <w:r>
              <w:rPr>
                <w:rFonts w:ascii="Courier New" w:hAnsi="Courier New" w:cs="Courier New" w:eastAsia="Courier New"/>
                <w:color w:val="000000"/>
                <w:sz w:val="20"/>
              </w:rPr>
              <w:t>[Install]</w:t>
            </w:r>
          </w:p>
          <w:p>
            <w:pPr>
              <w:spacing w:after="0" w:line="240" w:lineRule="auto"/>
            </w:pPr>
            <w:r>
              <w:rPr>
                <w:rFonts w:ascii="Courier New" w:hAnsi="Courier New" w:cs="Courier New" w:eastAsia="Courier New"/>
                <w:color w:val="000000"/>
                <w:sz w:val="20"/>
              </w:rPr>
              <w:t>WantedBy=multi-user.target</w:t>
            </w:r>
          </w:p>
        </w:tc>
      </w:tr>
    </w:tbl>
    <w:p>
      <w:pPr>
        <w:spacing w:after="120"/>
      </w:pPr>
    </w:p>
    <w:p>
      <w:pPr>
        <w:spacing w:line="276" w:lineRule="auto" w:after="120"/>
        <w:jc w:val="both"/>
      </w:pPr>
      <w:r>
        <w:rPr>
          <w:rFonts w:ascii="Times New Roman" w:hAnsi="Times New Roman" w:cs="Times New Roman" w:eastAsia="Times New Roman"/>
          <w:b w:val="0"/>
          <w:i w:val="0"/>
          <w:color w:val="000000"/>
          <w:sz w:val="24"/>
        </w:rPr>
        <w:t>Once the unit file is in place, enable and start the service with the following commands:</w:t>
      </w:r>
    </w:p>
    <w:tbl>
      <w:tblPr>
        <w:tblStyle w:val="TableGrid"/>
        <w:tblW w:type="auto" w:w="0"/>
        <w:jc w:val="left"/>
        <w:tblLook w:firstColumn="1" w:firstRow="1" w:lastColumn="0" w:lastRow="0" w:noHBand="0" w:noVBand="1" w:val="04A0"/>
      </w:tblPr>
      <w:tblGrid>
        <w:gridCol w:w="8640"/>
      </w:tblGrid>
      <w:tr>
        <w:tc>
          <w:tcPr>
            <w:tcW w:type="dxa" w:w="8640"/>
          </w:tcPr>
          <w:p>
            <w:pPr>
              <w:spacing w:after="0" w:line="240" w:lineRule="auto"/>
            </w:pPr>
            <w:r/>
            <w:r>
              <w:rPr>
                <w:rFonts w:ascii="Courier New" w:hAnsi="Courier New" w:cs="Courier New" w:eastAsia="Courier New"/>
                <w:color w:val="000000"/>
                <w:sz w:val="20"/>
              </w:rPr>
              <w:t>sudo systemctl daemon-reexec</w:t>
            </w:r>
          </w:p>
          <w:p>
            <w:pPr>
              <w:spacing w:after="0" w:line="240" w:lineRule="auto"/>
            </w:pPr>
            <w:r>
              <w:rPr>
                <w:rFonts w:ascii="Courier New" w:hAnsi="Courier New" w:cs="Courier New" w:eastAsia="Courier New"/>
                <w:color w:val="000000"/>
                <w:sz w:val="20"/>
              </w:rPr>
              <w:t>sudo systemctl enable backitup</w:t>
            </w:r>
          </w:p>
          <w:p>
            <w:pPr>
              <w:spacing w:after="0" w:line="240" w:lineRule="auto"/>
            </w:pPr>
            <w:r>
              <w:rPr>
                <w:rFonts w:ascii="Courier New" w:hAnsi="Courier New" w:cs="Courier New" w:eastAsia="Courier New"/>
                <w:color w:val="000000"/>
                <w:sz w:val="20"/>
              </w:rPr>
              <w:t>sudo systemctl start backitup</w:t>
            </w:r>
          </w:p>
          <w:p>
            <w:pPr>
              <w:spacing w:after="0" w:line="240" w:lineRule="auto"/>
            </w:pPr>
            <w:r>
              <w:rPr>
                <w:rFonts w:ascii="Courier New" w:hAnsi="Courier New" w:cs="Courier New" w:eastAsia="Courier New"/>
                <w:color w:val="000000"/>
                <w:sz w:val="20"/>
              </w:rPr>
              <w:t>sudo systemctl status backitup</w:t>
            </w:r>
          </w:p>
        </w:tc>
      </w:tr>
    </w:tbl>
    <w:p>
      <w:pPr>
        <w:spacing w:after="120"/>
      </w:pPr>
    </w:p>
    <w:p>
      <w:r>
        <w:br w:type="page"/>
      </w:r>
    </w:p>
    <w:p>
      <w:pPr>
        <w:pStyle w:val="Heading1"/>
        <w:spacing w:after="120" w:line="276" w:lineRule="auto"/>
        <w:jc w:val="left"/>
      </w:pPr>
      <w:r>
        <w:rPr>
          <w:rFonts w:ascii="Times New Roman" w:hAnsi="Times New Roman" w:cs="Times New Roman" w:eastAsia="Times New Roman"/>
          <w:b/>
          <w:color w:val="000000"/>
          <w:sz w:val="28"/>
        </w:rPr>
        <w:t>CHAPTER 4 – USER MANUAL</w:t>
      </w:r>
    </w:p>
    <w:p>
      <w:pPr>
        <w:pStyle w:val="Heading2"/>
        <w:spacing w:after="120" w:line="276" w:lineRule="auto"/>
        <w:jc w:val="left"/>
      </w:pPr>
      <w:r>
        <w:rPr>
          <w:rFonts w:ascii="Times New Roman" w:hAnsi="Times New Roman" w:cs="Times New Roman" w:eastAsia="Times New Roman"/>
          <w:b/>
          <w:color w:val="000000"/>
          <w:sz w:val="26"/>
        </w:rPr>
        <w:t>4.1 CLI Main Menu Overview</w:t>
      </w:r>
    </w:p>
    <w:p>
      <w:pPr>
        <w:spacing w:line="276" w:lineRule="auto" w:after="120"/>
        <w:jc w:val="both"/>
      </w:pPr>
      <w:r>
        <w:rPr>
          <w:rFonts w:ascii="Times New Roman" w:hAnsi="Times New Roman" w:cs="Times New Roman" w:eastAsia="Times New Roman"/>
          <w:b w:val="0"/>
          <w:i w:val="0"/>
          <w:color w:val="000000"/>
          <w:sz w:val="24"/>
        </w:rPr>
        <w:t>After logging in, the operator is presented with a numbered text menu whose available options depend on the account's role. Administrators see the full set of management and recovery functions, while standard users see only the options for viewing status and triggering a manual backup. The table below lists the administrator menu and the action each option performs: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line="240" w:lineRule="auto"/>
            </w:pPr>
            <w:r/>
            <w:r>
              <w:rPr>
                <w:rFonts w:ascii="Times New Roman" w:hAnsi="Times New Roman" w:cs="Times New Roman" w:eastAsia="Times New Roman"/>
                <w:b/>
                <w:color w:val="000000"/>
                <w:sz w:val="24"/>
              </w:rPr>
              <w:t>Option</w:t>
            </w:r>
          </w:p>
        </w:tc>
        <w:tc>
          <w:tcPr>
            <w:tcW w:type="dxa" w:w="4320"/>
          </w:tcPr>
          <w:p>
            <w:pPr>
              <w:spacing w:after="40" w:line="240" w:lineRule="auto"/>
            </w:pPr>
            <w:r/>
            <w:r>
              <w:rPr>
                <w:rFonts w:ascii="Times New Roman" w:hAnsi="Times New Roman" w:cs="Times New Roman" w:eastAsia="Times New Roman"/>
                <w:b/>
                <w:color w:val="000000"/>
                <w:sz w:val="24"/>
              </w:rPr>
              <w:t>Description</w:t>
            </w:r>
          </w:p>
        </w:tc>
      </w:tr>
      <w:tr>
        <w:tc>
          <w:tcPr>
            <w:tcW w:type="dxa" w:w="4320"/>
          </w:tcPr>
          <w:p>
            <w:pPr>
              <w:spacing w:after="40" w:line="240" w:lineRule="auto"/>
            </w:pPr>
            <w:r/>
            <w:r>
              <w:rPr>
                <w:rFonts w:ascii="Times New Roman" w:hAnsi="Times New Roman" w:cs="Times New Roman" w:eastAsia="Times New Roman"/>
                <w:b w:val="0"/>
                <w:color w:val="000000"/>
                <w:sz w:val="24"/>
              </w:rPr>
              <w:t>[1]</w:t>
            </w:r>
          </w:p>
        </w:tc>
        <w:tc>
          <w:tcPr>
            <w:tcW w:type="dxa" w:w="4320"/>
          </w:tcPr>
          <w:p>
            <w:pPr>
              <w:spacing w:after="40" w:line="240" w:lineRule="auto"/>
            </w:pPr>
            <w:r/>
            <w:r>
              <w:rPr>
                <w:rFonts w:ascii="Times New Roman" w:hAnsi="Times New Roman" w:cs="Times New Roman" w:eastAsia="Times New Roman"/>
                <w:b w:val="0"/>
                <w:color w:val="000000"/>
                <w:sz w:val="24"/>
              </w:rPr>
              <w:t>Create a new backup system</w:t>
            </w:r>
          </w:p>
        </w:tc>
      </w:tr>
      <w:tr>
        <w:tc>
          <w:tcPr>
            <w:tcW w:type="dxa" w:w="4320"/>
          </w:tcPr>
          <w:p>
            <w:pPr>
              <w:spacing w:after="40" w:line="240" w:lineRule="auto"/>
            </w:pPr>
            <w:r/>
            <w:r>
              <w:rPr>
                <w:rFonts w:ascii="Times New Roman" w:hAnsi="Times New Roman" w:cs="Times New Roman" w:eastAsia="Times New Roman"/>
                <w:b w:val="0"/>
                <w:color w:val="000000"/>
                <w:sz w:val="24"/>
              </w:rPr>
              <w:t>[2]</w:t>
            </w:r>
          </w:p>
        </w:tc>
        <w:tc>
          <w:tcPr>
            <w:tcW w:type="dxa" w:w="4320"/>
          </w:tcPr>
          <w:p>
            <w:pPr>
              <w:spacing w:after="40" w:line="240" w:lineRule="auto"/>
            </w:pPr>
            <w:r/>
            <w:r>
              <w:rPr>
                <w:rFonts w:ascii="Times New Roman" w:hAnsi="Times New Roman" w:cs="Times New Roman" w:eastAsia="Times New Roman"/>
                <w:b w:val="0"/>
                <w:color w:val="000000"/>
                <w:sz w:val="24"/>
              </w:rPr>
              <w:t>Configure a current backup system</w:t>
            </w:r>
          </w:p>
        </w:tc>
      </w:tr>
      <w:tr>
        <w:tc>
          <w:tcPr>
            <w:tcW w:type="dxa" w:w="4320"/>
          </w:tcPr>
          <w:p>
            <w:pPr>
              <w:spacing w:after="40" w:line="240" w:lineRule="auto"/>
            </w:pPr>
            <w:r/>
            <w:r>
              <w:rPr>
                <w:rFonts w:ascii="Times New Roman" w:hAnsi="Times New Roman" w:cs="Times New Roman" w:eastAsia="Times New Roman"/>
                <w:b w:val="0"/>
                <w:color w:val="000000"/>
                <w:sz w:val="24"/>
              </w:rPr>
              <w:t>[3]</w:t>
            </w:r>
          </w:p>
        </w:tc>
        <w:tc>
          <w:tcPr>
            <w:tcW w:type="dxa" w:w="4320"/>
          </w:tcPr>
          <w:p>
            <w:pPr>
              <w:spacing w:after="40" w:line="240" w:lineRule="auto"/>
            </w:pPr>
            <w:r/>
            <w:r>
              <w:rPr>
                <w:rFonts w:ascii="Times New Roman" w:hAnsi="Times New Roman" w:cs="Times New Roman" w:eastAsia="Times New Roman"/>
                <w:b w:val="0"/>
                <w:color w:val="000000"/>
                <w:sz w:val="24"/>
              </w:rPr>
              <w:t>Delete a backup system</w:t>
            </w:r>
          </w:p>
        </w:tc>
      </w:tr>
      <w:tr>
        <w:tc>
          <w:tcPr>
            <w:tcW w:type="dxa" w:w="4320"/>
          </w:tcPr>
          <w:p>
            <w:pPr>
              <w:spacing w:after="40" w:line="240" w:lineRule="auto"/>
            </w:pPr>
            <w:r/>
            <w:r>
              <w:rPr>
                <w:rFonts w:ascii="Times New Roman" w:hAnsi="Times New Roman" w:cs="Times New Roman" w:eastAsia="Times New Roman"/>
                <w:b w:val="0"/>
                <w:color w:val="000000"/>
                <w:sz w:val="24"/>
              </w:rPr>
              <w:t>[4]</w:t>
            </w:r>
          </w:p>
        </w:tc>
        <w:tc>
          <w:tcPr>
            <w:tcW w:type="dxa" w:w="4320"/>
          </w:tcPr>
          <w:p>
            <w:pPr>
              <w:spacing w:after="40" w:line="240" w:lineRule="auto"/>
            </w:pPr>
            <w:r/>
            <w:r>
              <w:rPr>
                <w:rFonts w:ascii="Times New Roman" w:hAnsi="Times New Roman" w:cs="Times New Roman" w:eastAsia="Times New Roman"/>
                <w:b w:val="0"/>
                <w:color w:val="000000"/>
                <w:sz w:val="24"/>
              </w:rPr>
              <w:t>View backup status</w:t>
            </w:r>
          </w:p>
        </w:tc>
      </w:tr>
      <w:tr>
        <w:tc>
          <w:tcPr>
            <w:tcW w:type="dxa" w:w="4320"/>
          </w:tcPr>
          <w:p>
            <w:pPr>
              <w:spacing w:after="40" w:line="240" w:lineRule="auto"/>
            </w:pPr>
            <w:r/>
            <w:r>
              <w:rPr>
                <w:rFonts w:ascii="Times New Roman" w:hAnsi="Times New Roman" w:cs="Times New Roman" w:eastAsia="Times New Roman"/>
                <w:b w:val="0"/>
                <w:color w:val="000000"/>
                <w:sz w:val="24"/>
              </w:rPr>
              <w:t>[5]</w:t>
            </w:r>
          </w:p>
        </w:tc>
        <w:tc>
          <w:tcPr>
            <w:tcW w:type="dxa" w:w="4320"/>
          </w:tcPr>
          <w:p>
            <w:pPr>
              <w:spacing w:after="40" w:line="240" w:lineRule="auto"/>
            </w:pPr>
            <w:r/>
            <w:r>
              <w:rPr>
                <w:rFonts w:ascii="Times New Roman" w:hAnsi="Times New Roman" w:cs="Times New Roman" w:eastAsia="Times New Roman"/>
                <w:b w:val="0"/>
                <w:color w:val="000000"/>
                <w:sz w:val="24"/>
              </w:rPr>
              <w:t>Trigger manual backup</w:t>
            </w:r>
          </w:p>
        </w:tc>
      </w:tr>
      <w:tr>
        <w:tc>
          <w:tcPr>
            <w:tcW w:type="dxa" w:w="4320"/>
          </w:tcPr>
          <w:p>
            <w:pPr>
              <w:spacing w:after="40" w:line="240" w:lineRule="auto"/>
            </w:pPr>
            <w:r/>
            <w:r>
              <w:rPr>
                <w:rFonts w:ascii="Times New Roman" w:hAnsi="Times New Roman" w:cs="Times New Roman" w:eastAsia="Times New Roman"/>
                <w:b w:val="0"/>
                <w:color w:val="000000"/>
                <w:sz w:val="24"/>
              </w:rPr>
              <w:t>[6]</w:t>
            </w:r>
          </w:p>
        </w:tc>
        <w:tc>
          <w:tcPr>
            <w:tcW w:type="dxa" w:w="4320"/>
          </w:tcPr>
          <w:p>
            <w:pPr>
              <w:spacing w:after="40" w:line="240" w:lineRule="auto"/>
            </w:pPr>
            <w:r/>
            <w:r>
              <w:rPr>
                <w:rFonts w:ascii="Times New Roman" w:hAnsi="Times New Roman" w:cs="Times New Roman" w:eastAsia="Times New Roman"/>
                <w:b w:val="0"/>
                <w:color w:val="000000"/>
                <w:sz w:val="24"/>
              </w:rPr>
              <w:t>Manage users (Admin only)</w:t>
            </w:r>
          </w:p>
        </w:tc>
      </w:tr>
      <w:tr>
        <w:tc>
          <w:tcPr>
            <w:tcW w:type="dxa" w:w="4320"/>
          </w:tcPr>
          <w:p>
            <w:pPr>
              <w:spacing w:after="40" w:line="240" w:lineRule="auto"/>
            </w:pPr>
            <w:r/>
            <w:r>
              <w:rPr>
                <w:rFonts w:ascii="Times New Roman" w:hAnsi="Times New Roman" w:cs="Times New Roman" w:eastAsia="Times New Roman"/>
                <w:b w:val="0"/>
                <w:color w:val="000000"/>
                <w:sz w:val="24"/>
              </w:rPr>
              <w:t>[7]</w:t>
            </w:r>
          </w:p>
        </w:tc>
        <w:tc>
          <w:tcPr>
            <w:tcW w:type="dxa" w:w="4320"/>
          </w:tcPr>
          <w:p>
            <w:pPr>
              <w:spacing w:after="40" w:line="240" w:lineRule="auto"/>
            </w:pPr>
            <w:r/>
            <w:r>
              <w:rPr>
                <w:rFonts w:ascii="Times New Roman" w:hAnsi="Times New Roman" w:cs="Times New Roman" w:eastAsia="Times New Roman"/>
                <w:b w:val="0"/>
                <w:color w:val="000000"/>
                <w:sz w:val="24"/>
              </w:rPr>
              <w:t>Run in background</w:t>
            </w:r>
          </w:p>
        </w:tc>
      </w:tr>
      <w:tr>
        <w:tc>
          <w:tcPr>
            <w:tcW w:type="dxa" w:w="4320"/>
          </w:tcPr>
          <w:p>
            <w:pPr>
              <w:spacing w:after="40" w:line="240" w:lineRule="auto"/>
            </w:pPr>
            <w:r/>
            <w:r>
              <w:rPr>
                <w:rFonts w:ascii="Times New Roman" w:hAnsi="Times New Roman" w:cs="Times New Roman" w:eastAsia="Times New Roman"/>
                <w:b w:val="0"/>
                <w:color w:val="000000"/>
                <w:sz w:val="24"/>
              </w:rPr>
              <w:t>[8]</w:t>
            </w:r>
          </w:p>
        </w:tc>
        <w:tc>
          <w:tcPr>
            <w:tcW w:type="dxa" w:w="4320"/>
          </w:tcPr>
          <w:p>
            <w:pPr>
              <w:spacing w:after="40" w:line="240" w:lineRule="auto"/>
            </w:pPr>
            <w:r/>
            <w:r>
              <w:rPr>
                <w:rFonts w:ascii="Times New Roman" w:hAnsi="Times New Roman" w:cs="Times New Roman" w:eastAsia="Times New Roman"/>
                <w:b w:val="0"/>
                <w:color w:val="000000"/>
                <w:sz w:val="24"/>
              </w:rPr>
              <w:t>Launch Web Dashboard (Admin only)</w:t>
            </w:r>
          </w:p>
        </w:tc>
      </w:tr>
      <w:tr>
        <w:tc>
          <w:tcPr>
            <w:tcW w:type="dxa" w:w="4320"/>
          </w:tcPr>
          <w:p>
            <w:pPr>
              <w:spacing w:after="40" w:line="240" w:lineRule="auto"/>
            </w:pPr>
            <w:r/>
            <w:r>
              <w:rPr>
                <w:rFonts w:ascii="Times New Roman" w:hAnsi="Times New Roman" w:cs="Times New Roman" w:eastAsia="Times New Roman"/>
                <w:b w:val="0"/>
                <w:color w:val="000000"/>
                <w:sz w:val="24"/>
              </w:rPr>
              <w:t>[9]</w:t>
            </w:r>
          </w:p>
        </w:tc>
        <w:tc>
          <w:tcPr>
            <w:tcW w:type="dxa" w:w="4320"/>
          </w:tcPr>
          <w:p>
            <w:pPr>
              <w:spacing w:after="40" w:line="240" w:lineRule="auto"/>
            </w:pPr>
            <w:r/>
            <w:r>
              <w:rPr>
                <w:rFonts w:ascii="Times New Roman" w:hAnsi="Times New Roman" w:cs="Times New Roman" w:eastAsia="Times New Roman"/>
                <w:b w:val="0"/>
                <w:color w:val="000000"/>
                <w:sz w:val="24"/>
              </w:rPr>
              <w:t>Performance &amp; Recovery (Admin only)</w:t>
            </w:r>
          </w:p>
        </w:tc>
      </w:tr>
      <w:tr>
        <w:tc>
          <w:tcPr>
            <w:tcW w:type="dxa" w:w="4320"/>
          </w:tcPr>
          <w:p>
            <w:pPr>
              <w:spacing w:after="40" w:line="240" w:lineRule="auto"/>
            </w:pPr>
            <w:r/>
            <w:r>
              <w:rPr>
                <w:rFonts w:ascii="Times New Roman" w:hAnsi="Times New Roman" w:cs="Times New Roman" w:eastAsia="Times New Roman"/>
                <w:b w:val="0"/>
                <w:color w:val="000000"/>
                <w:sz w:val="24"/>
              </w:rPr>
              <w:t>[10]</w:t>
            </w:r>
          </w:p>
        </w:tc>
        <w:tc>
          <w:tcPr>
            <w:tcW w:type="dxa" w:w="4320"/>
          </w:tcPr>
          <w:p>
            <w:pPr>
              <w:spacing w:after="40" w:line="240" w:lineRule="auto"/>
            </w:pPr>
            <w:r/>
            <w:r>
              <w:rPr>
                <w:rFonts w:ascii="Times New Roman" w:hAnsi="Times New Roman" w:cs="Times New Roman" w:eastAsia="Times New Roman"/>
                <w:b w:val="0"/>
                <w:color w:val="000000"/>
                <w:sz w:val="24"/>
              </w:rPr>
              <w:t>Logout</w:t>
            </w:r>
          </w:p>
        </w:tc>
      </w:tr>
      <w:tr>
        <w:tc>
          <w:tcPr>
            <w:tcW w:type="dxa" w:w="4320"/>
          </w:tcPr>
          <w:p>
            <w:pPr>
              <w:spacing w:after="40" w:line="240" w:lineRule="auto"/>
            </w:pPr>
            <w:r/>
            <w:r>
              <w:rPr>
                <w:rFonts w:ascii="Times New Roman" w:hAnsi="Times New Roman" w:cs="Times New Roman" w:eastAsia="Times New Roman"/>
                <w:b w:val="0"/>
                <w:color w:val="000000"/>
                <w:sz w:val="24"/>
              </w:rPr>
              <w:t>[11/12]</w:t>
            </w:r>
          </w:p>
        </w:tc>
        <w:tc>
          <w:tcPr>
            <w:tcW w:type="dxa" w:w="4320"/>
          </w:tcPr>
          <w:p>
            <w:pPr>
              <w:spacing w:after="40" w:line="240" w:lineRule="auto"/>
            </w:pPr>
            <w:r/>
            <w:r>
              <w:rPr>
                <w:rFonts w:ascii="Times New Roman" w:hAnsi="Times New Roman" w:cs="Times New Roman" w:eastAsia="Times New Roman"/>
                <w:b w:val="0"/>
                <w:color w:val="000000"/>
                <w:sz w:val="24"/>
              </w:rPr>
              <w:t>Exit</w:t>
            </w:r>
          </w:p>
        </w:tc>
      </w:tr>
    </w:tbl>
    <w:p>
      <w:pPr>
        <w:spacing w:after="120"/>
      </w:pPr>
    </w:p>
    <w:p>
      <w:pPr>
        <w:pStyle w:val="Heading2"/>
        <w:spacing w:after="120" w:line="276" w:lineRule="auto"/>
        <w:jc w:val="left"/>
      </w:pPr>
      <w:r>
        <w:rPr>
          <w:rFonts w:ascii="Times New Roman" w:hAnsi="Times New Roman" w:cs="Times New Roman" w:eastAsia="Times New Roman"/>
          <w:b/>
          <w:color w:val="000000"/>
          <w:sz w:val="26"/>
        </w:rPr>
        <w:t>4.2 Creating a Backup System</w:t>
      </w:r>
    </w:p>
    <w:p>
      <w:pPr>
        <w:spacing w:line="276" w:lineRule="auto" w:after="120"/>
        <w:jc w:val="both"/>
      </w:pPr>
      <w:r>
        <w:rPr>
          <w:rFonts w:ascii="Times New Roman" w:hAnsi="Times New Roman" w:cs="Times New Roman" w:eastAsia="Times New Roman"/>
          <w:b w:val="0"/>
          <w:i w:val="0"/>
          <w:color w:val="000000"/>
          <w:sz w:val="24"/>
        </w:rPr>
        <w:t>Creating a backup system is a short guided sequence carried out from the main menu:</w:t>
      </w:r>
    </w:p>
    <w:p>
      <w:pPr>
        <w:spacing w:line="276" w:lineRule="auto" w:after="120"/>
        <w:jc w:val="both"/>
      </w:pPr>
      <w:r>
        <w:rPr>
          <w:rFonts w:ascii="Times New Roman" w:hAnsi="Times New Roman" w:cs="Times New Roman" w:eastAsia="Times New Roman"/>
          <w:color w:val="000000"/>
          <w:sz w:val="24"/>
        </w:rPr>
        <w:t>1. Select Option [1] from the main menu to begin creating a backup system.</w:t>
      </w:r>
    </w:p>
    <w:p>
      <w:pPr>
        <w:spacing w:line="276" w:lineRule="auto" w:after="120"/>
        <w:jc w:val="both"/>
      </w:pPr>
      <w:r>
        <w:rPr>
          <w:rFonts w:ascii="Times New Roman" w:hAnsi="Times New Roman" w:cs="Times New Roman" w:eastAsia="Times New Roman"/>
          <w:color w:val="000000"/>
          <w:sz w:val="24"/>
        </w:rPr>
        <w:t>2. Enter a unique name for the backup system when prompted.</w:t>
      </w:r>
    </w:p>
    <w:p>
      <w:pPr>
        <w:spacing w:line="276" w:lineRule="auto" w:after="120"/>
        <w:jc w:val="both"/>
      </w:pPr>
      <w:r>
        <w:rPr>
          <w:rFonts w:ascii="Times New Roman" w:hAnsi="Times New Roman" w:cs="Times New Roman" w:eastAsia="Times New Roman"/>
          <w:color w:val="000000"/>
          <w:sz w:val="24"/>
        </w:rPr>
        <w:t>3. Use the Tkinter folder picker to select the watch folder — the source directory that will be monitored.</w:t>
      </w:r>
    </w:p>
    <w:p>
      <w:pPr>
        <w:spacing w:line="276" w:lineRule="auto" w:after="120"/>
        <w:jc w:val="both"/>
      </w:pPr>
      <w:r>
        <w:rPr>
          <w:rFonts w:ascii="Times New Roman" w:hAnsi="Times New Roman" w:cs="Times New Roman" w:eastAsia="Times New Roman"/>
          <w:color w:val="000000"/>
          <w:sz w:val="24"/>
        </w:rPr>
        <w:t>4. Use the Tkinter folder picker again to select the backup destination where copies will be stored.</w:t>
      </w:r>
    </w:p>
    <w:p>
      <w:pPr>
        <w:spacing w:line="276" w:lineRule="auto" w:after="120"/>
        <w:jc w:val="both"/>
      </w:pPr>
      <w:r>
        <w:rPr>
          <w:rFonts w:ascii="Times New Roman" w:hAnsi="Times New Roman" w:cs="Times New Roman" w:eastAsia="Times New Roman"/>
          <w:color w:val="000000"/>
          <w:sz w:val="24"/>
        </w:rPr>
        <w:t>5. Choose whether to enable encryption by answering Y or N.</w:t>
      </w:r>
    </w:p>
    <w:p>
      <w:pPr>
        <w:spacing w:line="276" w:lineRule="auto" w:after="120"/>
        <w:jc w:val="both"/>
      </w:pPr>
      <w:r>
        <w:rPr>
          <w:rFonts w:ascii="Times New Roman" w:hAnsi="Times New Roman" w:cs="Times New Roman" w:eastAsia="Times New Roman"/>
          <w:color w:val="000000"/>
          <w:sz w:val="24"/>
        </w:rPr>
        <w:t>6. If encryption is enabled, enter and then confirm an encryption password; a Fernet key is derived from it and saved.</w:t>
      </w:r>
    </w:p>
    <w:p>
      <w:pPr>
        <w:spacing w:line="276" w:lineRule="auto" w:after="120"/>
        <w:jc w:val="both"/>
      </w:pPr>
      <w:r>
        <w:rPr>
          <w:rFonts w:ascii="Times New Roman" w:hAnsi="Times New Roman" w:cs="Times New Roman" w:eastAsia="Times New Roman"/>
          <w:color w:val="000000"/>
          <w:sz w:val="24"/>
        </w:rPr>
        <w:t>7. The system writes the configuration, saves the key, performs an initial full sync, and starts the daemon in the background.</w:t>
      </w:r>
    </w:p>
    <w:p>
      <w:pPr>
        <w:pStyle w:val="Heading2"/>
        <w:spacing w:after="120" w:line="276" w:lineRule="auto"/>
        <w:jc w:val="left"/>
      </w:pPr>
      <w:r>
        <w:rPr>
          <w:rFonts w:ascii="Times New Roman" w:hAnsi="Times New Roman" w:cs="Times New Roman" w:eastAsia="Times New Roman"/>
          <w:b/>
          <w:color w:val="000000"/>
          <w:sz w:val="26"/>
        </w:rPr>
        <w:t>4.3 Configuring a Backup System</w:t>
      </w:r>
    </w:p>
    <w:p>
      <w:pPr>
        <w:spacing w:line="276" w:lineRule="auto" w:after="120"/>
        <w:jc w:val="both"/>
      </w:pPr>
      <w:r>
        <w:rPr>
          <w:rFonts w:ascii="Times New Roman" w:hAnsi="Times New Roman" w:cs="Times New Roman" w:eastAsia="Times New Roman"/>
          <w:b w:val="0"/>
          <w:i w:val="0"/>
          <w:color w:val="000000"/>
          <w:sz w:val="24"/>
        </w:rPr>
        <w:t>An existing backup system can be adjusted at any time through Option [2] on the main menu. The configuration flow allows the operator to change the backup destination folder, the interval in minutes at which the periodic full synchronization runs, and the maximum number of previous file versions to retain. The same Configure menu also provides access to the global email alert settings, allowing SMTP notifications to be set up or updated without leaving the backup configuration workflow.</w:t>
      </w:r>
    </w:p>
    <w:p>
      <w:pPr>
        <w:spacing w:line="276" w:lineRule="auto" w:after="120"/>
        <w:jc w:val="both"/>
      </w:pPr>
      <w:r>
        <w:rPr>
          <w:rFonts w:ascii="Times New Roman" w:hAnsi="Times New Roman" w:cs="Times New Roman" w:eastAsia="Times New Roman"/>
          <w:b w:val="0"/>
          <w:i w:val="0"/>
          <w:color w:val="000000"/>
          <w:sz w:val="24"/>
        </w:rPr>
        <w:t>One property is deliberately immutable: the source watch folder is locked once a backup system has been created. Because the entire backup history, version chain, and — when encryption is enabled — the relationship between source files and their encrypted copies are all anchored to the original source path, permitting it to change would risk orphaning existing backups and breaking restoration. To point backups at a different source, the operator instead deletes the system and creates a new one, preserving the integrity of every existing configuration.</w:t>
      </w:r>
    </w:p>
    <w:p>
      <w:pPr>
        <w:pStyle w:val="Heading2"/>
        <w:spacing w:after="120" w:line="276" w:lineRule="auto"/>
        <w:jc w:val="left"/>
      </w:pPr>
      <w:r>
        <w:rPr>
          <w:rFonts w:ascii="Times New Roman" w:hAnsi="Times New Roman" w:cs="Times New Roman" w:eastAsia="Times New Roman"/>
          <w:b/>
          <w:color w:val="000000"/>
          <w:sz w:val="26"/>
        </w:rPr>
        <w:t>4.4 Web Dashboard Guide</w:t>
      </w:r>
    </w:p>
    <w:p>
      <w:pPr>
        <w:pStyle w:val="Heading3"/>
        <w:spacing w:after="120" w:line="276" w:lineRule="auto"/>
        <w:jc w:val="left"/>
      </w:pPr>
      <w:r>
        <w:rPr>
          <w:rFonts w:ascii="Times New Roman" w:hAnsi="Times New Roman" w:cs="Times New Roman" w:eastAsia="Times New Roman"/>
          <w:b/>
          <w:color w:val="000000"/>
          <w:sz w:val="24"/>
        </w:rPr>
        <w:t>4.4.1 Login Page</w:t>
      </w:r>
    </w:p>
    <w:p>
      <w:pPr>
        <w:spacing w:line="276" w:lineRule="auto" w:after="120"/>
        <w:jc w:val="both"/>
      </w:pPr>
      <w:r>
        <w:rPr>
          <w:rFonts w:ascii="Times New Roman" w:hAnsi="Times New Roman" w:cs="Times New Roman" w:eastAsia="Times New Roman"/>
          <w:b w:val="0"/>
          <w:i w:val="0"/>
          <w:color w:val="000000"/>
          <w:sz w:val="24"/>
        </w:rPr>
        <w:t>The dashboard is reached in a browser at http://localhost:5000. It accepts the same credentials used for the command-line login, since both read from the shared users.json account store. A failed login does not reveal which field was incorrect; it simply redisplays the form with a red error message indicating that the username or password was invalid.</w:t>
      </w:r>
    </w:p>
    <w:p>
      <w:pPr>
        <w:pStyle w:val="Heading3"/>
        <w:spacing w:after="120" w:line="276" w:lineRule="auto"/>
        <w:jc w:val="left"/>
      </w:pPr>
      <w:r>
        <w:rPr>
          <w:rFonts w:ascii="Times New Roman" w:hAnsi="Times New Roman" w:cs="Times New Roman" w:eastAsia="Times New Roman"/>
          <w:b/>
          <w:color w:val="000000"/>
          <w:sz w:val="24"/>
        </w:rPr>
        <w:t>4.4.2 Dashboard (Main Page)</w:t>
      </w:r>
    </w:p>
    <w:p>
      <w:pPr>
        <w:spacing w:line="276" w:lineRule="auto" w:after="120"/>
        <w:jc w:val="both"/>
      </w:pPr>
      <w:r>
        <w:rPr>
          <w:rFonts w:ascii="Times New Roman" w:hAnsi="Times New Roman" w:cs="Times New Roman" w:eastAsia="Times New Roman"/>
          <w:b w:val="0"/>
          <w:i w:val="0"/>
          <w:color w:val="000000"/>
          <w:sz w:val="24"/>
        </w:rPr>
        <w:t>The main page presents every configured backup system as a card. Each card displays the system name, the source and destination paths, the encryption status, the time of the most recent backup, and a colored status badge. A Live Activity Feed beneath the cards updates in real time over Socket.IO, appending a new line each time a backup starts, progresses, completes, or fails — all without any page refresh. Administrators additionally see Backup Now and Stop/Resume controls on each card for direct, per-system action.</w:t>
      </w:r>
    </w:p>
    <w:p>
      <w:pPr>
        <w:pStyle w:val="Heading3"/>
        <w:spacing w:after="120" w:line="276" w:lineRule="auto"/>
        <w:jc w:val="left"/>
      </w:pPr>
      <w:r>
        <w:rPr>
          <w:rFonts w:ascii="Times New Roman" w:hAnsi="Times New Roman" w:cs="Times New Roman" w:eastAsia="Times New Roman"/>
          <w:b/>
          <w:color w:val="000000"/>
          <w:sz w:val="24"/>
        </w:rPr>
        <w:t>4.4.3 Job History Page</w:t>
      </w:r>
    </w:p>
    <w:p>
      <w:pPr>
        <w:spacing w:line="276" w:lineRule="auto" w:after="120"/>
        <w:jc w:val="both"/>
      </w:pPr>
      <w:r>
        <w:rPr>
          <w:rFonts w:ascii="Times New Roman" w:hAnsi="Times New Roman" w:cs="Times New Roman" w:eastAsia="Times New Roman"/>
          <w:b w:val="0"/>
          <w:i w:val="0"/>
          <w:color w:val="000000"/>
          <w:sz w:val="24"/>
        </w:rPr>
        <w:t>The Job History page renders a table of the last one hundred backup events parsed directly from backITup.log, newest first. A filter bar lets the operator narrow the view by date and by status, choosing among All, Success, and Failed. A second tab on the same page, labeled Benchmarks, presents the recorded backup benchmark results alongside restoration test results, each restore row annotated with its RTO/RPO rating badge.</w:t>
      </w:r>
    </w:p>
    <w:p>
      <w:pPr>
        <w:pStyle w:val="Heading3"/>
        <w:spacing w:after="120" w:line="276" w:lineRule="auto"/>
        <w:jc w:val="left"/>
      </w:pPr>
      <w:r>
        <w:rPr>
          <w:rFonts w:ascii="Times New Roman" w:hAnsi="Times New Roman" w:cs="Times New Roman" w:eastAsia="Times New Roman"/>
          <w:b/>
          <w:color w:val="000000"/>
          <w:sz w:val="24"/>
        </w:rPr>
        <w:t>4.4.4 User Management Page (Admin only)</w:t>
      </w:r>
    </w:p>
    <w:p>
      <w:pPr>
        <w:spacing w:line="276" w:lineRule="auto" w:after="120"/>
        <w:jc w:val="both"/>
      </w:pPr>
      <w:r>
        <w:rPr>
          <w:rFonts w:ascii="Times New Roman" w:hAnsi="Times New Roman" w:cs="Times New Roman" w:eastAsia="Times New Roman"/>
          <w:b w:val="0"/>
          <w:i w:val="0"/>
          <w:color w:val="000000"/>
          <w:sz w:val="24"/>
        </w:rPr>
        <w:t>Available only to administrators, the User Management page lists every account together with a role badge distinguishing admins from standard users. An Add User form beneath the list accepts a username, a password, and a role, creating the account with a freshly bcrypt-hashed password. Each existing user carries a Delete button guarded by a confirmation dialog, and the interface prevents administrators from deleting the very account they are currently logged in with.</w:t>
      </w:r>
    </w:p>
    <w:p>
      <w:pPr>
        <w:pStyle w:val="Heading2"/>
        <w:spacing w:after="120" w:line="276" w:lineRule="auto"/>
        <w:jc w:val="left"/>
      </w:pPr>
      <w:r>
        <w:rPr>
          <w:rFonts w:ascii="Times New Roman" w:hAnsi="Times New Roman" w:cs="Times New Roman" w:eastAsia="Times New Roman"/>
          <w:b/>
          <w:color w:val="000000"/>
          <w:sz w:val="26"/>
        </w:rPr>
        <w:t>4.5 Email Alert Configuration</w:t>
      </w:r>
    </w:p>
    <w:p>
      <w:pPr>
        <w:spacing w:line="276" w:lineRule="auto" w:after="120"/>
        <w:jc w:val="both"/>
      </w:pPr>
      <w:r>
        <w:rPr>
          <w:rFonts w:ascii="Times New Roman" w:hAnsi="Times New Roman" w:cs="Times New Roman" w:eastAsia="Times New Roman"/>
          <w:b w:val="0"/>
          <w:i w:val="0"/>
          <w:color w:val="000000"/>
          <w:sz w:val="24"/>
        </w:rPr>
        <w:t>Email alerts are configured through the Configure menu and verified immediately with a live test message:</w:t>
      </w:r>
    </w:p>
    <w:p>
      <w:pPr>
        <w:spacing w:line="276" w:lineRule="auto" w:after="120"/>
        <w:jc w:val="both"/>
      </w:pPr>
      <w:r>
        <w:rPr>
          <w:rFonts w:ascii="Times New Roman" w:hAnsi="Times New Roman" w:cs="Times New Roman" w:eastAsia="Times New Roman"/>
          <w:color w:val="000000"/>
          <w:sz w:val="24"/>
        </w:rPr>
        <w:t>1. Select Option [2] Configure from the main menu.</w:t>
      </w:r>
    </w:p>
    <w:p>
      <w:pPr>
        <w:spacing w:line="276" w:lineRule="auto" w:after="120"/>
        <w:jc w:val="both"/>
      </w:pPr>
      <w:r>
        <w:rPr>
          <w:rFonts w:ascii="Times New Roman" w:hAnsi="Times New Roman" w:cs="Times New Roman" w:eastAsia="Times New Roman"/>
          <w:color w:val="000000"/>
          <w:sz w:val="24"/>
        </w:rPr>
        <w:t>2. Choose [2] Email alerts from the configuration sub-menu.</w:t>
      </w:r>
    </w:p>
    <w:p>
      <w:pPr>
        <w:spacing w:line="276" w:lineRule="auto" w:after="120"/>
        <w:jc w:val="both"/>
      </w:pPr>
      <w:r>
        <w:rPr>
          <w:rFonts w:ascii="Times New Roman" w:hAnsi="Times New Roman" w:cs="Times New Roman" w:eastAsia="Times New Roman"/>
          <w:color w:val="000000"/>
          <w:sz w:val="24"/>
        </w:rPr>
        <w:t>3. Enter the SMTP host, for example smtp.gmail.com.</w:t>
      </w:r>
    </w:p>
    <w:p>
      <w:pPr>
        <w:spacing w:line="276" w:lineRule="auto" w:after="120"/>
        <w:jc w:val="both"/>
      </w:pPr>
      <w:r>
        <w:rPr>
          <w:rFonts w:ascii="Times New Roman" w:hAnsi="Times New Roman" w:cs="Times New Roman" w:eastAsia="Times New Roman"/>
          <w:color w:val="000000"/>
          <w:sz w:val="24"/>
        </w:rPr>
        <w:t>4. Enter the SMTP port; the default is 587.</w:t>
      </w:r>
    </w:p>
    <w:p>
      <w:pPr>
        <w:spacing w:line="276" w:lineRule="auto" w:after="120"/>
        <w:jc w:val="both"/>
      </w:pPr>
      <w:r>
        <w:rPr>
          <w:rFonts w:ascii="Times New Roman" w:hAnsi="Times New Roman" w:cs="Times New Roman" w:eastAsia="Times New Roman"/>
          <w:color w:val="000000"/>
          <w:sz w:val="24"/>
        </w:rPr>
        <w:t>5. Enter the sender Gmail address.</w:t>
      </w:r>
    </w:p>
    <w:p>
      <w:pPr>
        <w:spacing w:line="276" w:lineRule="auto" w:after="120"/>
        <w:jc w:val="both"/>
      </w:pPr>
      <w:r>
        <w:rPr>
          <w:rFonts w:ascii="Times New Roman" w:hAnsi="Times New Roman" w:cs="Times New Roman" w:eastAsia="Times New Roman"/>
          <w:color w:val="000000"/>
          <w:sz w:val="24"/>
        </w:rPr>
        <w:t>6. Enter the Gmail App Password — not your ordinary Gmail login password.</w:t>
      </w:r>
    </w:p>
    <w:p>
      <w:pPr>
        <w:spacing w:line="276" w:lineRule="auto" w:after="120"/>
        <w:jc w:val="both"/>
      </w:pPr>
      <w:r>
        <w:rPr>
          <w:rFonts w:ascii="Times New Roman" w:hAnsi="Times New Roman" w:cs="Times New Roman" w:eastAsia="Times New Roman"/>
          <w:color w:val="000000"/>
          <w:sz w:val="24"/>
        </w:rPr>
        <w:t>7. Enter the recipient email address.</w:t>
      </w:r>
    </w:p>
    <w:p>
      <w:pPr>
        <w:spacing w:line="276" w:lineRule="auto" w:after="120"/>
        <w:jc w:val="both"/>
      </w:pPr>
      <w:r>
        <w:rPr>
          <w:rFonts w:ascii="Times New Roman" w:hAnsi="Times New Roman" w:cs="Times New Roman" w:eastAsia="Times New Roman"/>
          <w:color w:val="000000"/>
          <w:sz w:val="24"/>
        </w:rPr>
        <w:t>8. A test email is sent immediately to confirm that the configuration works.</w:t>
      </w:r>
    </w:p>
    <w:p>
      <w:pPr>
        <w:spacing w:line="276" w:lineRule="auto" w:after="120"/>
        <w:jc w:val="both"/>
      </w:pPr>
      <w:r>
        <w:rPr>
          <w:rFonts w:ascii="Times New Roman" w:hAnsi="Times New Roman" w:cs="Times New Roman" w:eastAsia="Times New Roman"/>
          <w:b w:val="0"/>
          <w:i w:val="0"/>
          <w:color w:val="000000"/>
          <w:sz w:val="24"/>
        </w:rPr>
        <w:t>Note: For Gmail, users must generate an App Password under Google Account &gt; Security &gt; 2-Step Verification &gt; App Passwords. The regular Gmail password will not work with SMTP, because Google requires application-specific credentials for programmatic mail access once two-step verification is enabled.</w:t>
      </w:r>
    </w:p>
    <w:p>
      <w:r>
        <w:br w:type="page"/>
      </w:r>
    </w:p>
    <w:p>
      <w:pPr>
        <w:pStyle w:val="Heading1"/>
        <w:spacing w:after="120" w:line="276" w:lineRule="auto"/>
        <w:jc w:val="left"/>
      </w:pPr>
      <w:r>
        <w:rPr>
          <w:rFonts w:ascii="Times New Roman" w:hAnsi="Times New Roman" w:cs="Times New Roman" w:eastAsia="Times New Roman"/>
          <w:b/>
          <w:color w:val="000000"/>
          <w:sz w:val="28"/>
        </w:rPr>
        <w:t>CHAPTER 5 – SECURITY</w:t>
      </w:r>
    </w:p>
    <w:p>
      <w:pPr>
        <w:pStyle w:val="Heading2"/>
        <w:spacing w:after="120" w:line="276" w:lineRule="auto"/>
        <w:jc w:val="left"/>
      </w:pPr>
      <w:r>
        <w:rPr>
          <w:rFonts w:ascii="Times New Roman" w:hAnsi="Times New Roman" w:cs="Times New Roman" w:eastAsia="Times New Roman"/>
          <w:b/>
          <w:color w:val="000000"/>
          <w:sz w:val="26"/>
        </w:rPr>
        <w:t>5.1 Encryption Implementation</w:t>
      </w:r>
    </w:p>
    <w:p>
      <w:pPr>
        <w:spacing w:line="276" w:lineRule="auto" w:after="120"/>
        <w:jc w:val="both"/>
      </w:pPr>
      <w:r>
        <w:rPr>
          <w:rFonts w:ascii="Times New Roman" w:hAnsi="Times New Roman" w:cs="Times New Roman" w:eastAsia="Times New Roman"/>
          <w:b w:val="0"/>
          <w:i w:val="0"/>
          <w:color w:val="000000"/>
          <w:sz w:val="24"/>
        </w:rPr>
        <w:t>backITup protects backed-up data at rest using symmetric encryption provided by the Python cryptography library's Fernet recipe, which is built on AES-128 in CBC mode authenticated with HMAC-SHA256. Every encrypted file is therefore both confidential and tamper-evident: any modification to the stored ciphertext is detected when the authentication tag fails to verify during decryption. Encryption is configured independently for each backup system, so an operator may keep some sources in plain mirrored form while securing others.</w:t>
      </w:r>
    </w:p>
    <w:p>
      <w:pPr>
        <w:spacing w:line="276" w:lineRule="auto" w:after="120"/>
        <w:jc w:val="both"/>
      </w:pPr>
      <w:r>
        <w:rPr>
          <w:rFonts w:ascii="Times New Roman" w:hAnsi="Times New Roman" w:cs="Times New Roman" w:eastAsia="Times New Roman"/>
          <w:b w:val="0"/>
          <w:i w:val="0"/>
          <w:color w:val="000000"/>
          <w:sz w:val="24"/>
        </w:rPr>
        <w:t>The encryption key is never stored directly from the user's password. Instead, backITup derives it with PBKDF2HMAC using SHA256 as the underlying hash, 480,000 iterations, and a 16-byte random salt. This deliberately expensive derivation frustrates brute-force attacks against the password, while the per-system salt ensures that two systems protected by the same password still produce entirely different keys. The salt is stored in Base64 form inside backup_systems.json alongside the rest of the system's configuration so that the identical key can be reconstructed when needed.</w:t>
      </w:r>
    </w:p>
    <w:p>
      <w:pPr>
        <w:spacing w:line="276" w:lineRule="auto" w:after="120"/>
        <w:jc w:val="both"/>
      </w:pPr>
      <w:r>
        <w:rPr>
          <w:rFonts w:ascii="Times New Roman" w:hAnsi="Times New Roman" w:cs="Times New Roman" w:eastAsia="Times New Roman"/>
          <w:b w:val="0"/>
          <w:i w:val="0"/>
          <w:color w:val="000000"/>
          <w:sz w:val="24"/>
        </w:rPr>
        <w:t>Each system's derived key is written to its own file at data/&lt;name&gt;.key, and the configuration records the path to that key. During a backup, files are encrypted directly from the source into the destination and given a .enc suffix; the original source files are never altered in the process. This design keeps the plaintext untouched on the source side while ensuring that everything written to the backup destination is encrypted, and it allows the restoration subsystem to decrypt a sampled file and verify it byte-for-byte against its untouched source.</w:t>
      </w:r>
    </w:p>
    <w:p>
      <w:pPr>
        <w:pStyle w:val="Heading2"/>
        <w:spacing w:after="120" w:line="276" w:lineRule="auto"/>
        <w:jc w:val="left"/>
      </w:pPr>
      <w:r>
        <w:rPr>
          <w:rFonts w:ascii="Times New Roman" w:hAnsi="Times New Roman" w:cs="Times New Roman" w:eastAsia="Times New Roman"/>
          <w:b/>
          <w:color w:val="000000"/>
          <w:sz w:val="26"/>
        </w:rPr>
        <w:t>5.2 Authentication and Role-Based Access Control</w:t>
      </w:r>
    </w:p>
    <w:p>
      <w:pPr>
        <w:spacing w:line="276" w:lineRule="auto" w:after="120"/>
        <w:jc w:val="both"/>
      </w:pPr>
      <w:r>
        <w:rPr>
          <w:rFonts w:ascii="Times New Roman" w:hAnsi="Times New Roman" w:cs="Times New Roman" w:eastAsia="Times New Roman"/>
          <w:b w:val="0"/>
          <w:i w:val="0"/>
          <w:color w:val="000000"/>
          <w:sz w:val="24"/>
        </w:rPr>
        <w:t>User authentication is built on bcrypt, an adaptive password-hashing function. When an account is created, the password is combined with a random salt and processed through bcrypt's cost-factor-controlled key schedule to produce a single self-describing hash that embeds both the salt and the cost factor. Only this hash is stored in users.json; the plaintext password is never written to disk. At login, the supplied password is verified with bcrypt's constant-time checkpw routine, which re-derives the hash and compares it safely against the stored value.</w:t>
      </w:r>
    </w:p>
    <w:p>
      <w:pPr>
        <w:spacing w:line="276" w:lineRule="auto" w:after="120"/>
        <w:jc w:val="both"/>
      </w:pPr>
      <w:r>
        <w:rPr>
          <w:rFonts w:ascii="Times New Roman" w:hAnsi="Times New Roman" w:cs="Times New Roman" w:eastAsia="Times New Roman"/>
          <w:b w:val="0"/>
          <w:i w:val="0"/>
          <w:color w:val="000000"/>
          <w:sz w:val="24"/>
        </w:rPr>
        <w:t>Access is governed by a two-tier role model. An administrator may create, configure, and delete backup systems, manage user accounts, launch the web dashboard, and run performance benchmarks and recovery tests. A standard user is restricted to viewing backup status and triggering a manual backup. The following matrix summarizes which capabilities are available to each role: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
              <w:rPr>
                <w:rFonts w:ascii="Times New Roman" w:hAnsi="Times New Roman" w:cs="Times New Roman" w:eastAsia="Times New Roman"/>
                <w:b/>
                <w:color w:val="000000"/>
                <w:sz w:val="24"/>
              </w:rPr>
              <w:t>Feature</w:t>
            </w:r>
          </w:p>
        </w:tc>
        <w:tc>
          <w:tcPr>
            <w:tcW w:type="dxa" w:w="2880"/>
          </w:tcPr>
          <w:p>
            <w:pPr>
              <w:spacing w:after="40" w:line="240" w:lineRule="auto"/>
            </w:pPr>
            <w:r/>
            <w:r>
              <w:rPr>
                <w:rFonts w:ascii="Times New Roman" w:hAnsi="Times New Roman" w:cs="Times New Roman" w:eastAsia="Times New Roman"/>
                <w:b/>
                <w:color w:val="000000"/>
                <w:sz w:val="24"/>
              </w:rPr>
              <w:t>Admin</w:t>
            </w:r>
          </w:p>
        </w:tc>
        <w:tc>
          <w:tcPr>
            <w:tcW w:type="dxa" w:w="2880"/>
          </w:tcPr>
          <w:p>
            <w:pPr>
              <w:spacing w:after="40" w:line="240" w:lineRule="auto"/>
            </w:pPr>
            <w:r/>
            <w:r>
              <w:rPr>
                <w:rFonts w:ascii="Times New Roman" w:hAnsi="Times New Roman" w:cs="Times New Roman" w:eastAsia="Times New Roman"/>
                <w:b/>
                <w:color w:val="000000"/>
                <w:sz w:val="24"/>
              </w:rPr>
              <w:t>User</w:t>
            </w:r>
          </w:p>
        </w:tc>
      </w:tr>
      <w:tr>
        <w:tc>
          <w:tcPr>
            <w:tcW w:type="dxa" w:w="2880"/>
          </w:tcPr>
          <w:p>
            <w:pPr>
              <w:spacing w:after="40" w:line="240" w:lineRule="auto"/>
            </w:pPr>
            <w:r/>
            <w:r>
              <w:rPr>
                <w:rFonts w:ascii="Times New Roman" w:hAnsi="Times New Roman" w:cs="Times New Roman" w:eastAsia="Times New Roman"/>
                <w:b w:val="0"/>
                <w:color w:val="000000"/>
                <w:sz w:val="24"/>
              </w:rPr>
              <w:t>Create backup system</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No</w:t>
            </w:r>
          </w:p>
        </w:tc>
      </w:tr>
      <w:tr>
        <w:tc>
          <w:tcPr>
            <w:tcW w:type="dxa" w:w="2880"/>
          </w:tcPr>
          <w:p>
            <w:pPr>
              <w:spacing w:after="40" w:line="240" w:lineRule="auto"/>
            </w:pPr>
            <w:r/>
            <w:r>
              <w:rPr>
                <w:rFonts w:ascii="Times New Roman" w:hAnsi="Times New Roman" w:cs="Times New Roman" w:eastAsia="Times New Roman"/>
                <w:b w:val="0"/>
                <w:color w:val="000000"/>
                <w:sz w:val="24"/>
              </w:rPr>
              <w:t>Configure backup system</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No</w:t>
            </w:r>
          </w:p>
        </w:tc>
      </w:tr>
      <w:tr>
        <w:tc>
          <w:tcPr>
            <w:tcW w:type="dxa" w:w="2880"/>
          </w:tcPr>
          <w:p>
            <w:pPr>
              <w:spacing w:after="40" w:line="240" w:lineRule="auto"/>
            </w:pPr>
            <w:r/>
            <w:r>
              <w:rPr>
                <w:rFonts w:ascii="Times New Roman" w:hAnsi="Times New Roman" w:cs="Times New Roman" w:eastAsia="Times New Roman"/>
                <w:b w:val="0"/>
                <w:color w:val="000000"/>
                <w:sz w:val="24"/>
              </w:rPr>
              <w:t>Delete backup system</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No</w:t>
            </w:r>
          </w:p>
        </w:tc>
      </w:tr>
      <w:tr>
        <w:tc>
          <w:tcPr>
            <w:tcW w:type="dxa" w:w="2880"/>
          </w:tcPr>
          <w:p>
            <w:pPr>
              <w:spacing w:after="40" w:line="240" w:lineRule="auto"/>
            </w:pPr>
            <w:r/>
            <w:r>
              <w:rPr>
                <w:rFonts w:ascii="Times New Roman" w:hAnsi="Times New Roman" w:cs="Times New Roman" w:eastAsia="Times New Roman"/>
                <w:b w:val="0"/>
                <w:color w:val="000000"/>
                <w:sz w:val="24"/>
              </w:rPr>
              <w:t>View backup status</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Yes</w:t>
            </w:r>
          </w:p>
        </w:tc>
      </w:tr>
      <w:tr>
        <w:tc>
          <w:tcPr>
            <w:tcW w:type="dxa" w:w="2880"/>
          </w:tcPr>
          <w:p>
            <w:pPr>
              <w:spacing w:after="40" w:line="240" w:lineRule="auto"/>
            </w:pPr>
            <w:r/>
            <w:r>
              <w:rPr>
                <w:rFonts w:ascii="Times New Roman" w:hAnsi="Times New Roman" w:cs="Times New Roman" w:eastAsia="Times New Roman"/>
                <w:b w:val="0"/>
                <w:color w:val="000000"/>
                <w:sz w:val="24"/>
              </w:rPr>
              <w:t>Trigger manual backup</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Yes</w:t>
            </w:r>
          </w:p>
        </w:tc>
      </w:tr>
      <w:tr>
        <w:tc>
          <w:tcPr>
            <w:tcW w:type="dxa" w:w="2880"/>
          </w:tcPr>
          <w:p>
            <w:pPr>
              <w:spacing w:after="40" w:line="240" w:lineRule="auto"/>
            </w:pPr>
            <w:r/>
            <w:r>
              <w:rPr>
                <w:rFonts w:ascii="Times New Roman" w:hAnsi="Times New Roman" w:cs="Times New Roman" w:eastAsia="Times New Roman"/>
                <w:b w:val="0"/>
                <w:color w:val="000000"/>
                <w:sz w:val="24"/>
              </w:rPr>
              <w:t>Manage users</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No</w:t>
            </w:r>
          </w:p>
        </w:tc>
      </w:tr>
      <w:tr>
        <w:tc>
          <w:tcPr>
            <w:tcW w:type="dxa" w:w="2880"/>
          </w:tcPr>
          <w:p>
            <w:pPr>
              <w:spacing w:after="40" w:line="240" w:lineRule="auto"/>
            </w:pPr>
            <w:r/>
            <w:r>
              <w:rPr>
                <w:rFonts w:ascii="Times New Roman" w:hAnsi="Times New Roman" w:cs="Times New Roman" w:eastAsia="Times New Roman"/>
                <w:b w:val="0"/>
                <w:color w:val="000000"/>
                <w:sz w:val="24"/>
              </w:rPr>
              <w:t>Launch web dashboard</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No</w:t>
            </w:r>
          </w:p>
        </w:tc>
      </w:tr>
      <w:tr>
        <w:tc>
          <w:tcPr>
            <w:tcW w:type="dxa" w:w="2880"/>
          </w:tcPr>
          <w:p>
            <w:pPr>
              <w:spacing w:after="40" w:line="240" w:lineRule="auto"/>
            </w:pPr>
            <w:r/>
            <w:r>
              <w:rPr>
                <w:rFonts w:ascii="Times New Roman" w:hAnsi="Times New Roman" w:cs="Times New Roman" w:eastAsia="Times New Roman"/>
                <w:b w:val="0"/>
                <w:color w:val="000000"/>
                <w:sz w:val="24"/>
              </w:rPr>
              <w:t>Performance &amp; Recovery</w:t>
            </w:r>
          </w:p>
        </w:tc>
        <w:tc>
          <w:tcPr>
            <w:tcW w:type="dxa" w:w="2880"/>
          </w:tcPr>
          <w:p>
            <w:pPr>
              <w:spacing w:after="40" w:line="240" w:lineRule="auto"/>
            </w:pPr>
            <w:r/>
            <w:r>
              <w:rPr>
                <w:rFonts w:ascii="Times New Roman" w:hAnsi="Times New Roman" w:cs="Times New Roman" w:eastAsia="Times New Roman"/>
                <w:b w:val="0"/>
                <w:color w:val="000000"/>
                <w:sz w:val="24"/>
              </w:rPr>
              <w:t>Yes</w:t>
            </w:r>
          </w:p>
        </w:tc>
        <w:tc>
          <w:tcPr>
            <w:tcW w:type="dxa" w:w="2880"/>
          </w:tcPr>
          <w:p>
            <w:pPr>
              <w:spacing w:after="40" w:line="240" w:lineRule="auto"/>
            </w:pPr>
            <w:r/>
            <w:r>
              <w:rPr>
                <w:rFonts w:ascii="Times New Roman" w:hAnsi="Times New Roman" w:cs="Times New Roman" w:eastAsia="Times New Roman"/>
                <w:b w:val="0"/>
                <w:color w:val="000000"/>
                <w:sz w:val="24"/>
              </w:rPr>
              <w:t>No</w:t>
            </w:r>
          </w:p>
        </w:tc>
      </w:tr>
    </w:tbl>
    <w:p>
      <w:pPr>
        <w:spacing w:after="120"/>
      </w:pPr>
    </w:p>
    <w:p>
      <w:pPr>
        <w:pStyle w:val="Heading2"/>
        <w:spacing w:after="120" w:line="276" w:lineRule="auto"/>
        <w:jc w:val="left"/>
      </w:pPr>
      <w:r>
        <w:rPr>
          <w:rFonts w:ascii="Times New Roman" w:hAnsi="Times New Roman" w:cs="Times New Roman" w:eastAsia="Times New Roman"/>
          <w:b/>
          <w:color w:val="000000"/>
          <w:sz w:val="26"/>
        </w:rPr>
        <w:t>5.3 Access Restrictions</w:t>
      </w:r>
    </w:p>
    <w:p>
      <w:pPr>
        <w:spacing w:line="276" w:lineRule="auto" w:after="120"/>
        <w:jc w:val="both"/>
      </w:pPr>
      <w:r>
        <w:rPr>
          <w:rFonts w:ascii="Times New Roman" w:hAnsi="Times New Roman" w:cs="Times New Roman" w:eastAsia="Times New Roman"/>
          <w:b w:val="0"/>
          <w:i w:val="0"/>
          <w:color w:val="000000"/>
          <w:sz w:val="24"/>
        </w:rPr>
        <w:t>On the command line, the operator's role is established at login and checked before every privileged action. When a standard user attempts to reach an administrator-only option, the system does not perform the action; instead it prints the message "Permission denied — admin only" and returns cleanly to the menu. Because the check is performed at the point of use rather than merely hidden in the menu rendering, the restriction holds even if a user enters an option number directly.</w:t>
      </w:r>
    </w:p>
    <w:p>
      <w:pPr>
        <w:spacing w:line="276" w:lineRule="auto" w:after="120"/>
        <w:jc w:val="both"/>
      </w:pPr>
      <w:r>
        <w:rPr>
          <w:rFonts w:ascii="Times New Roman" w:hAnsi="Times New Roman" w:cs="Times New Roman" w:eastAsia="Times New Roman"/>
          <w:b w:val="0"/>
          <w:i w:val="0"/>
          <w:color w:val="000000"/>
          <w:sz w:val="24"/>
        </w:rPr>
        <w:t>On the web side, Flask-Login guards every route so that unauthenticated requests are redirected to the login page. Administrator-only routes apply an additional role check and respond to non-administrators with an HTTP 403 status and a plain HTML message explaining that administrator privileges are required. Browser sessions are signed with a cryptographically random 24-byte secret key that is generated once and stored in data/dashboard_secret.key, ensuring that session cookies cannot be forged across restarts.</w:t>
      </w:r>
    </w:p>
    <w:p>
      <w:r>
        <w:br w:type="page"/>
      </w:r>
    </w:p>
    <w:p>
      <w:pPr>
        <w:pStyle w:val="Heading1"/>
        <w:spacing w:after="120" w:line="276" w:lineRule="auto"/>
        <w:jc w:val="left"/>
      </w:pPr>
      <w:r>
        <w:rPr>
          <w:rFonts w:ascii="Times New Roman" w:hAnsi="Times New Roman" w:cs="Times New Roman" w:eastAsia="Times New Roman"/>
          <w:b/>
          <w:color w:val="000000"/>
          <w:sz w:val="28"/>
        </w:rPr>
        <w:t>CHAPTER 6 – PERFORMANCE &amp; RECOVERY</w:t>
      </w:r>
    </w:p>
    <w:p>
      <w:pPr>
        <w:pStyle w:val="Heading2"/>
        <w:spacing w:after="120" w:line="276" w:lineRule="auto"/>
        <w:jc w:val="left"/>
      </w:pPr>
      <w:r>
        <w:rPr>
          <w:rFonts w:ascii="Times New Roman" w:hAnsi="Times New Roman" w:cs="Times New Roman" w:eastAsia="Times New Roman"/>
          <w:b/>
          <w:color w:val="000000"/>
          <w:sz w:val="26"/>
        </w:rPr>
        <w:t>6.1 Benchmarking Overview</w:t>
      </w:r>
    </w:p>
    <w:p>
      <w:pPr>
        <w:spacing w:line="276" w:lineRule="auto" w:after="120"/>
        <w:jc w:val="both"/>
      </w:pPr>
      <w:r>
        <w:rPr>
          <w:rFonts w:ascii="Times New Roman" w:hAnsi="Times New Roman" w:cs="Times New Roman" w:eastAsia="Times New Roman"/>
          <w:b w:val="0"/>
          <w:i w:val="0"/>
          <w:color w:val="000000"/>
          <w:sz w:val="24"/>
        </w:rPr>
        <w:t>The benchmarking subsystem measures how much data a backup system is protecting and how quickly that data can be traversed. For a chosen system it walks the entire backup destination, counting the total number of files and summing their sizes, and times the operation with a high-resolution clock. From these measurements it computes the total size in megabytes, the duration in seconds, and the resulting throughput in megabytes per second, giving a concrete picture of the system's scale and the speed of the underlying storage.</w:t>
      </w:r>
    </w:p>
    <w:p>
      <w:pPr>
        <w:spacing w:line="276" w:lineRule="auto" w:after="120"/>
        <w:jc w:val="both"/>
      </w:pPr>
      <w:r>
        <w:rPr>
          <w:rFonts w:ascii="Times New Roman" w:hAnsi="Times New Roman" w:cs="Times New Roman" w:eastAsia="Times New Roman"/>
          <w:b w:val="0"/>
          <w:i w:val="0"/>
          <w:color w:val="000000"/>
          <w:sz w:val="24"/>
        </w:rPr>
        <w:t>Every benchmark result is stored as an entry in data/benchmarks.json, prepended so that the most recent run appears first. The results can be reviewed in two ways: through Option [9] Performance &amp; Recovery on the command-line menu, which prints the figures directly to the terminal, or through the Benchmarks tab of the web dashboard, which renders them in a readable table alongside the restoration test history.</w:t>
      </w:r>
    </w:p>
    <w:p>
      <w:pPr>
        <w:pStyle w:val="Heading2"/>
        <w:spacing w:after="120" w:line="276" w:lineRule="auto"/>
        <w:jc w:val="left"/>
      </w:pPr>
      <w:r>
        <w:rPr>
          <w:rFonts w:ascii="Times New Roman" w:hAnsi="Times New Roman" w:cs="Times New Roman" w:eastAsia="Times New Roman"/>
          <w:b/>
          <w:color w:val="000000"/>
          <w:sz w:val="26"/>
        </w:rPr>
        <w:t>6.2 Restoration Testing</w:t>
      </w:r>
    </w:p>
    <w:p>
      <w:pPr>
        <w:spacing w:line="276" w:lineRule="auto" w:after="120"/>
        <w:jc w:val="both"/>
      </w:pPr>
      <w:r>
        <w:rPr>
          <w:rFonts w:ascii="Times New Roman" w:hAnsi="Times New Roman" w:cs="Times New Roman" w:eastAsia="Times New Roman"/>
          <w:b w:val="0"/>
          <w:i w:val="0"/>
          <w:color w:val="000000"/>
          <w:sz w:val="24"/>
        </w:rPr>
        <w:t>Restoration testing verifies that backups are not merely present but genuinely recoverable. The subsystem selects up to three files at random from the backup destination and restores each one into a temporary working directory. When the system is encrypted, the sampled file is decrypted with the system's key during restoration; otherwise it is copied directly. The restored file's SHA256 hash is then compared against the hash of the corresponding original source file, and the test passes only if the two digests match exactly, proving the backup is a faithful reproduction.</w:t>
      </w:r>
    </w:p>
    <w:p>
      <w:pPr>
        <w:spacing w:line="276" w:lineRule="auto" w:after="120"/>
        <w:jc w:val="both"/>
      </w:pPr>
      <w:r>
        <w:rPr>
          <w:rFonts w:ascii="Times New Roman" w:hAnsi="Times New Roman" w:cs="Times New Roman" w:eastAsia="Times New Roman"/>
          <w:b w:val="0"/>
          <w:i w:val="0"/>
          <w:color w:val="000000"/>
          <w:sz w:val="24"/>
        </w:rPr>
        <w:t>Robustness is built into the procedure. The temporary directory used for restoration is always removed in a finally block, so it is cleaned up regardless of whether any individual file restore succeeds, fails, or raises an exception. Each file's pass or fail outcome, along with its restore time, is recorded individually, and the aggregate result — counts of passed and failed files and the total restore time — is saved to benchmarks.json for later analysis and for the RTO calculation described below.</w:t>
      </w:r>
    </w:p>
    <w:p>
      <w:pPr>
        <w:pStyle w:val="Heading2"/>
        <w:spacing w:after="120" w:line="276" w:lineRule="auto"/>
        <w:jc w:val="left"/>
      </w:pPr>
      <w:r>
        <w:rPr>
          <w:rFonts w:ascii="Times New Roman" w:hAnsi="Times New Roman" w:cs="Times New Roman" w:eastAsia="Times New Roman"/>
          <w:b/>
          <w:color w:val="000000"/>
          <w:sz w:val="26"/>
        </w:rPr>
        <w:t>6.3 RTO/RPO Methodology</w:t>
      </w:r>
    </w:p>
    <w:p>
      <w:pPr>
        <w:spacing w:line="276" w:lineRule="auto" w:after="120"/>
        <w:jc w:val="both"/>
      </w:pPr>
      <w:r>
        <w:rPr>
          <w:rFonts w:ascii="Times New Roman" w:hAnsi="Times New Roman" w:cs="Times New Roman" w:eastAsia="Times New Roman"/>
          <w:b w:val="0"/>
          <w:i w:val="0"/>
          <w:color w:val="000000"/>
          <w:sz w:val="24"/>
        </w:rPr>
        <w:t>The Recovery Time Objective expresses how long it takes to recover data. backITup estimates it as the average total restore time across the last five restoration tests for a system, measured in seconds using Python's high-resolution time.perf_counter clock. Because the figure is derived from actual restorations of real backed-up files, it reflects the true cost of recovery on the host's hardware rather than a theoretical estimate.</w:t>
      </w:r>
    </w:p>
    <w:p>
      <w:pPr>
        <w:spacing w:line="276" w:lineRule="auto" w:after="120"/>
        <w:jc w:val="both"/>
      </w:pPr>
      <w:r>
        <w:rPr>
          <w:rFonts w:ascii="Times New Roman" w:hAnsi="Times New Roman" w:cs="Times New Roman" w:eastAsia="Times New Roman"/>
          <w:b w:val="0"/>
          <w:i w:val="0"/>
          <w:color w:val="000000"/>
          <w:sz w:val="24"/>
        </w:rPr>
        <w:t>The Recovery Point Objective expresses how much recent data might be lost between backups. backITup computes it by parsing backITup.log for successful full-sync events for the system, taking the two most recent timestamps and reporting the gap between them in minutes. This represents the interval during which newly changed data would not yet have been captured. The measured RTO and RPO are then mapped to a qualitative rating using the thresholds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
              <w:rPr>
                <w:rFonts w:ascii="Times New Roman" w:hAnsi="Times New Roman" w:cs="Times New Roman" w:eastAsia="Times New Roman"/>
                <w:b/>
                <w:color w:val="000000"/>
                <w:sz w:val="24"/>
              </w:rPr>
              <w:t>Rating</w:t>
            </w:r>
          </w:p>
        </w:tc>
        <w:tc>
          <w:tcPr>
            <w:tcW w:type="dxa" w:w="2880"/>
          </w:tcPr>
          <w:p>
            <w:pPr>
              <w:spacing w:after="40" w:line="240" w:lineRule="auto"/>
            </w:pPr>
            <w:r/>
            <w:r>
              <w:rPr>
                <w:rFonts w:ascii="Times New Roman" w:hAnsi="Times New Roman" w:cs="Times New Roman" w:eastAsia="Times New Roman"/>
                <w:b/>
                <w:color w:val="000000"/>
                <w:sz w:val="24"/>
              </w:rPr>
              <w:t>RTO Threshold</w:t>
            </w:r>
          </w:p>
        </w:tc>
        <w:tc>
          <w:tcPr>
            <w:tcW w:type="dxa" w:w="2880"/>
          </w:tcPr>
          <w:p>
            <w:pPr>
              <w:spacing w:after="40" w:line="240" w:lineRule="auto"/>
            </w:pPr>
            <w:r/>
            <w:r>
              <w:rPr>
                <w:rFonts w:ascii="Times New Roman" w:hAnsi="Times New Roman" w:cs="Times New Roman" w:eastAsia="Times New Roman"/>
                <w:b/>
                <w:color w:val="000000"/>
                <w:sz w:val="24"/>
              </w:rPr>
              <w:t>RPO Threshold</w:t>
            </w:r>
          </w:p>
        </w:tc>
      </w:tr>
      <w:tr>
        <w:tc>
          <w:tcPr>
            <w:tcW w:type="dxa" w:w="2880"/>
          </w:tcPr>
          <w:p>
            <w:pPr>
              <w:spacing w:after="40" w:line="240" w:lineRule="auto"/>
            </w:pPr>
            <w:r/>
            <w:r>
              <w:rPr>
                <w:rFonts w:ascii="Times New Roman" w:hAnsi="Times New Roman" w:cs="Times New Roman" w:eastAsia="Times New Roman"/>
                <w:b w:val="0"/>
                <w:color w:val="000000"/>
                <w:sz w:val="24"/>
              </w:rPr>
              <w:t>Excellent</w:t>
            </w:r>
          </w:p>
        </w:tc>
        <w:tc>
          <w:tcPr>
            <w:tcW w:type="dxa" w:w="2880"/>
          </w:tcPr>
          <w:p>
            <w:pPr>
              <w:spacing w:after="40" w:line="240" w:lineRule="auto"/>
            </w:pPr>
            <w:r/>
            <w:r>
              <w:rPr>
                <w:rFonts w:ascii="Times New Roman" w:hAnsi="Times New Roman" w:cs="Times New Roman" w:eastAsia="Times New Roman"/>
                <w:b w:val="0"/>
                <w:color w:val="000000"/>
                <w:sz w:val="24"/>
              </w:rPr>
              <w:t>&lt; 30 seconds</w:t>
            </w:r>
          </w:p>
        </w:tc>
        <w:tc>
          <w:tcPr>
            <w:tcW w:type="dxa" w:w="2880"/>
          </w:tcPr>
          <w:p>
            <w:pPr>
              <w:spacing w:after="40" w:line="240" w:lineRule="auto"/>
            </w:pPr>
            <w:r/>
            <w:r>
              <w:rPr>
                <w:rFonts w:ascii="Times New Roman" w:hAnsi="Times New Roman" w:cs="Times New Roman" w:eastAsia="Times New Roman"/>
                <w:b w:val="0"/>
                <w:color w:val="000000"/>
                <w:sz w:val="24"/>
              </w:rPr>
              <w:t>&lt; 5 minutes</w:t>
            </w:r>
          </w:p>
        </w:tc>
      </w:tr>
      <w:tr>
        <w:tc>
          <w:tcPr>
            <w:tcW w:type="dxa" w:w="2880"/>
          </w:tcPr>
          <w:p>
            <w:pPr>
              <w:spacing w:after="40" w:line="240" w:lineRule="auto"/>
            </w:pPr>
            <w:r/>
            <w:r>
              <w:rPr>
                <w:rFonts w:ascii="Times New Roman" w:hAnsi="Times New Roman" w:cs="Times New Roman" w:eastAsia="Times New Roman"/>
                <w:b w:val="0"/>
                <w:color w:val="000000"/>
                <w:sz w:val="24"/>
              </w:rPr>
              <w:t>Good</w:t>
            </w:r>
          </w:p>
        </w:tc>
        <w:tc>
          <w:tcPr>
            <w:tcW w:type="dxa" w:w="2880"/>
          </w:tcPr>
          <w:p>
            <w:pPr>
              <w:spacing w:after="40" w:line="240" w:lineRule="auto"/>
            </w:pPr>
            <w:r/>
            <w:r>
              <w:rPr>
                <w:rFonts w:ascii="Times New Roman" w:hAnsi="Times New Roman" w:cs="Times New Roman" w:eastAsia="Times New Roman"/>
                <w:b w:val="0"/>
                <w:color w:val="000000"/>
                <w:sz w:val="24"/>
              </w:rPr>
              <w:t>&lt; 120 seconds</w:t>
            </w:r>
          </w:p>
        </w:tc>
        <w:tc>
          <w:tcPr>
            <w:tcW w:type="dxa" w:w="2880"/>
          </w:tcPr>
          <w:p>
            <w:pPr>
              <w:spacing w:after="40" w:line="240" w:lineRule="auto"/>
            </w:pPr>
            <w:r/>
            <w:r>
              <w:rPr>
                <w:rFonts w:ascii="Times New Roman" w:hAnsi="Times New Roman" w:cs="Times New Roman" w:eastAsia="Times New Roman"/>
                <w:b w:val="0"/>
                <w:color w:val="000000"/>
                <w:sz w:val="24"/>
              </w:rPr>
              <w:t>&lt; 30 minutes</w:t>
            </w:r>
          </w:p>
        </w:tc>
      </w:tr>
      <w:tr>
        <w:tc>
          <w:tcPr>
            <w:tcW w:type="dxa" w:w="2880"/>
          </w:tcPr>
          <w:p>
            <w:pPr>
              <w:spacing w:after="40" w:line="240" w:lineRule="auto"/>
            </w:pPr>
            <w:r/>
            <w:r>
              <w:rPr>
                <w:rFonts w:ascii="Times New Roman" w:hAnsi="Times New Roman" w:cs="Times New Roman" w:eastAsia="Times New Roman"/>
                <w:b w:val="0"/>
                <w:color w:val="000000"/>
                <w:sz w:val="24"/>
              </w:rPr>
              <w:t>Poor</w:t>
            </w:r>
          </w:p>
        </w:tc>
        <w:tc>
          <w:tcPr>
            <w:tcW w:type="dxa" w:w="2880"/>
          </w:tcPr>
          <w:p>
            <w:pPr>
              <w:spacing w:after="40" w:line="240" w:lineRule="auto"/>
            </w:pPr>
            <w:r/>
            <w:r>
              <w:rPr>
                <w:rFonts w:ascii="Times New Roman" w:hAnsi="Times New Roman" w:cs="Times New Roman" w:eastAsia="Times New Roman"/>
                <w:b w:val="0"/>
                <w:color w:val="000000"/>
                <w:sz w:val="24"/>
              </w:rPr>
              <w:t>&gt;= 120 seconds</w:t>
            </w:r>
          </w:p>
        </w:tc>
        <w:tc>
          <w:tcPr>
            <w:tcW w:type="dxa" w:w="2880"/>
          </w:tcPr>
          <w:p>
            <w:pPr>
              <w:spacing w:after="40" w:line="240" w:lineRule="auto"/>
            </w:pPr>
            <w:r/>
            <w:r>
              <w:rPr>
                <w:rFonts w:ascii="Times New Roman" w:hAnsi="Times New Roman" w:cs="Times New Roman" w:eastAsia="Times New Roman"/>
                <w:b w:val="0"/>
                <w:color w:val="000000"/>
                <w:sz w:val="24"/>
              </w:rPr>
              <w:t>&gt;= 30 minutes</w:t>
            </w:r>
          </w:p>
        </w:tc>
      </w:tr>
      <w:tr>
        <w:tc>
          <w:tcPr>
            <w:tcW w:type="dxa" w:w="2880"/>
          </w:tcPr>
          <w:p>
            <w:pPr>
              <w:spacing w:after="40" w:line="240" w:lineRule="auto"/>
            </w:pPr>
            <w:r/>
            <w:r>
              <w:rPr>
                <w:rFonts w:ascii="Times New Roman" w:hAnsi="Times New Roman" w:cs="Times New Roman" w:eastAsia="Times New Roman"/>
                <w:b w:val="0"/>
                <w:color w:val="000000"/>
                <w:sz w:val="24"/>
              </w:rPr>
              <w:t>Insufficient Data</w:t>
            </w:r>
          </w:p>
        </w:tc>
        <w:tc>
          <w:tcPr>
            <w:tcW w:type="dxa" w:w="2880"/>
          </w:tcPr>
          <w:p>
            <w:pPr>
              <w:spacing w:after="40" w:line="240" w:lineRule="auto"/>
            </w:pPr>
            <w:r/>
            <w:r>
              <w:rPr>
                <w:rFonts w:ascii="Times New Roman" w:hAnsi="Times New Roman" w:cs="Times New Roman" w:eastAsia="Times New Roman"/>
                <w:b w:val="0"/>
                <w:color w:val="000000"/>
                <w:sz w:val="24"/>
              </w:rPr>
              <w:t>Not enough data</w:t>
            </w:r>
          </w:p>
        </w:tc>
        <w:tc>
          <w:tcPr>
            <w:tcW w:type="dxa" w:w="2880"/>
          </w:tcPr>
          <w:p>
            <w:pPr>
              <w:spacing w:after="40" w:line="240" w:lineRule="auto"/>
            </w:pPr>
            <w:r/>
            <w:r>
              <w:rPr>
                <w:rFonts w:ascii="Times New Roman" w:hAnsi="Times New Roman" w:cs="Times New Roman" w:eastAsia="Times New Roman"/>
                <w:b w:val="0"/>
                <w:color w:val="000000"/>
                <w:sz w:val="24"/>
              </w:rPr>
              <w:t>Not enough data</w:t>
            </w:r>
          </w:p>
        </w:tc>
      </w:tr>
    </w:tbl>
    <w:p>
      <w:pPr>
        <w:spacing w:after="120"/>
      </w:pPr>
    </w:p>
    <w:p>
      <w:pPr>
        <w:pStyle w:val="Heading2"/>
        <w:spacing w:after="120" w:line="276" w:lineRule="auto"/>
        <w:jc w:val="left"/>
      </w:pPr>
      <w:r>
        <w:rPr>
          <w:rFonts w:ascii="Times New Roman" w:hAnsi="Times New Roman" w:cs="Times New Roman" w:eastAsia="Times New Roman"/>
          <w:b/>
          <w:color w:val="000000"/>
          <w:sz w:val="26"/>
        </w:rPr>
        <w:t>6.4 Sample Benchmark Report</w:t>
      </w:r>
    </w:p>
    <w:p>
      <w:pPr>
        <w:spacing w:line="276" w:lineRule="auto" w:after="120"/>
        <w:jc w:val="both"/>
      </w:pPr>
      <w:r>
        <w:rPr>
          <w:rFonts w:ascii="Times New Roman" w:hAnsi="Times New Roman" w:cs="Times New Roman" w:eastAsia="Times New Roman"/>
          <w:b w:val="0"/>
          <w:i w:val="0"/>
          <w:color w:val="000000"/>
          <w:sz w:val="24"/>
        </w:rPr>
        <w:t>Choosing Generate Full Report produces a plain-text performance and recovery summary that is both printed to the terminal and saved under the logs folder. A representative report is shown below:</w:t>
      </w:r>
    </w:p>
    <w:tbl>
      <w:tblPr>
        <w:tblStyle w:val="TableGrid"/>
        <w:tblW w:type="auto" w:w="0"/>
        <w:jc w:val="left"/>
        <w:tblLook w:firstColumn="1" w:firstRow="1" w:lastColumn="0" w:lastRow="0" w:noHBand="0" w:noVBand="1" w:val="04A0"/>
      </w:tblPr>
      <w:tblGrid>
        <w:gridCol w:w="8640"/>
      </w:tblGrid>
      <w:tr>
        <w:tc>
          <w:tcPr>
            <w:tcW w:type="dxa" w:w="8640"/>
          </w:tcPr>
          <w:p>
            <w:pPr>
              <w:spacing w:after="0" w:line="240" w:lineRule="auto"/>
            </w:pPr>
            <w:r/>
            <w:r>
              <w:rPr>
                <w:rFonts w:ascii="Courier New" w:hAnsi="Courier New" w:cs="Courier New" w:eastAsia="Courier New"/>
                <w:color w:val="000000"/>
                <w:sz w:val="20"/>
              </w:rPr>
              <w:t>=======================================================</w:t>
            </w:r>
          </w:p>
          <w:p>
            <w:pPr>
              <w:spacing w:after="0" w:line="240" w:lineRule="auto"/>
            </w:pPr>
            <w:r>
              <w:rPr>
                <w:rFonts w:ascii="Courier New" w:hAnsi="Courier New" w:cs="Courier New" w:eastAsia="Courier New"/>
                <w:color w:val="000000"/>
                <w:sz w:val="20"/>
              </w:rPr>
              <w:t xml:space="preserve">  backITup - Performance &amp; Recovery Report</w:t>
            </w:r>
          </w:p>
          <w:p>
            <w:pPr>
              <w:spacing w:after="0" w:line="240" w:lineRule="auto"/>
            </w:pPr>
            <w:r>
              <w:rPr>
                <w:rFonts w:ascii="Courier New" w:hAnsi="Courier New" w:cs="Courier New" w:eastAsia="Courier New"/>
                <w:color w:val="000000"/>
                <w:sz w:val="20"/>
              </w:rPr>
              <w:t xml:space="preserve">  System : Documents Backup</w:t>
            </w:r>
          </w:p>
          <w:p>
            <w:pPr>
              <w:spacing w:after="0" w:line="240" w:lineRule="auto"/>
            </w:pPr>
            <w:r>
              <w:rPr>
                <w:rFonts w:ascii="Courier New" w:hAnsi="Courier New" w:cs="Courier New" w:eastAsia="Courier New"/>
                <w:color w:val="000000"/>
                <w:sz w:val="20"/>
              </w:rPr>
              <w:t xml:space="preserve">  Date   : 2026-06-25 14:00:00</w:t>
            </w:r>
          </w:p>
          <w:p>
            <w:pPr>
              <w:spacing w:after="0" w:line="240" w:lineRule="auto"/>
            </w:pPr>
            <w:r>
              <w:rPr>
                <w:rFonts w:ascii="Courier New" w:hAnsi="Courier New" w:cs="Courier New" w:eastAsia="Courier New"/>
                <w:color w:val="000000"/>
                <w:sz w:val="20"/>
              </w:rPr>
              <w:t>=======================================================</w:t>
            </w:r>
          </w:p>
          <w:p>
            <w:pPr>
              <w:spacing w:after="0" w:line="240" w:lineRule="auto"/>
            </w:pPr>
            <w:r>
              <w:rPr>
                <w:rFonts w:ascii="Courier New" w:hAnsi="Courier New" w:cs="Courier New" w:eastAsia="Courier New"/>
                <w:color w:val="000000"/>
                <w:sz w:val="20"/>
              </w:rPr>
              <w:t xml:space="preserve"> </w:t>
            </w:r>
          </w:p>
          <w:p>
            <w:pPr>
              <w:spacing w:after="0" w:line="240" w:lineRule="auto"/>
            </w:pPr>
            <w:r>
              <w:rPr>
                <w:rFonts w:ascii="Courier New" w:hAnsi="Courier New" w:cs="Courier New" w:eastAsia="Courier New"/>
                <w:color w:val="000000"/>
                <w:sz w:val="20"/>
              </w:rPr>
              <w:t>-- Backup Benchmarks (last 5) -------------------------</w:t>
            </w:r>
          </w:p>
          <w:p>
            <w:pPr>
              <w:spacing w:after="0" w:line="240" w:lineRule="auto"/>
            </w:pPr>
            <w:r>
              <w:rPr>
                <w:rFonts w:ascii="Courier New" w:hAnsi="Courier New" w:cs="Courier New" w:eastAsia="Courier New"/>
                <w:color w:val="000000"/>
                <w:sz w:val="20"/>
              </w:rPr>
              <w:t xml:space="preserve">  Timestamp              Files   Size (MB)  Duration (s)  Throughput (MB/s)</w:t>
            </w:r>
          </w:p>
          <w:p>
            <w:pPr>
              <w:spacing w:after="0" w:line="240" w:lineRule="auto"/>
            </w:pPr>
            <w:r>
              <w:rPr>
                <w:rFonts w:ascii="Courier New" w:hAnsi="Courier New" w:cs="Courier New" w:eastAsia="Courier New"/>
                <w:color w:val="000000"/>
                <w:sz w:val="20"/>
              </w:rPr>
              <w:t xml:space="preserve">  2026-06-25 13:55:00      142       18.340        0.8821            20.791</w:t>
            </w:r>
          </w:p>
          <w:p>
            <w:pPr>
              <w:spacing w:after="0" w:line="240" w:lineRule="auto"/>
            </w:pPr>
            <w:r>
              <w:rPr>
                <w:rFonts w:ascii="Courier New" w:hAnsi="Courier New" w:cs="Courier New" w:eastAsia="Courier New"/>
                <w:color w:val="000000"/>
                <w:sz w:val="20"/>
              </w:rPr>
              <w:t xml:space="preserve">  2026-06-25 13:25:00      141       18.210        0.9102            19.896</w:t>
            </w:r>
          </w:p>
          <w:p>
            <w:pPr>
              <w:spacing w:after="0" w:line="240" w:lineRule="auto"/>
            </w:pPr>
            <w:r>
              <w:rPr>
                <w:rFonts w:ascii="Courier New" w:hAnsi="Courier New" w:cs="Courier New" w:eastAsia="Courier New"/>
                <w:color w:val="000000"/>
                <w:sz w:val="20"/>
              </w:rPr>
              <w:t xml:space="preserve">  2026-06-25 12:55:00      139       17.980        0.8843            20.331</w:t>
            </w:r>
          </w:p>
          <w:p>
            <w:pPr>
              <w:spacing w:after="0" w:line="240" w:lineRule="auto"/>
            </w:pPr>
            <w:r>
              <w:rPr>
                <w:rFonts w:ascii="Courier New" w:hAnsi="Courier New" w:cs="Courier New" w:eastAsia="Courier New"/>
                <w:color w:val="000000"/>
                <w:sz w:val="20"/>
              </w:rPr>
              <w:t xml:space="preserve"> </w:t>
            </w:r>
          </w:p>
          <w:p>
            <w:pPr>
              <w:spacing w:after="0" w:line="240" w:lineRule="auto"/>
            </w:pPr>
            <w:r>
              <w:rPr>
                <w:rFonts w:ascii="Courier New" w:hAnsi="Courier New" w:cs="Courier New" w:eastAsia="Courier New"/>
                <w:color w:val="000000"/>
                <w:sz w:val="20"/>
              </w:rPr>
              <w:t>-- Restore Tests (last 5) ----------------------------</w:t>
            </w:r>
          </w:p>
          <w:p>
            <w:pPr>
              <w:spacing w:after="0" w:line="240" w:lineRule="auto"/>
            </w:pPr>
            <w:r>
              <w:rPr>
                <w:rFonts w:ascii="Courier New" w:hAnsi="Courier New" w:cs="Courier New" w:eastAsia="Courier New"/>
                <w:color w:val="000000"/>
                <w:sz w:val="20"/>
              </w:rPr>
              <w:t xml:space="preserve">  Timestamp              Files Tested  Passed  Failed  Total Time (s)</w:t>
            </w:r>
          </w:p>
          <w:p>
            <w:pPr>
              <w:spacing w:after="0" w:line="240" w:lineRule="auto"/>
            </w:pPr>
            <w:r>
              <w:rPr>
                <w:rFonts w:ascii="Courier New" w:hAnsi="Courier New" w:cs="Courier New" w:eastAsia="Courier New"/>
                <w:color w:val="000000"/>
                <w:sz w:val="20"/>
              </w:rPr>
              <w:t xml:space="preserve">  2026-06-25 13:58:00               3       3       0          0.0082</w:t>
            </w:r>
          </w:p>
          <w:p>
            <w:pPr>
              <w:spacing w:after="0" w:line="240" w:lineRule="auto"/>
            </w:pPr>
            <w:r>
              <w:rPr>
                <w:rFonts w:ascii="Courier New" w:hAnsi="Courier New" w:cs="Courier New" w:eastAsia="Courier New"/>
                <w:color w:val="000000"/>
                <w:sz w:val="20"/>
              </w:rPr>
              <w:t xml:space="preserve">  2026-06-25 13:28:00               3       3       0          0.0094</w:t>
            </w:r>
          </w:p>
          <w:p>
            <w:pPr>
              <w:spacing w:after="0" w:line="240" w:lineRule="auto"/>
            </w:pPr>
            <w:r>
              <w:rPr>
                <w:rFonts w:ascii="Courier New" w:hAnsi="Courier New" w:cs="Courier New" w:eastAsia="Courier New"/>
                <w:color w:val="000000"/>
                <w:sz w:val="20"/>
              </w:rPr>
              <w:t xml:space="preserve"> </w:t>
            </w:r>
          </w:p>
          <w:p>
            <w:pPr>
              <w:spacing w:after="0" w:line="240" w:lineRule="auto"/>
            </w:pPr>
            <w:r>
              <w:rPr>
                <w:rFonts w:ascii="Courier New" w:hAnsi="Courier New" w:cs="Courier New" w:eastAsia="Courier New"/>
                <w:color w:val="000000"/>
                <w:sz w:val="20"/>
              </w:rPr>
              <w:t>-- RTO / RPO Summary ---------------------------------</w:t>
            </w:r>
          </w:p>
          <w:p>
            <w:pPr>
              <w:spacing w:after="0" w:line="240" w:lineRule="auto"/>
            </w:pPr>
            <w:r>
              <w:rPr>
                <w:rFonts w:ascii="Courier New" w:hAnsi="Courier New" w:cs="Courier New" w:eastAsia="Courier New"/>
                <w:color w:val="000000"/>
                <w:sz w:val="20"/>
              </w:rPr>
              <w:t xml:space="preserve">  Average RTO : 0.0088s  (target: &lt; 30s for Excellent)</w:t>
            </w:r>
          </w:p>
          <w:p>
            <w:pPr>
              <w:spacing w:after="0" w:line="240" w:lineRule="auto"/>
            </w:pPr>
            <w:r>
              <w:rPr>
                <w:rFonts w:ascii="Courier New" w:hAnsi="Courier New" w:cs="Courier New" w:eastAsia="Courier New"/>
                <w:color w:val="000000"/>
                <w:sz w:val="20"/>
              </w:rPr>
              <w:t xml:space="preserve">  RPO         : 30.0 min (target: &lt; 5 min for Excellent)</w:t>
            </w:r>
          </w:p>
          <w:p>
            <w:pPr>
              <w:spacing w:after="0" w:line="240" w:lineRule="auto"/>
            </w:pPr>
            <w:r>
              <w:rPr>
                <w:rFonts w:ascii="Courier New" w:hAnsi="Courier New" w:cs="Courier New" w:eastAsia="Courier New"/>
                <w:color w:val="000000"/>
                <w:sz w:val="20"/>
              </w:rPr>
              <w:t xml:space="preserve">  Rating      : Good</w:t>
            </w:r>
          </w:p>
          <w:p>
            <w:pPr>
              <w:spacing w:after="0" w:line="240" w:lineRule="auto"/>
            </w:pPr>
            <w:r>
              <w:rPr>
                <w:rFonts w:ascii="Courier New" w:hAnsi="Courier New" w:cs="Courier New" w:eastAsia="Courier New"/>
                <w:color w:val="000000"/>
                <w:sz w:val="20"/>
              </w:rPr>
              <w:t xml:space="preserve"> </w:t>
            </w:r>
          </w:p>
          <w:p>
            <w:pPr>
              <w:spacing w:after="0" w:line="240" w:lineRule="auto"/>
            </w:pPr>
            <w:r>
              <w:rPr>
                <w:rFonts w:ascii="Courier New" w:hAnsi="Courier New" w:cs="Courier New" w:eastAsia="Courier New"/>
                <w:color w:val="000000"/>
                <w:sz w:val="20"/>
              </w:rPr>
              <w:t>=======================================================</w:t>
            </w:r>
          </w:p>
        </w:tc>
      </w:tr>
    </w:tbl>
    <w:p>
      <w:pPr>
        <w:spacing w:after="120"/>
      </w:pPr>
    </w:p>
    <w:p>
      <w:r>
        <w:br w:type="page"/>
      </w:r>
    </w:p>
    <w:p>
      <w:pPr>
        <w:pStyle w:val="Heading1"/>
        <w:spacing w:after="120" w:line="276" w:lineRule="auto"/>
        <w:jc w:val="left"/>
      </w:pPr>
      <w:r>
        <w:rPr>
          <w:rFonts w:ascii="Times New Roman" w:hAnsi="Times New Roman" w:cs="Times New Roman" w:eastAsia="Times New Roman"/>
          <w:b/>
          <w:color w:val="000000"/>
          <w:sz w:val="28"/>
        </w:rPr>
        <w:t>CHAPTER 7 – EMAIL NOTIFICATION SYSTEM</w:t>
      </w:r>
    </w:p>
    <w:p>
      <w:pPr>
        <w:pStyle w:val="Heading2"/>
        <w:spacing w:after="120" w:line="276" w:lineRule="auto"/>
        <w:jc w:val="left"/>
      </w:pPr>
      <w:r>
        <w:rPr>
          <w:rFonts w:ascii="Times New Roman" w:hAnsi="Times New Roman" w:cs="Times New Roman" w:eastAsia="Times New Roman"/>
          <w:b/>
          <w:color w:val="000000"/>
          <w:sz w:val="26"/>
        </w:rPr>
        <w:t>7.1 SMTP Configuration</w:t>
      </w:r>
    </w:p>
    <w:p>
      <w:pPr>
        <w:spacing w:line="276" w:lineRule="auto" w:after="120"/>
        <w:jc w:val="both"/>
      </w:pPr>
      <w:r>
        <w:rPr>
          <w:rFonts w:ascii="Times New Roman" w:hAnsi="Times New Roman" w:cs="Times New Roman" w:eastAsia="Times New Roman"/>
          <w:b w:val="0"/>
          <w:i w:val="0"/>
          <w:color w:val="000000"/>
          <w:sz w:val="24"/>
        </w:rPr>
        <w:t>backITup sends its notifications using only Python's built-in smtplib, establishing a connection to the configured mail server and upgrading it to an encrypted channel with STARTTLS on the standard submission port 587. Because it relies on no third-party email libraries, the notification system remains lightweight and portable, working with any standards-compliant SMTP provider such as Gmail, Outlook, or a private mail relay.</w:t>
      </w:r>
    </w:p>
    <w:p>
      <w:pPr>
        <w:spacing w:line="276" w:lineRule="auto" w:after="120"/>
        <w:jc w:val="both"/>
      </w:pPr>
      <w:r>
        <w:rPr>
          <w:rFonts w:ascii="Times New Roman" w:hAnsi="Times New Roman" w:cs="Times New Roman" w:eastAsia="Times New Roman"/>
          <w:b w:val="0"/>
          <w:i w:val="0"/>
          <w:color w:val="000000"/>
          <w:sz w:val="24"/>
        </w:rPr>
        <w:t>All mail settings are persisted in data/email_config.json, including the SMTP host and port, the sender address and application password, the recipient address, and an enabled flag. That flag is central to safe operation: until the configuration has been completed and the flag set, the system refuses to attempt delivery, which prevents half-configured or empty settings from generating spurious connection errors during routine backups.</w:t>
      </w:r>
    </w:p>
    <w:p>
      <w:pPr>
        <w:pStyle w:val="Heading2"/>
        <w:spacing w:after="120" w:line="276" w:lineRule="auto"/>
        <w:jc w:val="left"/>
      </w:pPr>
      <w:r>
        <w:rPr>
          <w:rFonts w:ascii="Times New Roman" w:hAnsi="Times New Roman" w:cs="Times New Roman" w:eastAsia="Times New Roman"/>
          <w:b/>
          <w:color w:val="000000"/>
          <w:sz w:val="26"/>
        </w:rPr>
        <w:t>7.2 Alert Types</w:t>
      </w:r>
    </w:p>
    <w:p>
      <w:pPr>
        <w:spacing w:line="276" w:lineRule="auto" w:after="120"/>
        <w:jc w:val="both"/>
      </w:pPr>
      <w:r>
        <w:rPr>
          <w:rFonts w:ascii="Times New Roman" w:hAnsi="Times New Roman" w:cs="Times New Roman" w:eastAsia="Times New Roman"/>
          <w:b w:val="0"/>
          <w:i w:val="0"/>
          <w:color w:val="000000"/>
          <w:sz w:val="24"/>
        </w:rPr>
        <w:t>backITup distinguishes between two kinds of operational alert, each with its own subject line and color-themed body so that the outcome of a backup is obvious at a glance:</w:t>
      </w:r>
    </w:p>
    <w:p>
      <w:pPr>
        <w:spacing w:line="276" w:lineRule="auto" w:after="120"/>
        <w:jc w:val="both"/>
      </w:pPr>
      <w:r>
        <w:rPr>
          <w:rFonts w:ascii="Times New Roman" w:hAnsi="Times New Roman" w:cs="Times New Roman" w:eastAsia="Times New Roman"/>
          <w:b/>
          <w:color w:val="000000"/>
          <w:sz w:val="24"/>
        </w:rPr>
        <w:t xml:space="preserve">Success Alert: </w:t>
      </w:r>
      <w:r>
        <w:rPr>
          <w:rFonts w:ascii="Times New Roman" w:hAnsi="Times New Roman" w:cs="Times New Roman" w:eastAsia="Times New Roman"/>
          <w:b w:val="0"/>
          <w:color w:val="000000"/>
          <w:sz w:val="24"/>
        </w:rPr>
        <w:t>the subject line combines a check-mark emoji with "backITup — Backup Complete: {system_name}". The body presents the system name, the count of files backed up, and the duration in seconds, capped by a green SUCCESS status badge.</w:t>
      </w:r>
    </w:p>
    <w:p>
      <w:pPr>
        <w:spacing w:line="276" w:lineRule="auto" w:after="120"/>
        <w:jc w:val="both"/>
      </w:pPr>
      <w:r>
        <w:rPr>
          <w:rFonts w:ascii="Times New Roman" w:hAnsi="Times New Roman" w:cs="Times New Roman" w:eastAsia="Times New Roman"/>
          <w:b/>
          <w:color w:val="000000"/>
          <w:sz w:val="24"/>
        </w:rPr>
        <w:t xml:space="preserve">Failure Alert: </w:t>
      </w:r>
      <w:r>
        <w:rPr>
          <w:rFonts w:ascii="Times New Roman" w:hAnsi="Times New Roman" w:cs="Times New Roman" w:eastAsia="Times New Roman"/>
          <w:b w:val="0"/>
          <w:color w:val="000000"/>
          <w:sz w:val="24"/>
        </w:rPr>
        <w:t>the subject line combines a warning emoji with "backITup — Backup FAILED: {system_name}". The body presents the system name, the error message, and the timestamp of the failure, capped by a red FAILED status badge.</w:t>
      </w:r>
    </w:p>
    <w:p>
      <w:pPr>
        <w:pStyle w:val="Heading2"/>
        <w:spacing w:after="120" w:line="276" w:lineRule="auto"/>
        <w:jc w:val="left"/>
      </w:pPr>
      <w:r>
        <w:rPr>
          <w:rFonts w:ascii="Times New Roman" w:hAnsi="Times New Roman" w:cs="Times New Roman" w:eastAsia="Times New Roman"/>
          <w:b/>
          <w:color w:val="000000"/>
          <w:sz w:val="26"/>
        </w:rPr>
        <w:t>7.3 Email Template Design</w:t>
      </w:r>
    </w:p>
    <w:p>
      <w:pPr>
        <w:spacing w:line="276" w:lineRule="auto" w:after="120"/>
        <w:jc w:val="both"/>
      </w:pPr>
      <w:r>
        <w:rPr>
          <w:rFonts w:ascii="Times New Roman" w:hAnsi="Times New Roman" w:cs="Times New Roman" w:eastAsia="Times New Roman"/>
          <w:b w:val="0"/>
          <w:i w:val="0"/>
          <w:color w:val="000000"/>
          <w:sz w:val="24"/>
        </w:rPr>
        <w:t>The notification emails are formatted as HTML using inline CSS exclusively, with no external stylesheets. This is a deliberate choice, since mail clients routinely strip linked stylesheets; inlining every style rule guarantees that the message renders consistently across webmail and desktop clients alike. The visual design centers on a dark header bar in the shade #1e1e2e carrying the backITup branding, above a white content area constrained to a maximum width of 600 pixels, a detail table with alternating row colors for legibility, and a small footer reading "Sent by backITup Automated Backup System".</w:t>
      </w:r>
    </w:p>
    <w:p>
      <w:pPr>
        <w:spacing w:line="276" w:lineRule="auto" w:after="120"/>
        <w:jc w:val="both"/>
      </w:pPr>
      <w:r>
        <w:rPr>
          <w:rFonts w:ascii="Times New Roman" w:hAnsi="Times New Roman" w:cs="Times New Roman" w:eastAsia="Times New Roman"/>
          <w:b w:val="0"/>
          <w:i w:val="0"/>
          <w:color w:val="000000"/>
          <w:sz w:val="24"/>
        </w:rPr>
        <w:t>Equally important is the system's failure behavior. The alert routines are written to fail silently: if email has not been configured, or if any error occurs while connecting or sending, the function records a warning or error in the application log and returns without raising an exception. This ensures that the email subsystem can never interrupt or abort a backup; notification is treated as a best-effort convenience layered on top of the core protection the system provides.</w:t>
      </w:r>
    </w:p>
    <w:p>
      <w:r>
        <w:br w:type="page"/>
      </w:r>
    </w:p>
    <w:p>
      <w:pPr>
        <w:pStyle w:val="Heading1"/>
        <w:spacing w:after="120" w:line="276" w:lineRule="auto"/>
        <w:jc w:val="left"/>
      </w:pPr>
      <w:r>
        <w:rPr>
          <w:rFonts w:ascii="Times New Roman" w:hAnsi="Times New Roman" w:cs="Times New Roman" w:eastAsia="Times New Roman"/>
          <w:b/>
          <w:color w:val="000000"/>
          <w:sz w:val="28"/>
        </w:rPr>
        <w:t>ANNEX A – PROJECT FILE STRUCTURE</w:t>
      </w:r>
    </w:p>
    <w:p>
      <w:pPr>
        <w:spacing w:line="276" w:lineRule="auto" w:after="120"/>
        <w:jc w:val="both"/>
      </w:pPr>
      <w:r>
        <w:rPr>
          <w:rFonts w:ascii="Times New Roman" w:hAnsi="Times New Roman" w:cs="Times New Roman" w:eastAsia="Times New Roman"/>
          <w:b w:val="0"/>
          <w:i w:val="0"/>
          <w:color w:val="000000"/>
          <w:sz w:val="24"/>
        </w:rPr>
        <w:t>The complete directory layout of the backITup project is shown below. The tree reflects the layered architecture described in Chapter 2, with the command-line entry point at the root and the core, dashboard, utils, data, and logs directories beneath it:</w:t>
      </w:r>
    </w:p>
    <w:tbl>
      <w:tblPr>
        <w:tblStyle w:val="TableGrid"/>
        <w:tblW w:type="auto" w:w="0"/>
        <w:jc w:val="left"/>
        <w:tblLook w:firstColumn="1" w:firstRow="1" w:lastColumn="0" w:lastRow="0" w:noHBand="0" w:noVBand="1" w:val="04A0"/>
      </w:tblPr>
      <w:tblGrid>
        <w:gridCol w:w="8640"/>
      </w:tblGrid>
      <w:tr>
        <w:tc>
          <w:tcPr>
            <w:tcW w:type="dxa" w:w="8640"/>
          </w:tcPr>
          <w:p>
            <w:pPr>
              <w:spacing w:after="0" w:line="240" w:lineRule="auto"/>
            </w:pPr>
            <w:r/>
            <w:r>
              <w:rPr>
                <w:rFonts w:ascii="Courier New" w:hAnsi="Courier New" w:cs="Courier New" w:eastAsia="Courier New"/>
                <w:color w:val="000000"/>
                <w:sz w:val="20"/>
              </w:rPr>
              <w:t>backITup/</w:t>
            </w:r>
          </w:p>
          <w:p>
            <w:pPr>
              <w:spacing w:after="0" w:line="240" w:lineRule="auto"/>
            </w:pPr>
            <w:r>
              <w:rPr>
                <w:rFonts w:ascii="Courier New" w:hAnsi="Courier New" w:cs="Courier New" w:eastAsia="Courier New"/>
                <w:color w:val="000000"/>
                <w:sz w:val="20"/>
              </w:rPr>
              <w:t>├── backITup.py</w:t>
            </w:r>
          </w:p>
          <w:p>
            <w:pPr>
              <w:spacing w:after="0" w:line="240" w:lineRule="auto"/>
            </w:pPr>
            <w:r>
              <w:rPr>
                <w:rFonts w:ascii="Courier New" w:hAnsi="Courier New" w:cs="Courier New" w:eastAsia="Courier New"/>
                <w:color w:val="000000"/>
                <w:sz w:val="20"/>
              </w:rPr>
              <w:t>├── core/</w:t>
            </w:r>
          </w:p>
          <w:p>
            <w:pPr>
              <w:spacing w:after="0" w:line="240" w:lineRule="auto"/>
            </w:pPr>
            <w:r>
              <w:rPr>
                <w:rFonts w:ascii="Courier New" w:hAnsi="Courier New" w:cs="Courier New" w:eastAsia="Courier New"/>
                <w:color w:val="000000"/>
                <w:sz w:val="20"/>
              </w:rPr>
              <w:t>│   ├── __init__.py</w:t>
            </w:r>
          </w:p>
          <w:p>
            <w:pPr>
              <w:spacing w:after="0" w:line="240" w:lineRule="auto"/>
            </w:pPr>
            <w:r>
              <w:rPr>
                <w:rFonts w:ascii="Courier New" w:hAnsi="Courier New" w:cs="Courier New" w:eastAsia="Courier New"/>
                <w:color w:val="000000"/>
                <w:sz w:val="20"/>
              </w:rPr>
              <w:t>│   ├── auth.py</w:t>
            </w:r>
          </w:p>
          <w:p>
            <w:pPr>
              <w:spacing w:after="0" w:line="240" w:lineRule="auto"/>
            </w:pPr>
            <w:r>
              <w:rPr>
                <w:rFonts w:ascii="Courier New" w:hAnsi="Courier New" w:cs="Courier New" w:eastAsia="Courier New"/>
                <w:color w:val="000000"/>
                <w:sz w:val="20"/>
              </w:rPr>
              <w:t>│   ├── backup_engine.py</w:t>
            </w:r>
          </w:p>
          <w:p>
            <w:pPr>
              <w:spacing w:after="0" w:line="240" w:lineRule="auto"/>
            </w:pPr>
            <w:r>
              <w:rPr>
                <w:rFonts w:ascii="Courier New" w:hAnsi="Courier New" w:cs="Courier New" w:eastAsia="Courier New"/>
                <w:color w:val="000000"/>
                <w:sz w:val="20"/>
              </w:rPr>
              <w:t>│   ├── benchmark.py</w:t>
            </w:r>
          </w:p>
          <w:p>
            <w:pPr>
              <w:spacing w:after="0" w:line="240" w:lineRule="auto"/>
            </w:pPr>
            <w:r>
              <w:rPr>
                <w:rFonts w:ascii="Courier New" w:hAnsi="Courier New" w:cs="Courier New" w:eastAsia="Courier New"/>
                <w:color w:val="000000"/>
                <w:sz w:val="20"/>
              </w:rPr>
              <w:t>│   ├── config_manager.py</w:t>
            </w:r>
          </w:p>
          <w:p>
            <w:pPr>
              <w:spacing w:after="0" w:line="240" w:lineRule="auto"/>
            </w:pPr>
            <w:r>
              <w:rPr>
                <w:rFonts w:ascii="Courier New" w:hAnsi="Courier New" w:cs="Courier New" w:eastAsia="Courier New"/>
                <w:color w:val="000000"/>
                <w:sz w:val="20"/>
              </w:rPr>
              <w:t>│   ├── encryption.py</w:t>
            </w:r>
          </w:p>
          <w:p>
            <w:pPr>
              <w:spacing w:after="0" w:line="240" w:lineRule="auto"/>
            </w:pPr>
            <w:r>
              <w:rPr>
                <w:rFonts w:ascii="Courier New" w:hAnsi="Courier New" w:cs="Courier New" w:eastAsia="Courier New"/>
                <w:color w:val="000000"/>
                <w:sz w:val="20"/>
              </w:rPr>
              <w:t>│   ├── event_handler.py</w:t>
            </w:r>
          </w:p>
          <w:p>
            <w:pPr>
              <w:spacing w:after="0" w:line="240" w:lineRule="auto"/>
            </w:pPr>
            <w:r>
              <w:rPr>
                <w:rFonts w:ascii="Courier New" w:hAnsi="Courier New" w:cs="Courier New" w:eastAsia="Courier New"/>
                <w:color w:val="000000"/>
                <w:sz w:val="20"/>
              </w:rPr>
              <w:t>│   ├── logger.py</w:t>
            </w:r>
          </w:p>
          <w:p>
            <w:pPr>
              <w:spacing w:after="0" w:line="240" w:lineRule="auto"/>
            </w:pPr>
            <w:r>
              <w:rPr>
                <w:rFonts w:ascii="Courier New" w:hAnsi="Courier New" w:cs="Courier New" w:eastAsia="Courier New"/>
                <w:color w:val="000000"/>
                <w:sz w:val="20"/>
              </w:rPr>
              <w:t>│   ├── scheduler.py</w:t>
            </w:r>
          </w:p>
          <w:p>
            <w:pPr>
              <w:spacing w:after="0" w:line="240" w:lineRule="auto"/>
            </w:pPr>
            <w:r>
              <w:rPr>
                <w:rFonts w:ascii="Courier New" w:hAnsi="Courier New" w:cs="Courier New" w:eastAsia="Courier New"/>
                <w:color w:val="000000"/>
                <w:sz w:val="20"/>
              </w:rPr>
              <w:t>│   └── watcher.py</w:t>
            </w:r>
          </w:p>
          <w:p>
            <w:pPr>
              <w:spacing w:after="0" w:line="240" w:lineRule="auto"/>
            </w:pPr>
            <w:r>
              <w:rPr>
                <w:rFonts w:ascii="Courier New" w:hAnsi="Courier New" w:cs="Courier New" w:eastAsia="Courier New"/>
                <w:color w:val="000000"/>
                <w:sz w:val="20"/>
              </w:rPr>
              <w:t>├── dashboard/</w:t>
            </w:r>
          </w:p>
          <w:p>
            <w:pPr>
              <w:spacing w:after="0" w:line="240" w:lineRule="auto"/>
            </w:pPr>
            <w:r>
              <w:rPr>
                <w:rFonts w:ascii="Courier New" w:hAnsi="Courier New" w:cs="Courier New" w:eastAsia="Courier New"/>
                <w:color w:val="000000"/>
                <w:sz w:val="20"/>
              </w:rPr>
              <w:t>│   ├── __init__.py</w:t>
            </w:r>
          </w:p>
          <w:p>
            <w:pPr>
              <w:spacing w:after="0" w:line="240" w:lineRule="auto"/>
            </w:pPr>
            <w:r>
              <w:rPr>
                <w:rFonts w:ascii="Courier New" w:hAnsi="Courier New" w:cs="Courier New" w:eastAsia="Courier New"/>
                <w:color w:val="000000"/>
                <w:sz w:val="20"/>
              </w:rPr>
              <w:t>│   ├── app.py</w:t>
            </w:r>
          </w:p>
          <w:p>
            <w:pPr>
              <w:spacing w:after="0" w:line="240" w:lineRule="auto"/>
            </w:pPr>
            <w:r>
              <w:rPr>
                <w:rFonts w:ascii="Courier New" w:hAnsi="Courier New" w:cs="Courier New" w:eastAsia="Courier New"/>
                <w:color w:val="000000"/>
                <w:sz w:val="20"/>
              </w:rPr>
              <w:t>│   ├── routes.py</w:t>
            </w:r>
          </w:p>
          <w:p>
            <w:pPr>
              <w:spacing w:after="0" w:line="240" w:lineRule="auto"/>
            </w:pPr>
            <w:r>
              <w:rPr>
                <w:rFonts w:ascii="Courier New" w:hAnsi="Courier New" w:cs="Courier New" w:eastAsia="Courier New"/>
                <w:color w:val="000000"/>
                <w:sz w:val="20"/>
              </w:rPr>
              <w:t>│   ├── socket_events.py</w:t>
            </w:r>
          </w:p>
          <w:p>
            <w:pPr>
              <w:spacing w:after="0" w:line="240" w:lineRule="auto"/>
            </w:pPr>
            <w:r>
              <w:rPr>
                <w:rFonts w:ascii="Courier New" w:hAnsi="Courier New" w:cs="Courier New" w:eastAsia="Courier New"/>
                <w:color w:val="000000"/>
                <w:sz w:val="20"/>
              </w:rPr>
              <w:t>│   └── templates/</w:t>
            </w:r>
          </w:p>
          <w:p>
            <w:pPr>
              <w:spacing w:after="0" w:line="240" w:lineRule="auto"/>
            </w:pPr>
            <w:r>
              <w:rPr>
                <w:rFonts w:ascii="Courier New" w:hAnsi="Courier New" w:cs="Courier New" w:eastAsia="Courier New"/>
                <w:color w:val="000000"/>
                <w:sz w:val="20"/>
              </w:rPr>
              <w:t>│       ├── base.html</w:t>
            </w:r>
          </w:p>
          <w:p>
            <w:pPr>
              <w:spacing w:after="0" w:line="240" w:lineRule="auto"/>
            </w:pPr>
            <w:r>
              <w:rPr>
                <w:rFonts w:ascii="Courier New" w:hAnsi="Courier New" w:cs="Courier New" w:eastAsia="Courier New"/>
                <w:color w:val="000000"/>
                <w:sz w:val="20"/>
              </w:rPr>
              <w:t>│       ├── index.html</w:t>
            </w:r>
          </w:p>
          <w:p>
            <w:pPr>
              <w:spacing w:after="0" w:line="240" w:lineRule="auto"/>
            </w:pPr>
            <w:r>
              <w:rPr>
                <w:rFonts w:ascii="Courier New" w:hAnsi="Courier New" w:cs="Courier New" w:eastAsia="Courier New"/>
                <w:color w:val="000000"/>
                <w:sz w:val="20"/>
              </w:rPr>
              <w:t>│       ├── jobs.html</w:t>
            </w:r>
          </w:p>
          <w:p>
            <w:pPr>
              <w:spacing w:after="0" w:line="240" w:lineRule="auto"/>
            </w:pPr>
            <w:r>
              <w:rPr>
                <w:rFonts w:ascii="Courier New" w:hAnsi="Courier New" w:cs="Courier New" w:eastAsia="Courier New"/>
                <w:color w:val="000000"/>
                <w:sz w:val="20"/>
              </w:rPr>
              <w:t>│       ├── login.html</w:t>
            </w:r>
          </w:p>
          <w:p>
            <w:pPr>
              <w:spacing w:after="0" w:line="240" w:lineRule="auto"/>
            </w:pPr>
            <w:r>
              <w:rPr>
                <w:rFonts w:ascii="Courier New" w:hAnsi="Courier New" w:cs="Courier New" w:eastAsia="Courier New"/>
                <w:color w:val="000000"/>
                <w:sz w:val="20"/>
              </w:rPr>
              <w:t>│       └── users.html</w:t>
            </w:r>
          </w:p>
          <w:p>
            <w:pPr>
              <w:spacing w:after="0" w:line="240" w:lineRule="auto"/>
            </w:pPr>
            <w:r>
              <w:rPr>
                <w:rFonts w:ascii="Courier New" w:hAnsi="Courier New" w:cs="Courier New" w:eastAsia="Courier New"/>
                <w:color w:val="000000"/>
                <w:sz w:val="20"/>
              </w:rPr>
              <w:t>├── utils/</w:t>
            </w:r>
          </w:p>
          <w:p>
            <w:pPr>
              <w:spacing w:after="0" w:line="240" w:lineRule="auto"/>
            </w:pPr>
            <w:r>
              <w:rPr>
                <w:rFonts w:ascii="Courier New" w:hAnsi="Courier New" w:cs="Courier New" w:eastAsia="Courier New"/>
                <w:color w:val="000000"/>
                <w:sz w:val="20"/>
              </w:rPr>
              <w:t>│   ├── __init__.py</w:t>
            </w:r>
          </w:p>
          <w:p>
            <w:pPr>
              <w:spacing w:after="0" w:line="240" w:lineRule="auto"/>
            </w:pPr>
            <w:r>
              <w:rPr>
                <w:rFonts w:ascii="Courier New" w:hAnsi="Courier New" w:cs="Courier New" w:eastAsia="Courier New"/>
                <w:color w:val="000000"/>
                <w:sz w:val="20"/>
              </w:rPr>
              <w:t>│   ├── email_alerts.py</w:t>
            </w:r>
          </w:p>
          <w:p>
            <w:pPr>
              <w:spacing w:after="0" w:line="240" w:lineRule="auto"/>
            </w:pPr>
            <w:r>
              <w:rPr>
                <w:rFonts w:ascii="Courier New" w:hAnsi="Courier New" w:cs="Courier New" w:eastAsia="Courier New"/>
                <w:color w:val="000000"/>
                <w:sz w:val="20"/>
              </w:rPr>
              <w:t>│   ├── file_utils.py</w:t>
            </w:r>
          </w:p>
          <w:p>
            <w:pPr>
              <w:spacing w:after="0" w:line="240" w:lineRule="auto"/>
            </w:pPr>
            <w:r>
              <w:rPr>
                <w:rFonts w:ascii="Courier New" w:hAnsi="Courier New" w:cs="Courier New" w:eastAsia="Courier New"/>
                <w:color w:val="000000"/>
                <w:sz w:val="20"/>
              </w:rPr>
              <w:t>│   └── notify.py</w:t>
            </w:r>
          </w:p>
          <w:p>
            <w:pPr>
              <w:spacing w:after="0" w:line="240" w:lineRule="auto"/>
            </w:pPr>
            <w:r>
              <w:rPr>
                <w:rFonts w:ascii="Courier New" w:hAnsi="Courier New" w:cs="Courier New" w:eastAsia="Courier New"/>
                <w:color w:val="000000"/>
                <w:sz w:val="20"/>
              </w:rPr>
              <w:t>├── data/</w:t>
            </w:r>
          </w:p>
          <w:p>
            <w:pPr>
              <w:spacing w:after="0" w:line="240" w:lineRule="auto"/>
            </w:pPr>
            <w:r>
              <w:rPr>
                <w:rFonts w:ascii="Courier New" w:hAnsi="Courier New" w:cs="Courier New" w:eastAsia="Courier New"/>
                <w:color w:val="000000"/>
                <w:sz w:val="20"/>
              </w:rPr>
              <w:t>│   ├── backup_systems.json</w:t>
            </w:r>
          </w:p>
          <w:p>
            <w:pPr>
              <w:spacing w:after="0" w:line="240" w:lineRule="auto"/>
            </w:pPr>
            <w:r>
              <w:rPr>
                <w:rFonts w:ascii="Courier New" w:hAnsi="Courier New" w:cs="Courier New" w:eastAsia="Courier New"/>
                <w:color w:val="000000"/>
                <w:sz w:val="20"/>
              </w:rPr>
              <w:t>│   ├── benchmarks.json</w:t>
            </w:r>
          </w:p>
          <w:p>
            <w:pPr>
              <w:spacing w:after="0" w:line="240" w:lineRule="auto"/>
            </w:pPr>
            <w:r>
              <w:rPr>
                <w:rFonts w:ascii="Courier New" w:hAnsi="Courier New" w:cs="Courier New" w:eastAsia="Courier New"/>
                <w:color w:val="000000"/>
                <w:sz w:val="20"/>
              </w:rPr>
              <w:t>│   ├── email_config.json</w:t>
            </w:r>
          </w:p>
          <w:p>
            <w:pPr>
              <w:spacing w:after="0" w:line="240" w:lineRule="auto"/>
            </w:pPr>
            <w:r>
              <w:rPr>
                <w:rFonts w:ascii="Courier New" w:hAnsi="Courier New" w:cs="Courier New" w:eastAsia="Courier New"/>
                <w:color w:val="000000"/>
                <w:sz w:val="20"/>
              </w:rPr>
              <w:t>│   └── users.json</w:t>
            </w:r>
          </w:p>
          <w:p>
            <w:pPr>
              <w:spacing w:after="0" w:line="240" w:lineRule="auto"/>
            </w:pPr>
            <w:r>
              <w:rPr>
                <w:rFonts w:ascii="Courier New" w:hAnsi="Courier New" w:cs="Courier New" w:eastAsia="Courier New"/>
                <w:color w:val="000000"/>
                <w:sz w:val="20"/>
              </w:rPr>
              <w:t>└── logs/</w:t>
            </w:r>
          </w:p>
          <w:p>
            <w:pPr>
              <w:spacing w:after="0" w:line="240" w:lineRule="auto"/>
            </w:pPr>
            <w:r>
              <w:rPr>
                <w:rFonts w:ascii="Courier New" w:hAnsi="Courier New" w:cs="Courier New" w:eastAsia="Courier New"/>
                <w:color w:val="000000"/>
                <w:sz w:val="20"/>
              </w:rPr>
              <w:t xml:space="preserve">    ├── backITup.log</w:t>
            </w:r>
          </w:p>
          <w:p>
            <w:pPr>
              <w:spacing w:after="0" w:line="240" w:lineRule="auto"/>
            </w:pPr>
            <w:r>
              <w:rPr>
                <w:rFonts w:ascii="Courier New" w:hAnsi="Courier New" w:cs="Courier New" w:eastAsia="Courier New"/>
                <w:color w:val="000000"/>
                <w:sz w:val="20"/>
              </w:rPr>
              <w:t xml:space="preserve">    └── benchmark_*.txt</w:t>
            </w:r>
          </w:p>
        </w:tc>
      </w:tr>
    </w:tbl>
    <w:p>
      <w:pPr>
        <w:spacing w:after="120"/>
      </w:pPr>
    </w:p>
    <w:p>
      <w:r>
        <w:br w:type="page"/>
      </w:r>
    </w:p>
    <w:p>
      <w:pPr>
        <w:pStyle w:val="Heading1"/>
        <w:spacing w:after="120" w:line="276" w:lineRule="auto"/>
        <w:jc w:val="left"/>
      </w:pPr>
      <w:r>
        <w:rPr>
          <w:rFonts w:ascii="Times New Roman" w:hAnsi="Times New Roman" w:cs="Times New Roman" w:eastAsia="Times New Roman"/>
          <w:b/>
          <w:color w:val="000000"/>
          <w:sz w:val="28"/>
        </w:rPr>
        <w:t>ANNEX B – BACKUP_SYSTEMS.JSON SCHEMA</w:t>
      </w:r>
    </w:p>
    <w:p>
      <w:pPr>
        <w:spacing w:line="276" w:lineRule="auto" w:after="120"/>
        <w:jc w:val="both"/>
      </w:pPr>
      <w:r>
        <w:rPr>
          <w:rFonts w:ascii="Times New Roman" w:hAnsi="Times New Roman" w:cs="Times New Roman" w:eastAsia="Times New Roman"/>
          <w:b w:val="0"/>
          <w:i w:val="0"/>
          <w:color w:val="000000"/>
          <w:sz w:val="24"/>
        </w:rPr>
        <w:t>Each backup system is stored as a JSON object within the array held in backup_systems.json. The fields that make up a single system configuration are described in the following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
              <w:rPr>
                <w:rFonts w:ascii="Times New Roman" w:hAnsi="Times New Roman" w:cs="Times New Roman" w:eastAsia="Times New Roman"/>
                <w:b/>
                <w:color w:val="000000"/>
                <w:sz w:val="24"/>
              </w:rPr>
              <w:t>Field</w:t>
            </w:r>
          </w:p>
        </w:tc>
        <w:tc>
          <w:tcPr>
            <w:tcW w:type="dxa" w:w="2880"/>
          </w:tcPr>
          <w:p>
            <w:pPr>
              <w:spacing w:after="40" w:line="240" w:lineRule="auto"/>
            </w:pPr>
            <w:r/>
            <w:r>
              <w:rPr>
                <w:rFonts w:ascii="Times New Roman" w:hAnsi="Times New Roman" w:cs="Times New Roman" w:eastAsia="Times New Roman"/>
                <w:b/>
                <w:color w:val="000000"/>
                <w:sz w:val="24"/>
              </w:rPr>
              <w:t>Type</w:t>
            </w:r>
          </w:p>
        </w:tc>
        <w:tc>
          <w:tcPr>
            <w:tcW w:type="dxa" w:w="2880"/>
          </w:tcPr>
          <w:p>
            <w:pPr>
              <w:spacing w:after="40" w:line="240" w:lineRule="auto"/>
            </w:pPr>
            <w:r/>
            <w:r>
              <w:rPr>
                <w:rFonts w:ascii="Times New Roman" w:hAnsi="Times New Roman" w:cs="Times New Roman" w:eastAsia="Times New Roman"/>
                <w:b/>
                <w:color w:val="000000"/>
                <w:sz w:val="24"/>
              </w:rPr>
              <w:t>Description</w:t>
            </w:r>
          </w:p>
        </w:tc>
      </w:tr>
      <w:tr>
        <w:tc>
          <w:tcPr>
            <w:tcW w:type="dxa" w:w="2880"/>
          </w:tcPr>
          <w:p>
            <w:pPr>
              <w:spacing w:after="40" w:line="240" w:lineRule="auto"/>
            </w:pPr>
            <w:r/>
            <w:r>
              <w:rPr>
                <w:rFonts w:ascii="Times New Roman" w:hAnsi="Times New Roman" w:cs="Times New Roman" w:eastAsia="Times New Roman"/>
                <w:b w:val="0"/>
                <w:color w:val="000000"/>
                <w:sz w:val="24"/>
              </w:rPr>
              <w:t>name</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Unique name for the backup system</w:t>
            </w:r>
          </w:p>
        </w:tc>
      </w:tr>
      <w:tr>
        <w:tc>
          <w:tcPr>
            <w:tcW w:type="dxa" w:w="2880"/>
          </w:tcPr>
          <w:p>
            <w:pPr>
              <w:spacing w:after="40" w:line="240" w:lineRule="auto"/>
            </w:pPr>
            <w:r/>
            <w:r>
              <w:rPr>
                <w:rFonts w:ascii="Times New Roman" w:hAnsi="Times New Roman" w:cs="Times New Roman" w:eastAsia="Times New Roman"/>
                <w:b w:val="0"/>
                <w:color w:val="000000"/>
                <w:sz w:val="24"/>
              </w:rPr>
              <w:t>watch_folder</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Absolute path of the folder being monitored</w:t>
            </w:r>
          </w:p>
        </w:tc>
      </w:tr>
      <w:tr>
        <w:tc>
          <w:tcPr>
            <w:tcW w:type="dxa" w:w="2880"/>
          </w:tcPr>
          <w:p>
            <w:pPr>
              <w:spacing w:after="40" w:line="240" w:lineRule="auto"/>
            </w:pPr>
            <w:r/>
            <w:r>
              <w:rPr>
                <w:rFonts w:ascii="Times New Roman" w:hAnsi="Times New Roman" w:cs="Times New Roman" w:eastAsia="Times New Roman"/>
                <w:b w:val="0"/>
                <w:color w:val="000000"/>
                <w:sz w:val="24"/>
              </w:rPr>
              <w:t>backup_destination</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Absolute path where backups are stored</w:t>
            </w:r>
          </w:p>
        </w:tc>
      </w:tr>
      <w:tr>
        <w:tc>
          <w:tcPr>
            <w:tcW w:type="dxa" w:w="2880"/>
          </w:tcPr>
          <w:p>
            <w:pPr>
              <w:spacing w:after="40" w:line="240" w:lineRule="auto"/>
            </w:pPr>
            <w:r/>
            <w:r>
              <w:rPr>
                <w:rFonts w:ascii="Times New Roman" w:hAnsi="Times New Roman" w:cs="Times New Roman" w:eastAsia="Times New Roman"/>
                <w:b w:val="0"/>
                <w:color w:val="000000"/>
                <w:sz w:val="24"/>
              </w:rPr>
              <w:t>interval_minutes</w:t>
            </w:r>
          </w:p>
        </w:tc>
        <w:tc>
          <w:tcPr>
            <w:tcW w:type="dxa" w:w="2880"/>
          </w:tcPr>
          <w:p>
            <w:pPr>
              <w:spacing w:after="40" w:line="240" w:lineRule="auto"/>
            </w:pPr>
            <w:r/>
            <w:r>
              <w:rPr>
                <w:rFonts w:ascii="Times New Roman" w:hAnsi="Times New Roman" w:cs="Times New Roman" w:eastAsia="Times New Roman"/>
                <w:b w:val="0"/>
                <w:color w:val="000000"/>
                <w:sz w:val="24"/>
              </w:rPr>
              <w:t>integer</w:t>
            </w:r>
          </w:p>
        </w:tc>
        <w:tc>
          <w:tcPr>
            <w:tcW w:type="dxa" w:w="2880"/>
          </w:tcPr>
          <w:p>
            <w:pPr>
              <w:spacing w:after="40" w:line="240" w:lineRule="auto"/>
            </w:pPr>
            <w:r/>
            <w:r>
              <w:rPr>
                <w:rFonts w:ascii="Times New Roman" w:hAnsi="Times New Roman" w:cs="Times New Roman" w:eastAsia="Times New Roman"/>
                <w:b w:val="0"/>
                <w:color w:val="000000"/>
                <w:sz w:val="24"/>
              </w:rPr>
              <w:t>How often a full sync runs (in minutes)</w:t>
            </w:r>
          </w:p>
        </w:tc>
      </w:tr>
      <w:tr>
        <w:tc>
          <w:tcPr>
            <w:tcW w:type="dxa" w:w="2880"/>
          </w:tcPr>
          <w:p>
            <w:pPr>
              <w:spacing w:after="40" w:line="240" w:lineRule="auto"/>
            </w:pPr>
            <w:r/>
            <w:r>
              <w:rPr>
                <w:rFonts w:ascii="Times New Roman" w:hAnsi="Times New Roman" w:cs="Times New Roman" w:eastAsia="Times New Roman"/>
                <w:b w:val="0"/>
                <w:color w:val="000000"/>
                <w:sz w:val="24"/>
              </w:rPr>
              <w:t>max_versions</w:t>
            </w:r>
          </w:p>
        </w:tc>
        <w:tc>
          <w:tcPr>
            <w:tcW w:type="dxa" w:w="2880"/>
          </w:tcPr>
          <w:p>
            <w:pPr>
              <w:spacing w:after="40" w:line="240" w:lineRule="auto"/>
            </w:pPr>
            <w:r/>
            <w:r>
              <w:rPr>
                <w:rFonts w:ascii="Times New Roman" w:hAnsi="Times New Roman" w:cs="Times New Roman" w:eastAsia="Times New Roman"/>
                <w:b w:val="0"/>
                <w:color w:val="000000"/>
                <w:sz w:val="24"/>
              </w:rPr>
              <w:t>integer</w:t>
            </w:r>
          </w:p>
        </w:tc>
        <w:tc>
          <w:tcPr>
            <w:tcW w:type="dxa" w:w="2880"/>
          </w:tcPr>
          <w:p>
            <w:pPr>
              <w:spacing w:after="40" w:line="240" w:lineRule="auto"/>
            </w:pPr>
            <w:r/>
            <w:r>
              <w:rPr>
                <w:rFonts w:ascii="Times New Roman" w:hAnsi="Times New Roman" w:cs="Times New Roman" w:eastAsia="Times New Roman"/>
                <w:b w:val="0"/>
                <w:color w:val="000000"/>
                <w:sz w:val="24"/>
              </w:rPr>
              <w:t>Number of previous file versions to retain</w:t>
            </w:r>
          </w:p>
        </w:tc>
      </w:tr>
      <w:tr>
        <w:tc>
          <w:tcPr>
            <w:tcW w:type="dxa" w:w="2880"/>
          </w:tcPr>
          <w:p>
            <w:pPr>
              <w:spacing w:after="40" w:line="240" w:lineRule="auto"/>
            </w:pPr>
            <w:r/>
            <w:r>
              <w:rPr>
                <w:rFonts w:ascii="Times New Roman" w:hAnsi="Times New Roman" w:cs="Times New Roman" w:eastAsia="Times New Roman"/>
                <w:b w:val="0"/>
                <w:color w:val="000000"/>
                <w:sz w:val="24"/>
              </w:rPr>
              <w:t>encryption_enabled</w:t>
            </w:r>
          </w:p>
        </w:tc>
        <w:tc>
          <w:tcPr>
            <w:tcW w:type="dxa" w:w="2880"/>
          </w:tcPr>
          <w:p>
            <w:pPr>
              <w:spacing w:after="40" w:line="240" w:lineRule="auto"/>
            </w:pPr>
            <w:r/>
            <w:r>
              <w:rPr>
                <w:rFonts w:ascii="Times New Roman" w:hAnsi="Times New Roman" w:cs="Times New Roman" w:eastAsia="Times New Roman"/>
                <w:b w:val="0"/>
                <w:color w:val="000000"/>
                <w:sz w:val="24"/>
              </w:rPr>
              <w:t>boolean</w:t>
            </w:r>
          </w:p>
        </w:tc>
        <w:tc>
          <w:tcPr>
            <w:tcW w:type="dxa" w:w="2880"/>
          </w:tcPr>
          <w:p>
            <w:pPr>
              <w:spacing w:after="40" w:line="240" w:lineRule="auto"/>
            </w:pPr>
            <w:r/>
            <w:r>
              <w:rPr>
                <w:rFonts w:ascii="Times New Roman" w:hAnsi="Times New Roman" w:cs="Times New Roman" w:eastAsia="Times New Roman"/>
                <w:b w:val="0"/>
                <w:color w:val="000000"/>
                <w:sz w:val="24"/>
              </w:rPr>
              <w:t>Whether AES/Fernet encryption is active</w:t>
            </w:r>
          </w:p>
        </w:tc>
      </w:tr>
      <w:tr>
        <w:tc>
          <w:tcPr>
            <w:tcW w:type="dxa" w:w="2880"/>
          </w:tcPr>
          <w:p>
            <w:pPr>
              <w:spacing w:after="40" w:line="240" w:lineRule="auto"/>
            </w:pPr>
            <w:r/>
            <w:r>
              <w:rPr>
                <w:rFonts w:ascii="Times New Roman" w:hAnsi="Times New Roman" w:cs="Times New Roman" w:eastAsia="Times New Roman"/>
                <w:b w:val="0"/>
                <w:color w:val="000000"/>
                <w:sz w:val="24"/>
              </w:rPr>
              <w:t>salt</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Base64-encoded PBKDF2 salt for key derivation</w:t>
            </w:r>
          </w:p>
        </w:tc>
      </w:tr>
      <w:tr>
        <w:tc>
          <w:tcPr>
            <w:tcW w:type="dxa" w:w="2880"/>
          </w:tcPr>
          <w:p>
            <w:pPr>
              <w:spacing w:after="40" w:line="240" w:lineRule="auto"/>
            </w:pPr>
            <w:r/>
            <w:r>
              <w:rPr>
                <w:rFonts w:ascii="Times New Roman" w:hAnsi="Times New Roman" w:cs="Times New Roman" w:eastAsia="Times New Roman"/>
                <w:b w:val="0"/>
                <w:color w:val="000000"/>
                <w:sz w:val="24"/>
              </w:rPr>
              <w:t>key_path</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Absolute path to the saved Fernet key file</w:t>
            </w:r>
          </w:p>
        </w:tc>
      </w:tr>
    </w:tbl>
    <w:p>
      <w:pPr>
        <w:spacing w:after="120"/>
      </w:pPr>
    </w:p>
    <w:p>
      <w:r>
        <w:br w:type="page"/>
      </w:r>
    </w:p>
    <w:p>
      <w:pPr>
        <w:pStyle w:val="Heading1"/>
        <w:spacing w:after="120" w:line="276" w:lineRule="auto"/>
        <w:jc w:val="left"/>
      </w:pPr>
      <w:r>
        <w:rPr>
          <w:rFonts w:ascii="Times New Roman" w:hAnsi="Times New Roman" w:cs="Times New Roman" w:eastAsia="Times New Roman"/>
          <w:b/>
          <w:color w:val="000000"/>
          <w:sz w:val="28"/>
        </w:rPr>
        <w:t>ANNEX C – USERS.JSON SCHEMA</w:t>
      </w:r>
    </w:p>
    <w:p>
      <w:pPr>
        <w:spacing w:line="276" w:lineRule="auto" w:after="120"/>
        <w:jc w:val="both"/>
      </w:pPr>
      <w:r>
        <w:rPr>
          <w:rFonts w:ascii="Times New Roman" w:hAnsi="Times New Roman" w:cs="Times New Roman" w:eastAsia="Times New Roman"/>
          <w:b w:val="0"/>
          <w:i w:val="0"/>
          <w:color w:val="000000"/>
          <w:sz w:val="24"/>
        </w:rPr>
        <w:t>User accounts are stored as JSON objects within the array held in users.json. Each account is described by the following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line="240" w:lineRule="auto"/>
            </w:pPr>
            <w:r/>
            <w:r>
              <w:rPr>
                <w:rFonts w:ascii="Times New Roman" w:hAnsi="Times New Roman" w:cs="Times New Roman" w:eastAsia="Times New Roman"/>
                <w:b/>
                <w:color w:val="000000"/>
                <w:sz w:val="24"/>
              </w:rPr>
              <w:t>Field</w:t>
            </w:r>
          </w:p>
        </w:tc>
        <w:tc>
          <w:tcPr>
            <w:tcW w:type="dxa" w:w="2880"/>
          </w:tcPr>
          <w:p>
            <w:pPr>
              <w:spacing w:after="40" w:line="240" w:lineRule="auto"/>
            </w:pPr>
            <w:r/>
            <w:r>
              <w:rPr>
                <w:rFonts w:ascii="Times New Roman" w:hAnsi="Times New Roman" w:cs="Times New Roman" w:eastAsia="Times New Roman"/>
                <w:b/>
                <w:color w:val="000000"/>
                <w:sz w:val="24"/>
              </w:rPr>
              <w:t>Type</w:t>
            </w:r>
          </w:p>
        </w:tc>
        <w:tc>
          <w:tcPr>
            <w:tcW w:type="dxa" w:w="2880"/>
          </w:tcPr>
          <w:p>
            <w:pPr>
              <w:spacing w:after="40" w:line="240" w:lineRule="auto"/>
            </w:pPr>
            <w:r/>
            <w:r>
              <w:rPr>
                <w:rFonts w:ascii="Times New Roman" w:hAnsi="Times New Roman" w:cs="Times New Roman" w:eastAsia="Times New Roman"/>
                <w:b/>
                <w:color w:val="000000"/>
                <w:sz w:val="24"/>
              </w:rPr>
              <w:t>Description</w:t>
            </w:r>
          </w:p>
        </w:tc>
      </w:tr>
      <w:tr>
        <w:tc>
          <w:tcPr>
            <w:tcW w:type="dxa" w:w="2880"/>
          </w:tcPr>
          <w:p>
            <w:pPr>
              <w:spacing w:after="40" w:line="240" w:lineRule="auto"/>
            </w:pPr>
            <w:r/>
            <w:r>
              <w:rPr>
                <w:rFonts w:ascii="Times New Roman" w:hAnsi="Times New Roman" w:cs="Times New Roman" w:eastAsia="Times New Roman"/>
                <w:b w:val="0"/>
                <w:color w:val="000000"/>
                <w:sz w:val="24"/>
              </w:rPr>
              <w:t>username</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Unique login identifier</w:t>
            </w:r>
          </w:p>
        </w:tc>
      </w:tr>
      <w:tr>
        <w:tc>
          <w:tcPr>
            <w:tcW w:type="dxa" w:w="2880"/>
          </w:tcPr>
          <w:p>
            <w:pPr>
              <w:spacing w:after="40" w:line="240" w:lineRule="auto"/>
            </w:pPr>
            <w:r/>
            <w:r>
              <w:rPr>
                <w:rFonts w:ascii="Times New Roman" w:hAnsi="Times New Roman" w:cs="Times New Roman" w:eastAsia="Times New Roman"/>
                <w:b w:val="0"/>
                <w:color w:val="000000"/>
                <w:sz w:val="24"/>
              </w:rPr>
              <w:t>password_hash</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bcrypt hash of the user's password</w:t>
            </w:r>
          </w:p>
        </w:tc>
      </w:tr>
      <w:tr>
        <w:tc>
          <w:tcPr>
            <w:tcW w:type="dxa" w:w="2880"/>
          </w:tcPr>
          <w:p>
            <w:pPr>
              <w:spacing w:after="40" w:line="240" w:lineRule="auto"/>
            </w:pPr>
            <w:r/>
            <w:r>
              <w:rPr>
                <w:rFonts w:ascii="Times New Roman" w:hAnsi="Times New Roman" w:cs="Times New Roman" w:eastAsia="Times New Roman"/>
                <w:b w:val="0"/>
                <w:color w:val="000000"/>
                <w:sz w:val="24"/>
              </w:rPr>
              <w:t>role</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Either "admin" or "user"</w:t>
            </w:r>
          </w:p>
        </w:tc>
      </w:tr>
      <w:tr>
        <w:tc>
          <w:tcPr>
            <w:tcW w:type="dxa" w:w="2880"/>
          </w:tcPr>
          <w:p>
            <w:pPr>
              <w:spacing w:after="40" w:line="240" w:lineRule="auto"/>
            </w:pPr>
            <w:r/>
            <w:r>
              <w:rPr>
                <w:rFonts w:ascii="Times New Roman" w:hAnsi="Times New Roman" w:cs="Times New Roman" w:eastAsia="Times New Roman"/>
                <w:b w:val="0"/>
                <w:color w:val="000000"/>
                <w:sz w:val="24"/>
              </w:rPr>
              <w:t>created_at</w:t>
            </w:r>
          </w:p>
        </w:tc>
        <w:tc>
          <w:tcPr>
            <w:tcW w:type="dxa" w:w="2880"/>
          </w:tcPr>
          <w:p>
            <w:pPr>
              <w:spacing w:after="40" w:line="240" w:lineRule="auto"/>
            </w:pPr>
            <w:r/>
            <w:r>
              <w:rPr>
                <w:rFonts w:ascii="Times New Roman" w:hAnsi="Times New Roman" w:cs="Times New Roman" w:eastAsia="Times New Roman"/>
                <w:b w:val="0"/>
                <w:color w:val="000000"/>
                <w:sz w:val="24"/>
              </w:rPr>
              <w:t>string</w:t>
            </w:r>
          </w:p>
        </w:tc>
        <w:tc>
          <w:tcPr>
            <w:tcW w:type="dxa" w:w="2880"/>
          </w:tcPr>
          <w:p>
            <w:pPr>
              <w:spacing w:after="40" w:line="240" w:lineRule="auto"/>
            </w:pPr>
            <w:r/>
            <w:r>
              <w:rPr>
                <w:rFonts w:ascii="Times New Roman" w:hAnsi="Times New Roman" w:cs="Times New Roman" w:eastAsia="Times New Roman"/>
                <w:b w:val="0"/>
                <w:color w:val="000000"/>
                <w:sz w:val="24"/>
              </w:rPr>
              <w:t>ISO-format datetime of account creation</w:t>
            </w:r>
          </w:p>
        </w:tc>
      </w:tr>
    </w:tbl>
    <w:p>
      <w:pPr>
        <w:spacing w:after="120"/>
      </w:pPr>
    </w:p>
    <w:p>
      <w:r>
        <w:br w:type="page"/>
      </w:r>
    </w:p>
    <w:p>
      <w:pPr>
        <w:pStyle w:val="Heading1"/>
        <w:spacing w:after="120" w:line="276" w:lineRule="auto"/>
        <w:jc w:val="left"/>
      </w:pPr>
      <w:r>
        <w:rPr>
          <w:rFonts w:ascii="Times New Roman" w:hAnsi="Times New Roman" w:cs="Times New Roman" w:eastAsia="Times New Roman"/>
          <w:b/>
          <w:color w:val="000000"/>
          <w:sz w:val="28"/>
        </w:rPr>
        <w:t>ANNEX D – GLOSSARY</w:t>
      </w:r>
    </w:p>
    <w:p>
      <w:pPr>
        <w:spacing w:line="276" w:lineRule="auto" w:after="120"/>
        <w:jc w:val="both"/>
      </w:pPr>
      <w:r>
        <w:rPr>
          <w:rFonts w:ascii="Times New Roman" w:hAnsi="Times New Roman" w:cs="Times New Roman" w:eastAsia="Times New Roman"/>
          <w:b w:val="0"/>
          <w:i w:val="0"/>
          <w:color w:val="000000"/>
          <w:sz w:val="24"/>
        </w:rPr>
        <w:t>The following glossary defines the principal technical terms used throughout this documentation: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line="240" w:lineRule="auto"/>
            </w:pPr>
            <w:r/>
            <w:r>
              <w:rPr>
                <w:rFonts w:ascii="Times New Roman" w:hAnsi="Times New Roman" w:cs="Times New Roman" w:eastAsia="Times New Roman"/>
                <w:b/>
                <w:color w:val="000000"/>
                <w:sz w:val="24"/>
              </w:rPr>
              <w:t>Term</w:t>
            </w:r>
          </w:p>
        </w:tc>
        <w:tc>
          <w:tcPr>
            <w:tcW w:type="dxa" w:w="4320"/>
          </w:tcPr>
          <w:p>
            <w:pPr>
              <w:spacing w:after="40" w:line="240" w:lineRule="auto"/>
            </w:pPr>
            <w:r/>
            <w:r>
              <w:rPr>
                <w:rFonts w:ascii="Times New Roman" w:hAnsi="Times New Roman" w:cs="Times New Roman" w:eastAsia="Times New Roman"/>
                <w:b/>
                <w:color w:val="000000"/>
                <w:sz w:val="24"/>
              </w:rPr>
              <w:t>Definition</w:t>
            </w:r>
          </w:p>
        </w:tc>
      </w:tr>
      <w:tr>
        <w:tc>
          <w:tcPr>
            <w:tcW w:type="dxa" w:w="4320"/>
          </w:tcPr>
          <w:p>
            <w:pPr>
              <w:spacing w:after="40" w:line="240" w:lineRule="auto"/>
            </w:pPr>
            <w:r/>
            <w:r>
              <w:rPr>
                <w:rFonts w:ascii="Times New Roman" w:hAnsi="Times New Roman" w:cs="Times New Roman" w:eastAsia="Times New Roman"/>
                <w:b w:val="0"/>
                <w:color w:val="000000"/>
                <w:sz w:val="24"/>
              </w:rPr>
              <w:t>AES</w:t>
            </w:r>
          </w:p>
        </w:tc>
        <w:tc>
          <w:tcPr>
            <w:tcW w:type="dxa" w:w="4320"/>
          </w:tcPr>
          <w:p>
            <w:pPr>
              <w:spacing w:after="40" w:line="240" w:lineRule="auto"/>
              <w:jc w:val="both"/>
            </w:pPr>
            <w:r/>
            <w:r>
              <w:rPr>
                <w:rFonts w:ascii="Times New Roman" w:hAnsi="Times New Roman" w:cs="Times New Roman" w:eastAsia="Times New Roman"/>
                <w:b w:val="0"/>
                <w:color w:val="000000"/>
                <w:sz w:val="24"/>
              </w:rPr>
              <w:t>Advanced Encryption Standard; symmetric block cipher used via Fernet</w:t>
            </w:r>
          </w:p>
        </w:tc>
      </w:tr>
      <w:tr>
        <w:tc>
          <w:tcPr>
            <w:tcW w:type="dxa" w:w="4320"/>
          </w:tcPr>
          <w:p>
            <w:pPr>
              <w:spacing w:after="40" w:line="240" w:lineRule="auto"/>
            </w:pPr>
            <w:r/>
            <w:r>
              <w:rPr>
                <w:rFonts w:ascii="Times New Roman" w:hAnsi="Times New Roman" w:cs="Times New Roman" w:eastAsia="Times New Roman"/>
                <w:b w:val="0"/>
                <w:color w:val="000000"/>
                <w:sz w:val="24"/>
              </w:rPr>
              <w:t>bcrypt</w:t>
            </w:r>
          </w:p>
        </w:tc>
        <w:tc>
          <w:tcPr>
            <w:tcW w:type="dxa" w:w="4320"/>
          </w:tcPr>
          <w:p>
            <w:pPr>
              <w:spacing w:after="40" w:line="240" w:lineRule="auto"/>
              <w:jc w:val="both"/>
            </w:pPr>
            <w:r/>
            <w:r>
              <w:rPr>
                <w:rFonts w:ascii="Times New Roman" w:hAnsi="Times New Roman" w:cs="Times New Roman" w:eastAsia="Times New Roman"/>
                <w:b w:val="0"/>
                <w:color w:val="000000"/>
                <w:sz w:val="24"/>
              </w:rPr>
              <w:t>Adaptive password hashing function with built-in salting and cost factor</w:t>
            </w:r>
          </w:p>
        </w:tc>
      </w:tr>
      <w:tr>
        <w:tc>
          <w:tcPr>
            <w:tcW w:type="dxa" w:w="4320"/>
          </w:tcPr>
          <w:p>
            <w:pPr>
              <w:spacing w:after="40" w:line="240" w:lineRule="auto"/>
            </w:pPr>
            <w:r/>
            <w:r>
              <w:rPr>
                <w:rFonts w:ascii="Times New Roman" w:hAnsi="Times New Roman" w:cs="Times New Roman" w:eastAsia="Times New Roman"/>
                <w:b w:val="0"/>
                <w:color w:val="000000"/>
                <w:sz w:val="24"/>
              </w:rPr>
              <w:t>Daemon</w:t>
            </w:r>
          </w:p>
        </w:tc>
        <w:tc>
          <w:tcPr>
            <w:tcW w:type="dxa" w:w="4320"/>
          </w:tcPr>
          <w:p>
            <w:pPr>
              <w:spacing w:after="40" w:line="240" w:lineRule="auto"/>
              <w:jc w:val="both"/>
            </w:pPr>
            <w:r/>
            <w:r>
              <w:rPr>
                <w:rFonts w:ascii="Times New Roman" w:hAnsi="Times New Roman" w:cs="Times New Roman" w:eastAsia="Times New Roman"/>
                <w:b w:val="0"/>
                <w:color w:val="000000"/>
                <w:sz w:val="24"/>
              </w:rPr>
              <w:t>A background process that runs continuously without direct user interaction</w:t>
            </w:r>
          </w:p>
        </w:tc>
      </w:tr>
      <w:tr>
        <w:tc>
          <w:tcPr>
            <w:tcW w:type="dxa" w:w="4320"/>
          </w:tcPr>
          <w:p>
            <w:pPr>
              <w:spacing w:after="40" w:line="240" w:lineRule="auto"/>
            </w:pPr>
            <w:r/>
            <w:r>
              <w:rPr>
                <w:rFonts w:ascii="Times New Roman" w:hAnsi="Times New Roman" w:cs="Times New Roman" w:eastAsia="Times New Roman"/>
                <w:b w:val="0"/>
                <w:color w:val="000000"/>
                <w:sz w:val="24"/>
              </w:rPr>
              <w:t>Fernet</w:t>
            </w:r>
          </w:p>
        </w:tc>
        <w:tc>
          <w:tcPr>
            <w:tcW w:type="dxa" w:w="4320"/>
          </w:tcPr>
          <w:p>
            <w:pPr>
              <w:spacing w:after="40" w:line="240" w:lineRule="auto"/>
              <w:jc w:val="both"/>
            </w:pPr>
            <w:r/>
            <w:r>
              <w:rPr>
                <w:rFonts w:ascii="Times New Roman" w:hAnsi="Times New Roman" w:cs="Times New Roman" w:eastAsia="Times New Roman"/>
                <w:b w:val="0"/>
                <w:color w:val="000000"/>
                <w:sz w:val="24"/>
              </w:rPr>
              <w:t>A symmetric encryption scheme built on AES-128-CBC + HMAC-SHA256</w:t>
            </w:r>
          </w:p>
        </w:tc>
      </w:tr>
      <w:tr>
        <w:tc>
          <w:tcPr>
            <w:tcW w:type="dxa" w:w="4320"/>
          </w:tcPr>
          <w:p>
            <w:pPr>
              <w:spacing w:after="40" w:line="240" w:lineRule="auto"/>
            </w:pPr>
            <w:r/>
            <w:r>
              <w:rPr>
                <w:rFonts w:ascii="Times New Roman" w:hAnsi="Times New Roman" w:cs="Times New Roman" w:eastAsia="Times New Roman"/>
                <w:b w:val="0"/>
                <w:color w:val="000000"/>
                <w:sz w:val="24"/>
              </w:rPr>
              <w:t>Flask</w:t>
            </w:r>
          </w:p>
        </w:tc>
        <w:tc>
          <w:tcPr>
            <w:tcW w:type="dxa" w:w="4320"/>
          </w:tcPr>
          <w:p>
            <w:pPr>
              <w:spacing w:after="40" w:line="240" w:lineRule="auto"/>
              <w:jc w:val="both"/>
            </w:pPr>
            <w:r/>
            <w:r>
              <w:rPr>
                <w:rFonts w:ascii="Times New Roman" w:hAnsi="Times New Roman" w:cs="Times New Roman" w:eastAsia="Times New Roman"/>
                <w:b w:val="0"/>
                <w:color w:val="000000"/>
                <w:sz w:val="24"/>
              </w:rPr>
              <w:t>A lightweight Python web framework used for the backITup dashboard</w:t>
            </w:r>
          </w:p>
        </w:tc>
      </w:tr>
      <w:tr>
        <w:tc>
          <w:tcPr>
            <w:tcW w:type="dxa" w:w="4320"/>
          </w:tcPr>
          <w:p>
            <w:pPr>
              <w:spacing w:after="40" w:line="240" w:lineRule="auto"/>
            </w:pPr>
            <w:r/>
            <w:r>
              <w:rPr>
                <w:rFonts w:ascii="Times New Roman" w:hAnsi="Times New Roman" w:cs="Times New Roman" w:eastAsia="Times New Roman"/>
                <w:b w:val="0"/>
                <w:color w:val="000000"/>
                <w:sz w:val="24"/>
              </w:rPr>
              <w:t>PBKDF2HMAC</w:t>
            </w:r>
          </w:p>
        </w:tc>
        <w:tc>
          <w:tcPr>
            <w:tcW w:type="dxa" w:w="4320"/>
          </w:tcPr>
          <w:p>
            <w:pPr>
              <w:spacing w:after="40" w:line="240" w:lineRule="auto"/>
              <w:jc w:val="both"/>
            </w:pPr>
            <w:r/>
            <w:r>
              <w:rPr>
                <w:rFonts w:ascii="Times New Roman" w:hAnsi="Times New Roman" w:cs="Times New Roman" w:eastAsia="Times New Roman"/>
                <w:b w:val="0"/>
                <w:color w:val="000000"/>
                <w:sz w:val="24"/>
              </w:rPr>
              <w:t>Password-Based Key Derivation Function 2; used to derive encryption keys from passwords</w:t>
            </w:r>
          </w:p>
        </w:tc>
      </w:tr>
      <w:tr>
        <w:tc>
          <w:tcPr>
            <w:tcW w:type="dxa" w:w="4320"/>
          </w:tcPr>
          <w:p>
            <w:pPr>
              <w:spacing w:after="40" w:line="240" w:lineRule="auto"/>
            </w:pPr>
            <w:r/>
            <w:r>
              <w:rPr>
                <w:rFonts w:ascii="Times New Roman" w:hAnsi="Times New Roman" w:cs="Times New Roman" w:eastAsia="Times New Roman"/>
                <w:b w:val="0"/>
                <w:color w:val="000000"/>
                <w:sz w:val="24"/>
              </w:rPr>
              <w:t>RPO</w:t>
            </w:r>
          </w:p>
        </w:tc>
        <w:tc>
          <w:tcPr>
            <w:tcW w:type="dxa" w:w="4320"/>
          </w:tcPr>
          <w:p>
            <w:pPr>
              <w:spacing w:after="40" w:line="240" w:lineRule="auto"/>
              <w:jc w:val="both"/>
            </w:pPr>
            <w:r/>
            <w:r>
              <w:rPr>
                <w:rFonts w:ascii="Times New Roman" w:hAnsi="Times New Roman" w:cs="Times New Roman" w:eastAsia="Times New Roman"/>
                <w:b w:val="0"/>
                <w:color w:val="000000"/>
                <w:sz w:val="24"/>
              </w:rPr>
              <w:t>Recovery Point Objective; the maximum acceptable age of backup data</w:t>
            </w:r>
          </w:p>
        </w:tc>
      </w:tr>
      <w:tr>
        <w:tc>
          <w:tcPr>
            <w:tcW w:type="dxa" w:w="4320"/>
          </w:tcPr>
          <w:p>
            <w:pPr>
              <w:spacing w:after="40" w:line="240" w:lineRule="auto"/>
            </w:pPr>
            <w:r/>
            <w:r>
              <w:rPr>
                <w:rFonts w:ascii="Times New Roman" w:hAnsi="Times New Roman" w:cs="Times New Roman" w:eastAsia="Times New Roman"/>
                <w:b w:val="0"/>
                <w:color w:val="000000"/>
                <w:sz w:val="24"/>
              </w:rPr>
              <w:t>RTO</w:t>
            </w:r>
          </w:p>
        </w:tc>
        <w:tc>
          <w:tcPr>
            <w:tcW w:type="dxa" w:w="4320"/>
          </w:tcPr>
          <w:p>
            <w:pPr>
              <w:spacing w:after="40" w:line="240" w:lineRule="auto"/>
              <w:jc w:val="both"/>
            </w:pPr>
            <w:r/>
            <w:r>
              <w:rPr>
                <w:rFonts w:ascii="Times New Roman" w:hAnsi="Times New Roman" w:cs="Times New Roman" w:eastAsia="Times New Roman"/>
                <w:b w:val="0"/>
                <w:color w:val="000000"/>
                <w:sz w:val="24"/>
              </w:rPr>
              <w:t>Recovery Time Objective; the maximum acceptable time to restore a backup</w:t>
            </w:r>
          </w:p>
        </w:tc>
      </w:tr>
      <w:tr>
        <w:tc>
          <w:tcPr>
            <w:tcW w:type="dxa" w:w="4320"/>
          </w:tcPr>
          <w:p>
            <w:pPr>
              <w:spacing w:after="40" w:line="240" w:lineRule="auto"/>
            </w:pPr>
            <w:r/>
            <w:r>
              <w:rPr>
                <w:rFonts w:ascii="Times New Roman" w:hAnsi="Times New Roman" w:cs="Times New Roman" w:eastAsia="Times New Roman"/>
                <w:b w:val="0"/>
                <w:color w:val="000000"/>
                <w:sz w:val="24"/>
              </w:rPr>
              <w:t>Salt</w:t>
            </w:r>
          </w:p>
        </w:tc>
        <w:tc>
          <w:tcPr>
            <w:tcW w:type="dxa" w:w="4320"/>
          </w:tcPr>
          <w:p>
            <w:pPr>
              <w:spacing w:after="40" w:line="240" w:lineRule="auto"/>
              <w:jc w:val="both"/>
            </w:pPr>
            <w:r/>
            <w:r>
              <w:rPr>
                <w:rFonts w:ascii="Times New Roman" w:hAnsi="Times New Roman" w:cs="Times New Roman" w:eastAsia="Times New Roman"/>
                <w:b w:val="0"/>
                <w:color w:val="000000"/>
                <w:sz w:val="24"/>
              </w:rPr>
              <w:t>A random value added to a password before hashing to prevent rainbow table attacks</w:t>
            </w:r>
          </w:p>
        </w:tc>
      </w:tr>
      <w:tr>
        <w:tc>
          <w:tcPr>
            <w:tcW w:type="dxa" w:w="4320"/>
          </w:tcPr>
          <w:p>
            <w:pPr>
              <w:spacing w:after="40" w:line="240" w:lineRule="auto"/>
            </w:pPr>
            <w:r/>
            <w:r>
              <w:rPr>
                <w:rFonts w:ascii="Times New Roman" w:hAnsi="Times New Roman" w:cs="Times New Roman" w:eastAsia="Times New Roman"/>
                <w:b w:val="0"/>
                <w:color w:val="000000"/>
                <w:sz w:val="24"/>
              </w:rPr>
              <w:t>SHA256</w:t>
            </w:r>
          </w:p>
        </w:tc>
        <w:tc>
          <w:tcPr>
            <w:tcW w:type="dxa" w:w="4320"/>
          </w:tcPr>
          <w:p>
            <w:pPr>
              <w:spacing w:after="40" w:line="240" w:lineRule="auto"/>
              <w:jc w:val="both"/>
            </w:pPr>
            <w:r/>
            <w:r>
              <w:rPr>
                <w:rFonts w:ascii="Times New Roman" w:hAnsi="Times New Roman" w:cs="Times New Roman" w:eastAsia="Times New Roman"/>
                <w:b w:val="0"/>
                <w:color w:val="000000"/>
                <w:sz w:val="24"/>
              </w:rPr>
              <w:t>A cryptographic hash function producing a 256-bit digest; used for file integrity checks</w:t>
            </w:r>
          </w:p>
        </w:tc>
      </w:tr>
      <w:tr>
        <w:tc>
          <w:tcPr>
            <w:tcW w:type="dxa" w:w="4320"/>
          </w:tcPr>
          <w:p>
            <w:pPr>
              <w:spacing w:after="40" w:line="240" w:lineRule="auto"/>
            </w:pPr>
            <w:r/>
            <w:r>
              <w:rPr>
                <w:rFonts w:ascii="Times New Roman" w:hAnsi="Times New Roman" w:cs="Times New Roman" w:eastAsia="Times New Roman"/>
                <w:b w:val="0"/>
                <w:color w:val="000000"/>
                <w:sz w:val="24"/>
              </w:rPr>
              <w:t>Socket.IO</w:t>
            </w:r>
          </w:p>
        </w:tc>
        <w:tc>
          <w:tcPr>
            <w:tcW w:type="dxa" w:w="4320"/>
          </w:tcPr>
          <w:p>
            <w:pPr>
              <w:spacing w:after="40" w:line="240" w:lineRule="auto"/>
              <w:jc w:val="both"/>
            </w:pPr>
            <w:r/>
            <w:r>
              <w:rPr>
                <w:rFonts w:ascii="Times New Roman" w:hAnsi="Times New Roman" w:cs="Times New Roman" w:eastAsia="Times New Roman"/>
                <w:b w:val="0"/>
                <w:color w:val="000000"/>
                <w:sz w:val="24"/>
              </w:rPr>
              <w:t>A library for real-time bidirectional communication between client and server</w:t>
            </w:r>
          </w:p>
        </w:tc>
      </w:tr>
      <w:tr>
        <w:tc>
          <w:tcPr>
            <w:tcW w:type="dxa" w:w="4320"/>
          </w:tcPr>
          <w:p>
            <w:pPr>
              <w:spacing w:after="40" w:line="240" w:lineRule="auto"/>
            </w:pPr>
            <w:r/>
            <w:r>
              <w:rPr>
                <w:rFonts w:ascii="Times New Roman" w:hAnsi="Times New Roman" w:cs="Times New Roman" w:eastAsia="Times New Roman"/>
                <w:b w:val="0"/>
                <w:color w:val="000000"/>
                <w:sz w:val="24"/>
              </w:rPr>
              <w:t>SMTP</w:t>
            </w:r>
          </w:p>
        </w:tc>
        <w:tc>
          <w:tcPr>
            <w:tcW w:type="dxa" w:w="4320"/>
          </w:tcPr>
          <w:p>
            <w:pPr>
              <w:spacing w:after="40" w:line="240" w:lineRule="auto"/>
              <w:jc w:val="both"/>
            </w:pPr>
            <w:r/>
            <w:r>
              <w:rPr>
                <w:rFonts w:ascii="Times New Roman" w:hAnsi="Times New Roman" w:cs="Times New Roman" w:eastAsia="Times New Roman"/>
                <w:b w:val="0"/>
                <w:color w:val="000000"/>
                <w:sz w:val="24"/>
              </w:rPr>
              <w:t>Simple Mail Transfer Protocol; used to send email notifications</w:t>
            </w:r>
          </w:p>
        </w:tc>
      </w:tr>
      <w:tr>
        <w:tc>
          <w:tcPr>
            <w:tcW w:type="dxa" w:w="4320"/>
          </w:tcPr>
          <w:p>
            <w:pPr>
              <w:spacing w:after="40" w:line="240" w:lineRule="auto"/>
            </w:pPr>
            <w:r/>
            <w:r>
              <w:rPr>
                <w:rFonts w:ascii="Times New Roman" w:hAnsi="Times New Roman" w:cs="Times New Roman" w:eastAsia="Times New Roman"/>
                <w:b w:val="0"/>
                <w:color w:val="000000"/>
                <w:sz w:val="24"/>
              </w:rPr>
              <w:t>STARTTLS</w:t>
            </w:r>
          </w:p>
        </w:tc>
        <w:tc>
          <w:tcPr>
            <w:tcW w:type="dxa" w:w="4320"/>
          </w:tcPr>
          <w:p>
            <w:pPr>
              <w:spacing w:after="40" w:line="240" w:lineRule="auto"/>
              <w:jc w:val="both"/>
            </w:pPr>
            <w:r/>
            <w:r>
              <w:rPr>
                <w:rFonts w:ascii="Times New Roman" w:hAnsi="Times New Roman" w:cs="Times New Roman" w:eastAsia="Times New Roman"/>
                <w:b w:val="0"/>
                <w:color w:val="000000"/>
                <w:sz w:val="24"/>
              </w:rPr>
              <w:t>An extension to SMTP that upgrades a plain connection to TLS encryption</w:t>
            </w:r>
          </w:p>
        </w:tc>
      </w:tr>
      <w:tr>
        <w:tc>
          <w:tcPr>
            <w:tcW w:type="dxa" w:w="4320"/>
          </w:tcPr>
          <w:p>
            <w:pPr>
              <w:spacing w:after="40" w:line="240" w:lineRule="auto"/>
            </w:pPr>
            <w:r/>
            <w:r>
              <w:rPr>
                <w:rFonts w:ascii="Times New Roman" w:hAnsi="Times New Roman" w:cs="Times New Roman" w:eastAsia="Times New Roman"/>
                <w:b w:val="0"/>
                <w:color w:val="000000"/>
                <w:sz w:val="24"/>
              </w:rPr>
              <w:t>Watcher</w:t>
            </w:r>
          </w:p>
        </w:tc>
        <w:tc>
          <w:tcPr>
            <w:tcW w:type="dxa" w:w="4320"/>
          </w:tcPr>
          <w:p>
            <w:pPr>
              <w:spacing w:after="40" w:line="240" w:lineRule="auto"/>
              <w:jc w:val="both"/>
            </w:pPr>
            <w:r/>
            <w:r>
              <w:rPr>
                <w:rFonts w:ascii="Times New Roman" w:hAnsi="Times New Roman" w:cs="Times New Roman" w:eastAsia="Times New Roman"/>
                <w:b w:val="0"/>
                <w:color w:val="000000"/>
                <w:sz w:val="24"/>
              </w:rPr>
              <w:t>A filesystem monitor (via watchdog) that detects file changes in real time</w:t>
            </w:r>
          </w:p>
        </w:tc>
      </w:tr>
      <w:tr>
        <w:tc>
          <w:tcPr>
            <w:tcW w:type="dxa" w:w="4320"/>
          </w:tcPr>
          <w:p>
            <w:pPr>
              <w:spacing w:after="40" w:line="240" w:lineRule="auto"/>
            </w:pPr>
            <w:r/>
            <w:r>
              <w:rPr>
                <w:rFonts w:ascii="Times New Roman" w:hAnsi="Times New Roman" w:cs="Times New Roman" w:eastAsia="Times New Roman"/>
                <w:b w:val="0"/>
                <w:color w:val="000000"/>
                <w:sz w:val="24"/>
              </w:rPr>
              <w:t>watchdog</w:t>
            </w:r>
          </w:p>
        </w:tc>
        <w:tc>
          <w:tcPr>
            <w:tcW w:type="dxa" w:w="4320"/>
          </w:tcPr>
          <w:p>
            <w:pPr>
              <w:spacing w:after="40" w:line="240" w:lineRule="auto"/>
              <w:jc w:val="both"/>
            </w:pPr>
            <w:r/>
            <w:r>
              <w:rPr>
                <w:rFonts w:ascii="Times New Roman" w:hAnsi="Times New Roman" w:cs="Times New Roman" w:eastAsia="Times New Roman"/>
                <w:b w:val="0"/>
                <w:color w:val="000000"/>
                <w:sz w:val="24"/>
              </w:rPr>
              <w:t>Python library for monitoring filesystem events</w:t>
            </w:r>
          </w:p>
        </w:tc>
      </w:tr>
    </w:tbl>
    <w:p>
      <w:pPr>
        <w:spacing w:after="120"/>
      </w:pP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color w:val="000000"/>
        <w:sz w:val="22"/>
      </w:rPr>
      <w:t xml:space="preserve">Page </w:t>
    </w:r>
    <w:r>
      <w:rPr>
        <w:rFonts w:ascii="Times New Roman" w:hAnsi="Times New Roman" w:cs="Times New Roman" w:eastAsia="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