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ne"/>
        <w:spacing w:before="240" w:after="0"/>
        <w:rPr>
          <w:rFonts w:ascii="Calibri" w:hAnsi="Calibri"/>
        </w:rP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Software Requirements Specification</w:t>
      </w:r>
    </w:p>
    <w:p>
      <w:pPr>
        <w:pStyle w:val="Title"/>
        <w:spacing w:before="0" w:after="40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for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TV Trivia Maze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Version 1.0 approved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Prepared by Laura Humphreys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The Illuminati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ByLine"/>
        <w:rPr>
          <w:rFonts w:ascii="Calibri" w:hAnsi="Calibri"/>
        </w:rPr>
      </w:pPr>
      <w:r>
        <w:rPr>
          <w:rFonts w:ascii="Calibri" w:hAnsi="Calibri"/>
        </w:rPr>
        <w:t>May 14, 2015</w:t>
      </w:r>
    </w:p>
    <w:p>
      <w:pPr>
        <w:pStyle w:val="TOCEntry"/>
        <w:rPr>
          <w:rFonts w:ascii="Calibri" w:hAnsi="Calibri"/>
        </w:rPr>
      </w:pPr>
      <w:bookmarkStart w:id="2" w:name="_Toc26969053"/>
      <w:bookmarkStart w:id="3" w:name="_Toc346509227"/>
      <w:bookmarkStart w:id="4" w:name="_Toc346508952"/>
      <w:bookmarkStart w:id="5" w:name="_Toc346508722"/>
      <w:bookmarkStart w:id="6" w:name="_Toc344879822"/>
      <w:bookmarkStart w:id="7" w:name="_Toc344877432"/>
      <w:bookmarkEnd w:id="3"/>
      <w:bookmarkEnd w:id="4"/>
      <w:bookmarkEnd w:id="5"/>
      <w:bookmarkEnd w:id="6"/>
      <w:bookmarkEnd w:id="7"/>
      <w:bookmarkEnd w:id="2"/>
      <w:r>
        <w:rPr>
          <w:rFonts w:ascii="Calibri" w:hAnsi="Calibri"/>
        </w:rPr>
        <w:t>Table of Contents</w:t>
      </w:r>
    </w:p>
    <w:p>
      <w:pPr>
        <w:pStyle w:val="Contents1"/>
        <w:rPr>
          <w:rFonts w:ascii="Calibri" w:hAnsi="Calibri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ascii="Calibri" w:hAnsi="Calibri"/>
        </w:rPr>
        <w:t>Table of Contents</w:t>
        <w:tab/>
        <w:t>ii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Revision History</w:t>
        <w:tab/>
        <w:t>ii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1.</w:t>
        <w:tab/>
        <w:t>Introduction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1.1</w:t>
        <w:tab/>
        <w:t>Purpose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1.2</w:t>
        <w:tab/>
        <w:t>Document Conventions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1.3</w:t>
        <w:tab/>
        <w:t>Intended Audience and Reading Suggestions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1.4</w:t>
        <w:tab/>
        <w:t>Project Scope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1.5</w:t>
        <w:tab/>
        <w:t>References</w:t>
        <w:tab/>
        <w:t>1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2.</w:t>
        <w:tab/>
        <w:t>Overall Description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2.1</w:t>
        <w:tab/>
        <w:t>Product Perspective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2.2</w:t>
        <w:tab/>
        <w:t>Product Features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2.3</w:t>
        <w:tab/>
        <w:t>User Classes and Characteristics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2.4</w:t>
        <w:tab/>
        <w:t>Operating Environment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2.5</w:t>
        <w:tab/>
        <w:t>Design and Implementation Constraints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2.6</w:t>
        <w:tab/>
        <w:t>User Documentation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2.7</w:t>
        <w:tab/>
        <w:t>Assumptions and Dependencies</w:t>
        <w:tab/>
        <w:t>3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3.</w:t>
        <w:tab/>
        <w:t>System Features</w:t>
        <w:tab/>
        <w:t>3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3.1</w:t>
        <w:tab/>
        <w:t>System Feature 1</w:t>
        <w:tab/>
        <w:t>3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3.2</w:t>
        <w:tab/>
        <w:t>System Feature 2 (and so on)</w:t>
        <w:tab/>
        <w:t>4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4.</w:t>
        <w:tab/>
        <w:t>External Interface Requirements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4.1</w:t>
        <w:tab/>
        <w:t>User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4.2</w:t>
        <w:tab/>
        <w:t>Hardware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4.3</w:t>
        <w:tab/>
        <w:t>Software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4.4</w:t>
        <w:tab/>
        <w:t>Communications Interfaces</w:t>
        <w:tab/>
        <w:t>4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5.</w:t>
        <w:tab/>
        <w:t>Other Nonfunctional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5.1</w:t>
        <w:tab/>
        <w:t>Performance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5.2</w:t>
        <w:tab/>
        <w:t>Safety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5.3</w:t>
        <w:tab/>
        <w:t>Security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5.4</w:t>
        <w:tab/>
        <w:t>Software Quality Attributes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6.</w:t>
        <w:tab/>
        <w:t>Other Requirements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A: Glossary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B: Analysis Models</w:t>
        <w:tab/>
      </w:r>
      <w:r>
        <w:rPr>
          <w:rFonts w:ascii="Calibri" w:hAnsi="Calibri"/>
        </w:rPr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C: Issues List</w:t>
        <w:tab/>
      </w:r>
      <w:r>
        <w:rPr>
          <w:rFonts w:ascii="Calibri" w:hAnsi="Calibri"/>
        </w:rPr>
        <w:t>5</w:t>
      </w:r>
    </w:p>
    <w:p>
      <w:pPr>
        <w:pStyle w:val="Contents1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Appendix </w:t>
      </w:r>
      <w:r>
        <w:rPr>
          <w:rFonts w:ascii="Calibri" w:hAnsi="Calibri"/>
          <w:b/>
        </w:rPr>
        <w:t>D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  <w:b/>
        </w:rPr>
        <w:t>Diagrams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Class Diagram</w:t>
      </w:r>
      <w:r>
        <w:rPr>
          <w:rFonts w:ascii="Calibri" w:hAnsi="Calibri"/>
        </w:rPr>
        <w:tab/>
      </w:r>
      <w:r>
        <w:rPr>
          <w:rFonts w:ascii="Calibri" w:hAnsi="Calibri"/>
        </w:rPr>
        <w:t>6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Sequence Diagram</w:t>
      </w:r>
      <w:r>
        <w:rPr>
          <w:rFonts w:ascii="Calibri" w:hAnsi="Calibri"/>
        </w:rPr>
        <w:tab/>
      </w:r>
      <w:r>
        <w:rPr>
          <w:rFonts w:ascii="Calibri" w:hAnsi="Calibri"/>
        </w:rPr>
        <w:t>7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Conceptual Model</w:t>
      </w:r>
      <w:r>
        <w:rPr>
          <w:rFonts w:ascii="Calibri" w:hAnsi="Calibri"/>
        </w:rPr>
        <w:tab/>
      </w:r>
      <w:r>
        <w:rPr>
          <w:rFonts w:ascii="Calibri" w:hAnsi="Calibri"/>
        </w:rPr>
        <w:t>8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Use Case Diagram</w:t>
      </w:r>
      <w:r>
        <w:rPr>
          <w:rFonts w:ascii="Calibri" w:hAnsi="Calibri"/>
          <w:b w:val="false"/>
          <w:bCs w:val="false"/>
        </w:rPr>
        <w:tab/>
      </w:r>
      <w:r>
        <w:rPr>
          <w:rFonts w:ascii="Calibri" w:hAnsi="Calibri"/>
          <w:b w:val="false"/>
          <w:bCs w:val="false"/>
        </w:rPr>
        <w:t>9</w:t>
      </w:r>
      <w:r>
        <w:fldChar w:fldCharType="end"/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TOCEntry"/>
        <w:rPr>
          <w:rFonts w:ascii="Calibri" w:hAnsi="Calibri"/>
        </w:rPr>
      </w:pPr>
      <w:bookmarkStart w:id="8" w:name="_Toc26969054"/>
      <w:bookmarkEnd w:id="8"/>
      <w:r>
        <w:rPr>
          <w:rFonts w:ascii="Calibri" w:hAnsi="Calibri"/>
        </w:rPr>
        <w:t>Revision History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double" w:sz="12" w:space="0" w:color="00000A"/>
          <w:insideH w:val="double" w:sz="12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159"/>
        <w:gridCol w:w="1169"/>
        <w:gridCol w:w="4954"/>
        <w:gridCol w:w="1585"/>
      </w:tblGrid>
      <w:tr>
        <w:trPr>
          <w:cantSplit w:val="false"/>
        </w:trPr>
        <w:tc>
          <w:tcPr>
            <w:tcW w:w="2159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Name</w:t>
            </w:r>
          </w:p>
        </w:tc>
        <w:tc>
          <w:tcPr>
            <w:tcW w:w="1169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Reason For Changes</w:t>
            </w:r>
          </w:p>
        </w:tc>
        <w:tc>
          <w:tcPr>
            <w:tcW w:w="1585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Version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nil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Laura Humphreys</w:t>
            </w:r>
          </w:p>
        </w:tc>
        <w:tc>
          <w:tcPr>
            <w:tcW w:w="1169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5/14/15</w:t>
            </w:r>
          </w:p>
        </w:tc>
        <w:tc>
          <w:tcPr>
            <w:tcW w:w="4954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 draft</w:t>
            </w:r>
          </w:p>
        </w:tc>
        <w:tc>
          <w:tcPr>
            <w:tcW w:w="1585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 draft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Amber Wise</w:t>
            </w:r>
          </w:p>
        </w:tc>
        <w:tc>
          <w:tcPr>
            <w:tcW w:w="116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6/10/15</w:t>
            </w:r>
          </w:p>
        </w:tc>
        <w:tc>
          <w:tcPr>
            <w:tcW w:w="495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 Update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>5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Augusto Melo</w:t>
            </w:r>
          </w:p>
        </w:tc>
        <w:tc>
          <w:tcPr>
            <w:tcW w:w="1169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6/10/15</w:t>
            </w:r>
          </w:p>
        </w:tc>
        <w:tc>
          <w:tcPr>
            <w:tcW w:w="4954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Diagrams Appendix</w:t>
            </w:r>
          </w:p>
        </w:tc>
        <w:tc>
          <w:tcPr>
            <w:tcW w:w="1585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 final</w:t>
            </w:r>
          </w:p>
        </w:tc>
      </w:tr>
    </w:tbl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9" w:name="_Toc26969055"/>
      <w:bookmarkStart w:id="10" w:name="_Toc439994665"/>
      <w:bookmarkEnd w:id="9"/>
      <w:bookmarkEnd w:id="10"/>
      <w:r>
        <w:rPr>
          <w:rFonts w:ascii="Calibri" w:hAnsi="Calibri"/>
        </w:rPr>
        <w:t>Introduction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1" w:name="_Toc26969056"/>
      <w:bookmarkStart w:id="12" w:name="_Toc439994667"/>
      <w:bookmarkEnd w:id="11"/>
      <w:bookmarkEnd w:id="12"/>
      <w:r>
        <w:rPr>
          <w:rFonts w:ascii="Calibri" w:hAnsi="Calibri"/>
        </w:rPr>
        <w:t>Purpose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This document describes the functionality of and requirements for version 1.0 of the TV Trivia Maze game.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3" w:name="_Toc26969059"/>
      <w:bookmarkStart w:id="14" w:name="_Toc439994670"/>
      <w:bookmarkEnd w:id="13"/>
      <w:bookmarkEnd w:id="14"/>
      <w:r>
        <w:rPr>
          <w:rFonts w:ascii="Calibri" w:hAnsi="Calibri"/>
        </w:rPr>
        <w:t>Project Scope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5" w:name="_Toc26969061"/>
      <w:bookmarkStart w:id="16" w:name="_Toc439994673"/>
      <w:bookmarkEnd w:id="15"/>
      <w:bookmarkEnd w:id="16"/>
      <w:r>
        <w:rPr>
          <w:rFonts w:ascii="Calibri" w:hAnsi="Calibri"/>
        </w:rPr>
        <w:t>Overall Description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7" w:name="_Toc26969062"/>
      <w:bookmarkStart w:id="18" w:name="_Toc439994674"/>
      <w:bookmarkEnd w:id="17"/>
      <w:bookmarkEnd w:id="18"/>
      <w:r>
        <w:rPr>
          <w:rFonts w:ascii="Calibri" w:hAnsi="Calibri"/>
        </w:rPr>
        <w:t>Product Perspective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The TV Trivia Maze is a game that will provide 15 minutes of fun to its user.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9" w:name="_Toc26969064"/>
      <w:bookmarkStart w:id="20" w:name="_Toc439994676"/>
      <w:bookmarkEnd w:id="19"/>
      <w:bookmarkEnd w:id="20"/>
      <w:r>
        <w:rPr>
          <w:rFonts w:ascii="Calibri" w:hAnsi="Calibri"/>
        </w:rPr>
        <w:t>User Classes and Characteristics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Player</w:t>
        <w:tab/>
        <w:tab/>
        <w:t xml:space="preserve">The player is the sole user who will interact with the game.  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1" w:name="_Toc26969065"/>
      <w:bookmarkStart w:id="22" w:name="_Toc439994677"/>
      <w:bookmarkEnd w:id="21"/>
      <w:bookmarkEnd w:id="22"/>
      <w:r>
        <w:rPr>
          <w:rFonts w:ascii="Calibri" w:hAnsi="Calibri"/>
        </w:rPr>
        <w:t>Operating Environment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TV Trivia Maze is expected to operate in Windows 7 and Windows 8 with the JVM (Java Virtual Machine) installed.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23" w:name="_Toc439994682"/>
      <w:bookmarkStart w:id="24" w:name="_Toc26969069"/>
      <w:bookmarkStart w:id="25" w:name="_Toc439994687"/>
      <w:bookmarkEnd w:id="24"/>
      <w:bookmarkEnd w:id="25"/>
      <w:r>
        <w:rPr>
          <w:rFonts w:ascii="Calibri" w:hAnsi="Calibri"/>
        </w:rPr>
        <w:t>System Features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3.1.1</w:t>
        <w:tab/>
        <w:t>Description and Priority</w:t>
      </w:r>
    </w:p>
    <w:p>
      <w:pPr>
        <w:pStyle w:val="Level3text"/>
        <w:ind w:left="1350" w:right="0" w:hanging="716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player can attempt to move to a new position in the maze.  If the door to the new position is locked, player must answer a question correctly before move action can complete.  Priority: high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3.1.2</w:t>
        <w:tab/>
        <w:t>Functional Requirements</w:t>
      </w:r>
    </w:p>
    <w:p>
      <w:pPr>
        <w:pStyle w:val="Requirement"/>
        <w:rPr>
          <w:rFonts w:ascii="Calibri" w:hAnsi="Calibri"/>
          <w:i/>
        </w:rPr>
      </w:pPr>
      <w:r>
        <w:rPr>
          <w:rFonts w:ascii="Calibri" w:hAnsi="Calibri"/>
          <w:i/>
        </w:rPr>
        <w:t>TBD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Trivia Question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3.2.1</w:t>
        <w:tab/>
        <w:t>Description and Priority</w:t>
      </w:r>
    </w:p>
    <w:p>
      <w:pPr>
        <w:pStyle w:val="Level3text"/>
        <w:ind w:left="1350" w:right="0" w:hanging="716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player is presented with a trivia question with four possible answers.  The player can input one of the four choices.  If the player’s answer is correct, the move action continues.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3.2.2</w:t>
        <w:tab/>
        <w:t>Functional Requirements</w:t>
      </w:r>
    </w:p>
    <w:p>
      <w:pPr>
        <w:pStyle w:val="Requirement"/>
        <w:rPr>
          <w:rFonts w:ascii="Calibri" w:hAnsi="Calibri"/>
          <w:i/>
        </w:rPr>
      </w:pPr>
      <w:r>
        <w:rPr>
          <w:rFonts w:ascii="Calibri" w:hAnsi="Calibri"/>
          <w:i/>
        </w:rPr>
        <w:t>TBD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26" w:name="_Toc439994682"/>
      <w:bookmarkStart w:id="27" w:name="_Toc26969072"/>
      <w:bookmarkEnd w:id="26"/>
      <w:bookmarkEnd w:id="27"/>
      <w:r>
        <w:rPr>
          <w:rFonts w:ascii="Calibri" w:hAnsi="Calibri"/>
        </w:rPr>
        <w:t>External Interface Requirements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8" w:name="_Toc26969073"/>
      <w:bookmarkEnd w:id="28"/>
      <w:r>
        <w:rPr>
          <w:rFonts w:ascii="Calibri" w:hAnsi="Calibri"/>
        </w:rPr>
        <w:t>User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UI-1: The TV Trivia Maze will implement a text-based UI through the console.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9" w:name="_Toc26969074"/>
      <w:bookmarkStart w:id="30" w:name="_Toc439994684"/>
      <w:bookmarkEnd w:id="29"/>
      <w:bookmarkEnd w:id="30"/>
      <w:r>
        <w:rPr>
          <w:rFonts w:ascii="Calibri" w:hAnsi="Calibri"/>
        </w:rPr>
        <w:t>Hardware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1" w:name="_Toc26969075"/>
      <w:bookmarkStart w:id="32" w:name="_Toc439994685"/>
      <w:bookmarkEnd w:id="31"/>
      <w:bookmarkEnd w:id="32"/>
      <w:r>
        <w:rPr>
          <w:rFonts w:ascii="Calibri" w:hAnsi="Calibri"/>
        </w:rPr>
        <w:t>Software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SI-1: The TV Trivia Maze will receive input from the player through the command line.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SI-2: The TV Trivia Maze will interface with the SQLite database to store and access the trivia questions and answers.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3" w:name="_Toc26969076"/>
      <w:bookmarkStart w:id="34" w:name="_Toc439994686"/>
      <w:bookmarkEnd w:id="33"/>
      <w:bookmarkEnd w:id="34"/>
      <w:r>
        <w:rPr>
          <w:rFonts w:ascii="Calibri" w:hAnsi="Calibri"/>
        </w:rPr>
        <w:t>Communications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35" w:name="_Toc439994690"/>
      <w:bookmarkStart w:id="36" w:name="_Toc26969077"/>
      <w:bookmarkEnd w:id="36"/>
      <w:r>
        <w:rPr>
          <w:rFonts w:ascii="Calibri" w:hAnsi="Calibri"/>
        </w:rPr>
        <w:t>Other Nonfunctional Requirements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7" w:name="_Toc439994690"/>
      <w:bookmarkStart w:id="38" w:name="_Toc26969078"/>
      <w:bookmarkEnd w:id="37"/>
      <w:bookmarkEnd w:id="38"/>
      <w:r>
        <w:rPr>
          <w:rFonts w:ascii="Calibri" w:hAnsi="Calibri"/>
        </w:rPr>
        <w:t>Performance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PE-1: The TV Trivia Maze must validate player input and handle any invalid values without crashing.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9" w:name="_Toc26969079"/>
      <w:bookmarkStart w:id="40" w:name="_Toc439994691"/>
      <w:bookmarkEnd w:id="39"/>
      <w:bookmarkEnd w:id="40"/>
      <w:r>
        <w:rPr>
          <w:rFonts w:ascii="Calibri" w:hAnsi="Calibri"/>
        </w:rPr>
        <w:t>Safety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41" w:name="_Toc26969080"/>
      <w:bookmarkStart w:id="42" w:name="_Toc439994692"/>
      <w:bookmarkEnd w:id="41"/>
      <w:bookmarkEnd w:id="42"/>
      <w:r>
        <w:rPr>
          <w:rFonts w:ascii="Calibri" w:hAnsi="Calibri"/>
        </w:rPr>
        <w:t>Security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43" w:name="_Toc26969081"/>
      <w:bookmarkStart w:id="44" w:name="_Toc439994693"/>
      <w:bookmarkEnd w:id="43"/>
      <w:bookmarkEnd w:id="44"/>
      <w:r>
        <w:rPr>
          <w:rFonts w:ascii="Calibri" w:hAnsi="Calibri"/>
        </w:rPr>
        <w:t>Software Quality Attributes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45" w:name="_Toc26969082"/>
      <w:bookmarkStart w:id="46" w:name="_Toc439994695"/>
      <w:bookmarkEnd w:id="45"/>
      <w:bookmarkEnd w:id="46"/>
      <w:r>
        <w:rPr>
          <w:rFonts w:ascii="Calibri" w:hAnsi="Calibri"/>
        </w:rPr>
        <w:t>Other Requirements</w:t>
      </w:r>
    </w:p>
    <w:p>
      <w:pPr>
        <w:pStyle w:val="TOCEntry"/>
        <w:tabs>
          <w:tab w:val="left" w:pos="8385" w:leader="none"/>
        </w:tabs>
        <w:rPr>
          <w:rFonts w:ascii="Calibri" w:hAnsi="Calibri"/>
        </w:rPr>
      </w:pPr>
      <w:bookmarkStart w:id="47" w:name="_Toc26969083"/>
      <w:bookmarkStart w:id="48" w:name="_Toc439994696"/>
      <w:r>
        <w:rPr>
          <w:rFonts w:ascii="Calibri" w:hAnsi="Calibri"/>
        </w:rPr>
        <w:t>Appendix A: Glossary</w:t>
      </w:r>
      <w:bookmarkEnd w:id="47"/>
      <w:bookmarkEnd w:id="48"/>
      <w:r>
        <w:rPr>
          <w:rFonts w:ascii="Calibri" w:hAnsi="Calibri"/>
        </w:rPr>
        <w:tab/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OCEntry"/>
        <w:rPr>
          <w:rFonts w:ascii="Calibri" w:hAnsi="Calibri"/>
        </w:rPr>
      </w:pPr>
      <w:bookmarkStart w:id="49" w:name="_Toc26969084"/>
      <w:bookmarkStart w:id="50" w:name="_Toc439994697"/>
      <w:bookmarkEnd w:id="49"/>
      <w:bookmarkEnd w:id="50"/>
      <w:r>
        <w:rPr>
          <w:rFonts w:ascii="Calibri" w:hAnsi="Calibri"/>
        </w:rPr>
        <w:t>Appendix B: Analysis Models</w:t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OCEntry"/>
        <w:rPr>
          <w:rFonts w:ascii="Calibri" w:hAnsi="Calibri"/>
        </w:rPr>
      </w:pPr>
      <w:bookmarkStart w:id="51" w:name="_Toc26969085"/>
      <w:bookmarkStart w:id="52" w:name="_Toc439994698"/>
      <w:bookmarkEnd w:id="51"/>
      <w:bookmarkEnd w:id="52"/>
      <w:r>
        <w:rPr>
          <w:rFonts w:ascii="Calibri" w:hAnsi="Calibri"/>
        </w:rPr>
        <w:t>Appendix C: Issues List</w:t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OCEntry"/>
        <w:rPr>
          <w:rFonts w:ascii="Calibri" w:hAnsi="Calibri"/>
        </w:rPr>
      </w:pPr>
      <w:bookmarkStart w:id="53" w:name="_Toc269690851"/>
      <w:bookmarkStart w:id="54" w:name="_Toc4399946981"/>
      <w:r>
        <w:rPr>
          <w:rFonts w:ascii="Calibri" w:hAnsi="Calibri"/>
        </w:rPr>
        <w:t xml:space="preserve">Appendix </w:t>
      </w:r>
      <w:r>
        <w:rPr>
          <w:rFonts w:ascii="Calibri" w:hAnsi="Calibri"/>
        </w:rPr>
        <w:t>D</w:t>
      </w:r>
      <w:r>
        <w:rPr>
          <w:rFonts w:ascii="Calibri" w:hAnsi="Calibri"/>
        </w:rPr>
        <w:t xml:space="preserve">: </w:t>
      </w:r>
      <w:bookmarkEnd w:id="53"/>
      <w:bookmarkEnd w:id="54"/>
      <w:r>
        <w:rPr>
          <w:rFonts w:ascii="Calibri" w:hAnsi="Calibri"/>
        </w:rPr>
        <w:t>Diagrams</w:t>
      </w:r>
    </w:p>
    <w:p>
      <w:pPr>
        <w:pStyle w:val="TOCEntr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mplate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55645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56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/>
      </w:pPr>
      <w:r>
        <w:rPr/>
        <w:t>Class Diagram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6126480" cy="46437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Sequence Diagram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Conceptual Model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3992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t>Use Case Diagram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76657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66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t>Copyright © 2002 by Karl E. Wiegers. Permission is granted to use, modify, and distribute this document.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Software</w:t>
    </w:r>
    <w:r>
      <w:rPr>
        <w:sz w:val="24"/>
      </w:rPr>
      <w:t xml:space="preserve"> </w:t>
    </w:r>
    <w:r>
      <w:rPr/>
      <w:t>Requirements Specification for &lt;Project&gt;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40"/>
      <w:jc w:val="left"/>
    </w:pPr>
    <w:rPr>
      <w:rFonts w:ascii="Times" w:hAnsi="Times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keepLines/>
      <w:numPr>
        <w:ilvl w:val="0"/>
        <w:numId w:val="1"/>
      </w:numPr>
      <w:spacing w:lineRule="atLeast" w:line="240" w:before="480" w:after="240"/>
      <w:outlineLvl w:val="0"/>
      <w:outlineLvl w:val="0"/>
    </w:pPr>
    <w:rPr>
      <w:b/>
      <w:sz w:val="36"/>
    </w:rPr>
  </w:style>
  <w:style w:type="paragraph" w:styleId="Heading2">
    <w:name w:val="Heading 2"/>
    <w:qFormat/>
    <w:basedOn w:val="Normal"/>
    <w:next w:val="Normal"/>
    <w:pPr>
      <w:keepNext/>
      <w:keepLines/>
      <w:numPr>
        <w:ilvl w:val="1"/>
        <w:numId w:val="1"/>
      </w:numPr>
      <w:spacing w:lineRule="atLeast" w:line="240" w:before="280" w:after="280"/>
      <w:outlineLvl w:val="1"/>
      <w:outlineLvl w:val="1"/>
    </w:pPr>
    <w:rPr>
      <w:b/>
      <w:sz w:val="28"/>
    </w:rPr>
  </w:style>
  <w:style w:type="paragraph" w:styleId="Heading3">
    <w:name w:val="Heading 3"/>
    <w:qFormat/>
    <w:basedOn w:val="Normal"/>
    <w:next w:val="Normal"/>
    <w:pPr>
      <w:numPr>
        <w:ilvl w:val="2"/>
        <w:numId w:val="1"/>
      </w:numPr>
      <w:spacing w:before="240" w:after="240"/>
      <w:outlineLvl w:val="2"/>
      <w:outlineLvl w:val="2"/>
    </w:pPr>
    <w:rPr>
      <w:b/>
    </w:rPr>
  </w:style>
  <w:style w:type="paragraph" w:styleId="Heading4">
    <w:name w:val="Heading 4"/>
    <w:qFormat/>
    <w:basedOn w:val="Normal"/>
    <w:next w:val="Normal"/>
    <w:pPr>
      <w:keepNext/>
      <w:numPr>
        <w:ilvl w:val="3"/>
        <w:numId w:val="1"/>
      </w:numPr>
      <w:spacing w:lineRule="exact" w:line="220" w:before="240" w:after="60"/>
      <w:jc w:val="both"/>
      <w:outlineLvl w:val="3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qFormat/>
    <w:basedOn w:val="Normal"/>
    <w:next w:val="Normal"/>
    <w:pPr>
      <w:numPr>
        <w:ilvl w:val="4"/>
        <w:numId w:val="1"/>
      </w:numPr>
      <w:spacing w:lineRule="exact" w:line="220" w:before="240" w:after="60"/>
      <w:jc w:val="both"/>
      <w:outlineLvl w:val="4"/>
      <w:outlineLvl w:val="4"/>
    </w:pPr>
    <w:rPr>
      <w:rFonts w:ascii="Arial" w:hAnsi="Arial"/>
      <w:sz w:val="22"/>
    </w:rPr>
  </w:style>
  <w:style w:type="paragraph" w:styleId="Heading6">
    <w:name w:val="Heading 6"/>
    <w:qFormat/>
    <w:basedOn w:val="Normal"/>
    <w:next w:val="Normal"/>
    <w:pPr>
      <w:numPr>
        <w:ilvl w:val="5"/>
        <w:numId w:val="1"/>
      </w:numPr>
      <w:spacing w:lineRule="exact" w:line="220" w:before="240" w:after="60"/>
      <w:jc w:val="both"/>
      <w:outlineLvl w:val="5"/>
      <w:outlineLvl w:val="5"/>
    </w:pPr>
    <w:rPr>
      <w:rFonts w:ascii="Arial" w:hAnsi="Arial"/>
      <w:i/>
      <w:sz w:val="22"/>
    </w:rPr>
  </w:style>
  <w:style w:type="paragraph" w:styleId="Heading7">
    <w:name w:val="Heading 7"/>
    <w:qFormat/>
    <w:basedOn w:val="Normal"/>
    <w:next w:val="Normal"/>
    <w:pPr>
      <w:numPr>
        <w:ilvl w:val="6"/>
        <w:numId w:val="1"/>
      </w:numPr>
      <w:spacing w:lineRule="exact" w:line="220" w:before="240" w:after="60"/>
      <w:jc w:val="both"/>
      <w:outlineLvl w:val="6"/>
      <w:outlineLvl w:val="6"/>
    </w:pPr>
    <w:rPr>
      <w:rFonts w:ascii="Arial" w:hAnsi="Arial"/>
      <w:sz w:val="20"/>
    </w:rPr>
  </w:style>
  <w:style w:type="paragraph" w:styleId="Heading8">
    <w:name w:val="Heading 8"/>
    <w:qFormat/>
    <w:basedOn w:val="Normal"/>
    <w:next w:val="Normal"/>
    <w:pPr>
      <w:numPr>
        <w:ilvl w:val="7"/>
        <w:numId w:val="1"/>
      </w:numPr>
      <w:spacing w:lineRule="exact" w:line="220" w:before="240" w:after="60"/>
      <w:jc w:val="both"/>
      <w:outlineLvl w:val="7"/>
      <w:outlineLvl w:val="7"/>
    </w:pPr>
    <w:rPr>
      <w:rFonts w:ascii="Arial" w:hAnsi="Arial"/>
      <w:i/>
      <w:sz w:val="20"/>
    </w:rPr>
  </w:style>
  <w:style w:type="paragraph" w:styleId="Heading9">
    <w:name w:val="Heading 9"/>
    <w:qFormat/>
    <w:basedOn w:val="Normal"/>
    <w:next w:val="Normal"/>
    <w:pPr>
      <w:numPr>
        <w:ilvl w:val="8"/>
        <w:numId w:val="1"/>
      </w:numPr>
      <w:spacing w:lineRule="exact" w:line="220" w:before="240" w:after="60"/>
      <w:jc w:val="both"/>
      <w:outlineLvl w:val="8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pPr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Contents 1"/>
    <w:semiHidden/>
    <w:basedOn w:val="Normal"/>
    <w:next w:val="Normal"/>
    <w:pPr>
      <w:tabs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</w:rPr>
  </w:style>
  <w:style w:type="paragraph" w:styleId="Contents2">
    <w:name w:val="Contents 2"/>
    <w:semiHidden/>
    <w:basedOn w:val="Normal"/>
    <w:next w:val="Normal"/>
    <w:pPr>
      <w:tabs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 w:right="0" w:hanging="0"/>
    </w:pPr>
    <w:rPr/>
  </w:style>
  <w:style w:type="paragraph" w:styleId="Level5" w:customStyle="1">
    <w:name w:val="level 5"/>
    <w:basedOn w:val="Normal"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qFormat/>
    <w:basedOn w:val="Normal"/>
    <w:pPr>
      <w:spacing w:lineRule="auto" w:line="240" w:before="240" w:after="720"/>
      <w:jc w:val="right"/>
    </w:pPr>
    <w:rPr>
      <w:rFonts w:ascii="Arial" w:hAnsi="Arial"/>
      <w:b/>
      <w:sz w:val="64"/>
    </w:rPr>
  </w:style>
  <w:style w:type="paragraph" w:styleId="TOCEntry" w:customStyle="1">
    <w:name w:val="TOCEntry"/>
    <w:basedOn w:val="Normal"/>
    <w:pPr>
      <w:keepNext/>
      <w:keepLines/>
      <w:spacing w:lineRule="atLeast" w:line="240" w:before="120" w:after="240"/>
    </w:pPr>
    <w:rPr>
      <w:b/>
      <w:sz w:val="36"/>
    </w:rPr>
  </w:style>
  <w:style w:type="paragraph" w:styleId="Contents3">
    <w:name w:val="Contents 3"/>
    <w:semiHidden/>
    <w:basedOn w:val="Normal"/>
    <w:next w:val="Normal"/>
    <w:pPr>
      <w:tabs>
        <w:tab w:val="left" w:pos="1200" w:leader="none"/>
        <w:tab w:val="right" w:pos="9360" w:leader="dot"/>
      </w:tabs>
      <w:ind w:left="480" w:right="0" w:hanging="0"/>
    </w:pPr>
    <w:rPr>
      <w:sz w:val="22"/>
    </w:rPr>
  </w:style>
  <w:style w:type="paragraph" w:styleId="Contents4">
    <w:name w:val="Contents 4"/>
    <w:semiHidden/>
    <w:basedOn w:val="Normal"/>
    <w:next w:val="Normal"/>
    <w:pPr>
      <w:tabs>
        <w:tab w:val="right" w:pos="9360" w:leader="dot"/>
      </w:tabs>
      <w:ind w:left="720" w:right="0" w:hanging="0"/>
    </w:pPr>
    <w:rPr/>
  </w:style>
  <w:style w:type="paragraph" w:styleId="Contents5">
    <w:name w:val="Contents 5"/>
    <w:semiHidden/>
    <w:basedOn w:val="Normal"/>
    <w:next w:val="Normal"/>
    <w:pPr>
      <w:tabs>
        <w:tab w:val="right" w:pos="9360" w:leader="dot"/>
      </w:tabs>
      <w:ind w:left="960" w:right="0" w:hanging="0"/>
    </w:pPr>
    <w:rPr/>
  </w:style>
  <w:style w:type="paragraph" w:styleId="Contents6">
    <w:name w:val="Contents 6"/>
    <w:semiHidden/>
    <w:basedOn w:val="Normal"/>
    <w:next w:val="Normal"/>
    <w:pPr>
      <w:tabs>
        <w:tab w:val="right" w:pos="9360" w:leader="dot"/>
      </w:tabs>
      <w:ind w:left="1200" w:right="0" w:hanging="0"/>
    </w:pPr>
    <w:rPr/>
  </w:style>
  <w:style w:type="paragraph" w:styleId="Contents7">
    <w:name w:val="Contents 7"/>
    <w:semiHidden/>
    <w:basedOn w:val="Normal"/>
    <w:next w:val="Normal"/>
    <w:pPr>
      <w:tabs>
        <w:tab w:val="right" w:pos="9360" w:leader="dot"/>
      </w:tabs>
      <w:ind w:left="1440" w:right="0" w:hanging="0"/>
    </w:pPr>
    <w:rPr/>
  </w:style>
  <w:style w:type="paragraph" w:styleId="Contents8">
    <w:name w:val="Contents 8"/>
    <w:semiHidden/>
    <w:basedOn w:val="Normal"/>
    <w:next w:val="Normal"/>
    <w:pPr>
      <w:tabs>
        <w:tab w:val="right" w:pos="9360" w:leader="dot"/>
      </w:tabs>
      <w:ind w:left="1680" w:right="0" w:hanging="0"/>
    </w:pPr>
    <w:rPr/>
  </w:style>
  <w:style w:type="paragraph" w:styleId="Contents9">
    <w:name w:val="Contents 9"/>
    <w:semiHidden/>
    <w:basedOn w:val="Normal"/>
    <w:next w:val="Normal"/>
    <w:pPr>
      <w:tabs>
        <w:tab w:val="right" w:pos="9360" w:leader="dot"/>
      </w:tabs>
      <w:ind w:left="1920" w:right="0" w:hanging="0"/>
    </w:pPr>
    <w:rPr/>
  </w:style>
  <w:style w:type="paragraph" w:styleId="Template" w:customStyle="1">
    <w:name w:val="template"/>
    <w:basedOn w:val="Normal"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pPr>
      <w:spacing w:lineRule="exact" w:line="220"/>
      <w:ind w:left="1350" w:right="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right="0" w:hanging="994"/>
    </w:pPr>
    <w:rPr>
      <w:rFonts w:ascii="Times New Roman" w:hAnsi="Times New Roman"/>
    </w:rPr>
  </w:style>
  <w:style w:type="paragraph" w:styleId="ByLine" w:customStyle="1">
    <w:name w:val="ByLine"/>
    <w:basedOn w:val="Title"/>
    <w:pPr/>
    <w:rPr>
      <w:sz w:val="28"/>
    </w:rPr>
  </w:style>
  <w:style w:type="paragraph" w:styleId="ChangeHistoryTitle" w:customStyle="1">
    <w:name w:val="ChangeHistory Title"/>
    <w:basedOn w:val="Normal"/>
    <w:pPr>
      <w:keepNext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sz="48" w:space="1" w:color="00000A"/>
        <w:left w:val="nil"/>
        <w:bottom w:val="nil"/>
        <w:right w:val="nil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sz="36" w:space="1" w:color="00000A"/>
        <w:left w:val="nil"/>
        <w:bottom w:val="nil"/>
        <w:right w:val="nil"/>
      </w:pBdr>
      <w:spacing w:before="240" w:after="0"/>
    </w:pPr>
    <w:rPr>
      <w:sz w:val="4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image" Target="media/image25.png"/><Relationship Id="rId6" Type="http://schemas.openxmlformats.org/officeDocument/2006/relationships/image" Target="media/image26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2015-06-11T06:28:00Z</dcterms:created>
  <dc:creator>Karl Wiegers</dc:creator>
  <dc:language>en-US</dc:language>
  <cp:lastModifiedBy>Amber</cp:lastModifiedBy>
  <cp:lastPrinted>2015-05-14T22:23:00Z</cp:lastPrinted>
  <dcterms:modified xsi:type="dcterms:W3CDTF">2015-06-11T06:28:00Z</dcterms:modified>
  <cp:revision>2</cp:revision>
  <dc:title>Software Requirements Specification Template</dc:title>
</cp:coreProperties>
</file>