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F3B39" w14:textId="41C2B811" w:rsidR="00C643DA" w:rsidRPr="00C643DA" w:rsidRDefault="00C643DA" w:rsidP="00C643DA">
      <w:r w:rsidRPr="00C643DA">
        <w:rPr>
          <w:b/>
          <w:bCs/>
        </w:rPr>
        <w:t>PHẦN 1: PHÂN TÍCH TRADE-OFF &amp; LỰA CHỌN GIẢI PHÁP</w:t>
      </w:r>
    </w:p>
    <w:p w14:paraId="1D1F9E93" w14:textId="77777777" w:rsidR="00C643DA" w:rsidRPr="00C643DA" w:rsidRDefault="00C643DA" w:rsidP="00C643DA">
      <w:pPr>
        <w:rPr>
          <w:b/>
          <w:bCs/>
        </w:rPr>
      </w:pPr>
      <w:r w:rsidRPr="00C643DA">
        <w:rPr>
          <w:b/>
          <w:bCs/>
        </w:rPr>
        <w:t>1. Cơ chế hoạt động của 2 giải pháp</w:t>
      </w:r>
    </w:p>
    <w:p w14:paraId="61132EF7" w14:textId="77777777" w:rsidR="00C643DA" w:rsidRPr="00C643DA" w:rsidRDefault="00C643DA" w:rsidP="00C643DA">
      <w:pPr>
        <w:numPr>
          <w:ilvl w:val="0"/>
          <w:numId w:val="1"/>
        </w:numPr>
      </w:pPr>
      <w:r w:rsidRPr="00C643DA">
        <w:rPr>
          <w:b/>
          <w:bCs/>
        </w:rPr>
        <w:t>Giải pháp 1 (Sync API - Đồng bộ):</w:t>
      </w:r>
      <w:r w:rsidRPr="00C643DA">
        <w:t xml:space="preserve"> Client gọi trực tiếp API thanh toán và chờ phản hồi realtime từ Cổng thanh toán/Ngân hàng để cập nhật kết quả gạch nợ.</w:t>
      </w:r>
    </w:p>
    <w:p w14:paraId="37FD9119" w14:textId="77777777" w:rsidR="00C643DA" w:rsidRPr="00C643DA" w:rsidRDefault="00C643DA" w:rsidP="00C643DA"/>
    <w:p w14:paraId="15B43DFB" w14:textId="77777777" w:rsidR="00C643DA" w:rsidRPr="00C643DA" w:rsidRDefault="00C643DA" w:rsidP="00C643DA">
      <w:pPr>
        <w:numPr>
          <w:ilvl w:val="0"/>
          <w:numId w:val="1"/>
        </w:numPr>
      </w:pPr>
      <w:r w:rsidRPr="00C643DA">
        <w:rPr>
          <w:b/>
          <w:bCs/>
        </w:rPr>
        <w:t>Giải pháp 2 (Async Webhook / Message Queue - Bất đồng bộ):</w:t>
      </w:r>
      <w:r w:rsidRPr="00C643DA">
        <w:t xml:space="preserve"> Khi thanh toán, Cổng thanh toán gửi thông báo qua Webhook tới API của RikkeiLogistics. Hệ thống đẩy sự kiện vào Message Queue (RabbitMQ/Kafka) để Worker xử lý gạch nợ và đối soát bất đồng bộ.</w:t>
      </w:r>
    </w:p>
    <w:p w14:paraId="3EBA8E1D" w14:textId="77777777" w:rsidR="00C643DA" w:rsidRPr="00C643DA" w:rsidRDefault="00C643DA" w:rsidP="00C643DA"/>
    <w:p w14:paraId="15EAD6C3" w14:textId="77777777" w:rsidR="00C643DA" w:rsidRPr="00C643DA" w:rsidRDefault="00C643DA" w:rsidP="00C643DA">
      <w:pPr>
        <w:rPr>
          <w:b/>
          <w:bCs/>
        </w:rPr>
      </w:pPr>
      <w:r w:rsidRPr="00C643DA">
        <w:rPr>
          <w:b/>
          <w:bCs/>
        </w:rPr>
        <w:t>2. Bảng Phân tích Trade-off</w:t>
      </w:r>
    </w:p>
    <w:tbl>
      <w:tblPr>
        <w:tblW w:w="0" w:type="auto"/>
        <w:tblCellSpacing w:w="15" w:type="dxa"/>
        <w:tblCellMar>
          <w:left w:w="0" w:type="dxa"/>
          <w:right w:w="0" w:type="dxa"/>
        </w:tblCellMar>
        <w:tblLook w:val="04A0" w:firstRow="1" w:lastRow="0" w:firstColumn="1" w:lastColumn="0" w:noHBand="0" w:noVBand="1"/>
      </w:tblPr>
      <w:tblGrid>
        <w:gridCol w:w="1765"/>
        <w:gridCol w:w="3844"/>
        <w:gridCol w:w="3735"/>
      </w:tblGrid>
      <w:tr w:rsidR="00C643DA" w:rsidRPr="00C643DA" w14:paraId="3044EBD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3DC3B7" w14:textId="77777777" w:rsidR="00C643DA" w:rsidRPr="00C643DA" w:rsidRDefault="00C643DA" w:rsidP="00C643DA">
            <w:r w:rsidRPr="00C643DA">
              <w:rPr>
                <w:b/>
                <w:bCs/>
              </w:rPr>
              <w:t>Tiêu chí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8A2B41" w14:textId="77777777" w:rsidR="00C643DA" w:rsidRPr="00C643DA" w:rsidRDefault="00C643DA" w:rsidP="00C643DA">
            <w:r w:rsidRPr="00C643DA">
              <w:rPr>
                <w:b/>
                <w:bCs/>
              </w:rPr>
              <w:t>Giải pháp 1: Sync API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AA4C7B" w14:textId="77777777" w:rsidR="00C643DA" w:rsidRPr="00C643DA" w:rsidRDefault="00C643DA" w:rsidP="00C643DA">
            <w:r w:rsidRPr="00C643DA">
              <w:rPr>
                <w:b/>
                <w:bCs/>
              </w:rPr>
              <w:t>Giải pháp 2: Async Webhook + Message Queue</w:t>
            </w:r>
          </w:p>
        </w:tc>
      </w:tr>
      <w:tr w:rsidR="00C643DA" w:rsidRPr="00C643DA" w14:paraId="2DD73C6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196DAD" w14:textId="77777777" w:rsidR="00C643DA" w:rsidRPr="00C643DA" w:rsidRDefault="00C643DA" w:rsidP="00C643DA">
            <w:r w:rsidRPr="00C643DA">
              <w:rPr>
                <w:b/>
                <w:bCs/>
              </w:rPr>
              <w:t>Độ tin cậy khi nghẽn mạng / Timeout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91715E" w14:textId="77777777" w:rsidR="00C643DA" w:rsidRPr="00C643DA" w:rsidRDefault="00C643DA" w:rsidP="00C643DA">
            <w:r w:rsidRPr="00C643DA">
              <w:rPr>
                <w:b/>
                <w:bCs/>
              </w:rPr>
              <w:t>Thấp.</w:t>
            </w:r>
            <w:r w:rsidRPr="00C643DA">
              <w:t xml:space="preserve"> Dễ mất giao dịch nếu mạng lag/timeout; hệ thống rơi vào trạng thái không xác định (người dùng bị trừ tiền nhưng đơn hàng chưa gạch nợ).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B71616" w14:textId="77777777" w:rsidR="00C643DA" w:rsidRPr="00C643DA" w:rsidRDefault="00C643DA" w:rsidP="00C643DA">
            <w:r w:rsidRPr="00C643DA">
              <w:rPr>
                <w:b/>
                <w:bCs/>
              </w:rPr>
              <w:t>Rất cao.</w:t>
            </w:r>
            <w:r w:rsidRPr="00C643DA">
              <w:t xml:space="preserve"> Nhờ Message Queue lưu trữ tin nhắn và cơ chế Retry, hệ thống đảm bảo xử lý thành công ngay cả khi có sự cố nghẽn mạng tạm thời.</w:t>
            </w:r>
          </w:p>
        </w:tc>
      </w:tr>
      <w:tr w:rsidR="00C643DA" w:rsidRPr="00C643DA" w14:paraId="7AE383D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3549B5" w14:textId="77777777" w:rsidR="00C643DA" w:rsidRPr="00C643DA" w:rsidRDefault="00C643DA" w:rsidP="00C643DA">
            <w:r w:rsidRPr="00C643DA">
              <w:rPr>
                <w:b/>
                <w:bCs/>
              </w:rPr>
              <w:t>Độ phức tạp triển khai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597C1E" w14:textId="77777777" w:rsidR="00C643DA" w:rsidRPr="00C643DA" w:rsidRDefault="00C643DA" w:rsidP="00C643DA">
            <w:r w:rsidRPr="00C643DA">
              <w:rPr>
                <w:b/>
                <w:bCs/>
              </w:rPr>
              <w:t>Đơn giản.</w:t>
            </w:r>
            <w:r w:rsidRPr="00C643DA">
              <w:t xml:space="preserve"> Dễ phát triển, ít thành phần hạ tầng, chi phí triển khai ban đầu thấp.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FB8328" w14:textId="77777777" w:rsidR="00C643DA" w:rsidRPr="00C643DA" w:rsidRDefault="00C643DA" w:rsidP="00C643DA">
            <w:r w:rsidRPr="00C643DA">
              <w:rPr>
                <w:b/>
                <w:bCs/>
              </w:rPr>
              <w:t>Cao.</w:t>
            </w:r>
            <w:r w:rsidRPr="00C643DA">
              <w:t xml:space="preserve"> Phải quản lý hạ tầng Broker Queue, xử lý bài toán Idempotency (chống trùng giao dịch) và Dead Letter Queue (DLQ).</w:t>
            </w:r>
          </w:p>
        </w:tc>
      </w:tr>
      <w:tr w:rsidR="00C643DA" w:rsidRPr="00C643DA" w14:paraId="78FD89E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451DE2" w14:textId="77777777" w:rsidR="00C643DA" w:rsidRPr="00C643DA" w:rsidRDefault="00C643DA" w:rsidP="00C643DA">
            <w:r w:rsidRPr="00C643DA">
              <w:rPr>
                <w:b/>
                <w:bCs/>
              </w:rPr>
              <w:t>Rủi ro sai lệch dữ liệu tài chính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980DB1" w14:textId="77777777" w:rsidR="00C643DA" w:rsidRPr="00C643DA" w:rsidRDefault="00C643DA" w:rsidP="00C643DA">
            <w:r w:rsidRPr="00C643DA">
              <w:rPr>
                <w:b/>
                <w:bCs/>
              </w:rPr>
              <w:t>Cao.</w:t>
            </w:r>
            <w:r w:rsidRPr="00C643DA">
              <w:t xml:space="preserve"> Dễ dẫn đến bất đồng bộ dữ liệu giữa RikkeiLogistics và Ngân hàng khi nghẽn mạng.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5207AF" w14:textId="77777777" w:rsidR="00C643DA" w:rsidRPr="00C643DA" w:rsidRDefault="00C643DA" w:rsidP="00C643DA">
            <w:r w:rsidRPr="00C643DA">
              <w:rPr>
                <w:b/>
                <w:bCs/>
              </w:rPr>
              <w:t>Rất thấp.</w:t>
            </w:r>
            <w:r w:rsidRPr="00C643DA">
              <w:t xml:space="preserve"> Đảm bảo tính nhất quán dữ liệu (Eventual Consistency), có Audit Trail Log và cơ chế Idempotency chống ghi trùng.</w:t>
            </w:r>
          </w:p>
        </w:tc>
      </w:tr>
    </w:tbl>
    <w:p w14:paraId="319F7D9E" w14:textId="77777777" w:rsidR="00C643DA" w:rsidRPr="00C643DA" w:rsidRDefault="00C643DA" w:rsidP="00C643DA">
      <w:pPr>
        <w:rPr>
          <w:b/>
          <w:bCs/>
        </w:rPr>
      </w:pPr>
      <w:r w:rsidRPr="00C643DA">
        <w:rPr>
          <w:b/>
          <w:bCs/>
        </w:rPr>
        <w:t>3. Đề xuất Lựa chọn Giải pháp</w:t>
      </w:r>
    </w:p>
    <w:p w14:paraId="4EA2DA0F" w14:textId="77777777" w:rsidR="00C643DA" w:rsidRPr="00C643DA" w:rsidRDefault="00C643DA" w:rsidP="00C643DA">
      <w:pPr>
        <w:numPr>
          <w:ilvl w:val="0"/>
          <w:numId w:val="2"/>
        </w:numPr>
      </w:pPr>
      <w:r w:rsidRPr="00C643DA">
        <w:rPr>
          <w:b/>
          <w:bCs/>
        </w:rPr>
        <w:lastRenderedPageBreak/>
        <w:t>Lựa chọn:</w:t>
      </w:r>
      <w:r w:rsidRPr="00C643DA">
        <w:t xml:space="preserve"> </w:t>
      </w:r>
      <w:r w:rsidRPr="00C643DA">
        <w:rPr>
          <w:b/>
          <w:bCs/>
        </w:rPr>
        <w:t>Giải pháp 2 (Async Webhook / Message Queue)</w:t>
      </w:r>
      <w:r w:rsidRPr="00C643DA">
        <w:t>.</w:t>
      </w:r>
    </w:p>
    <w:p w14:paraId="58944C1C" w14:textId="77777777" w:rsidR="00C643DA" w:rsidRPr="00C643DA" w:rsidRDefault="00C643DA" w:rsidP="00C643DA"/>
    <w:p w14:paraId="656E20C4" w14:textId="1FF807C3" w:rsidR="00C643DA" w:rsidRPr="00C643DA" w:rsidRDefault="00C643DA" w:rsidP="00C643DA">
      <w:pPr>
        <w:numPr>
          <w:ilvl w:val="0"/>
          <w:numId w:val="2"/>
        </w:numPr>
      </w:pPr>
      <w:r w:rsidRPr="00C643DA">
        <w:rPr>
          <w:b/>
          <w:bCs/>
        </w:rPr>
        <w:t xml:space="preserve">Lý </w:t>
      </w:r>
      <w:proofErr w:type="gramStart"/>
      <w:r w:rsidRPr="00C643DA">
        <w:rPr>
          <w:b/>
          <w:bCs/>
        </w:rPr>
        <w:t>do</w:t>
      </w:r>
      <w:proofErr w:type="gramEnd"/>
      <w:r w:rsidRPr="00C643DA">
        <w:rPr>
          <w:b/>
          <w:bCs/>
        </w:rPr>
        <w:t>:</w:t>
      </w:r>
      <w:r w:rsidRPr="00C643DA">
        <w:t xml:space="preserve"> Với quy mô </w:t>
      </w:r>
      <w:r w:rsidRPr="00C643DA">
        <w:rPr>
          <w:b/>
          <w:bCs/>
        </w:rPr>
        <w:t>&gt;200.000 giao dịch/ngày</w:t>
      </w:r>
      <w:r w:rsidRPr="00C643DA">
        <w:t xml:space="preserve">, ưu tiên hàng đầu của hệ thống tài chính - vận tải là </w:t>
      </w:r>
      <w:r w:rsidRPr="00C643DA">
        <w:rPr>
          <w:b/>
          <w:bCs/>
        </w:rPr>
        <w:t>tính toàn vẹn dữ liệu</w:t>
      </w:r>
      <w:r w:rsidRPr="00C643DA">
        <w:t xml:space="preserve"> và </w:t>
      </w:r>
      <w:r w:rsidRPr="00C643DA">
        <w:rPr>
          <w:b/>
          <w:bCs/>
        </w:rPr>
        <w:t>khả năng chịu tải</w:t>
      </w:r>
      <w:r w:rsidRPr="00C643DA">
        <w:t>. Giải pháp Async giúp hệ thống không bị ngẽn chai cổ chai (bottleneck) lúc cao điểm, đồng thời giải quyết triệt để rủi ro nghẽn mạng/timeout gây mất dấu giao dịch.</w:t>
      </w:r>
    </w:p>
    <w:p w14:paraId="4CEBD9A4" w14:textId="77777777" w:rsidR="00C643DA" w:rsidRPr="00C643DA" w:rsidRDefault="00C643DA" w:rsidP="00C643DA"/>
    <w:p w14:paraId="0F094BA3" w14:textId="094E99DC" w:rsidR="00C643DA" w:rsidRPr="00C643DA" w:rsidRDefault="00C643DA" w:rsidP="00C643DA">
      <w:pPr>
        <w:rPr>
          <w:b/>
          <w:bCs/>
        </w:rPr>
      </w:pPr>
      <w:r w:rsidRPr="00C643DA">
        <w:rPr>
          <w:b/>
          <w:bCs/>
        </w:rPr>
        <w:t xml:space="preserve">PHẦN 3: ĐẶC TẢ SRS DỮ LIỆU &amp; BẢO MẬT </w:t>
      </w:r>
    </w:p>
    <w:p w14:paraId="72A764A2" w14:textId="77777777" w:rsidR="00C643DA" w:rsidRPr="00C643DA" w:rsidRDefault="00C643DA" w:rsidP="00C643DA">
      <w:pPr>
        <w:rPr>
          <w:b/>
          <w:bCs/>
        </w:rPr>
      </w:pPr>
      <w:r w:rsidRPr="00C643DA">
        <w:rPr>
          <w:b/>
          <w:bCs/>
        </w:rPr>
        <w:t>1. Danh sách 4 Bảng Dữ liệu (SRS Section 3.4 - Database Requirements)</w:t>
      </w:r>
    </w:p>
    <w:p w14:paraId="1ACC9271" w14:textId="77777777" w:rsidR="00C643DA" w:rsidRPr="00C643DA" w:rsidRDefault="00C643DA" w:rsidP="00C643DA">
      <w:pPr>
        <w:numPr>
          <w:ilvl w:val="0"/>
          <w:numId w:val="4"/>
        </w:numPr>
      </w:pPr>
      <w:r w:rsidRPr="00C643DA">
        <w:t>Shipment: Lưu thông tin đơn hàng/vận đơn (Mã vận đơn, Người gửi, Người nhận, Tiền cước, Tiền COD, Trạng thái đơn hàng).</w:t>
      </w:r>
    </w:p>
    <w:p w14:paraId="351AA8A2" w14:textId="77777777" w:rsidR="00C643DA" w:rsidRPr="00C643DA" w:rsidRDefault="00C643DA" w:rsidP="00C643DA"/>
    <w:p w14:paraId="5AC40F70" w14:textId="77777777" w:rsidR="00C643DA" w:rsidRPr="00C643DA" w:rsidRDefault="00C643DA" w:rsidP="00C643DA">
      <w:pPr>
        <w:numPr>
          <w:ilvl w:val="0"/>
          <w:numId w:val="4"/>
        </w:numPr>
      </w:pPr>
      <w:r w:rsidRPr="00C643DA">
        <w:t>PaymentTransaction: Lưu thông tin chi tiết giao dịch thanh toán trực tuyến (Mã giao dịch, Mã vận đơn, Số tiền, Kênh thanh toán, Idempotency Key, Trạng thái PENDING/PAID/FAILED).</w:t>
      </w:r>
    </w:p>
    <w:p w14:paraId="2E912B8F" w14:textId="77777777" w:rsidR="00C643DA" w:rsidRPr="00C643DA" w:rsidRDefault="00C643DA" w:rsidP="00C643DA"/>
    <w:p w14:paraId="1240C7B2" w14:textId="77777777" w:rsidR="00C643DA" w:rsidRPr="00C643DA" w:rsidRDefault="00C643DA" w:rsidP="00C643DA">
      <w:pPr>
        <w:numPr>
          <w:ilvl w:val="0"/>
          <w:numId w:val="4"/>
        </w:numPr>
      </w:pPr>
      <w:r w:rsidRPr="00C643DA">
        <w:t>CODSettlement: Lưu lịch sử đối soát tiền COD nộp từ Shipper (Mã đối soát, Mã Shipper, Tổng tiền COD, Trạng thái chuyển tiền ví người gửi, Thời gian hoàn tất trong 24h).</w:t>
      </w:r>
    </w:p>
    <w:p w14:paraId="5A39BAB9" w14:textId="77777777" w:rsidR="00C643DA" w:rsidRPr="00C643DA" w:rsidRDefault="00C643DA" w:rsidP="00C643DA"/>
    <w:p w14:paraId="73BD3AD9" w14:textId="77777777" w:rsidR="00C643DA" w:rsidRPr="00C643DA" w:rsidRDefault="00C643DA" w:rsidP="00C643DA">
      <w:pPr>
        <w:numPr>
          <w:ilvl w:val="0"/>
          <w:numId w:val="4"/>
        </w:numPr>
      </w:pPr>
      <w:r w:rsidRPr="00C643DA">
        <w:t>AuditLog: Lưu nhật ký thay đổi dữ liệu tài chính (ID giao dịch, Hành động, Dữ liệu trước/sau thay đổi, Timestamp, IP/System Source) để phục vụ tra soát.</w:t>
      </w:r>
    </w:p>
    <w:p w14:paraId="3D878966" w14:textId="77777777" w:rsidR="00C643DA" w:rsidRPr="00C643DA" w:rsidRDefault="00C643DA" w:rsidP="00C643DA"/>
    <w:p w14:paraId="13AEDD8E" w14:textId="77777777" w:rsidR="00C643DA" w:rsidRPr="00C643DA" w:rsidRDefault="00C643DA" w:rsidP="00C643DA">
      <w:pPr>
        <w:rPr>
          <w:b/>
          <w:bCs/>
        </w:rPr>
      </w:pPr>
      <w:r w:rsidRPr="00C643DA">
        <w:rPr>
          <w:b/>
          <w:bCs/>
        </w:rPr>
        <w:t>2. Cơ chế Bảo mật (SRS Section 3.1 - Security Requirements)</w:t>
      </w:r>
    </w:p>
    <w:p w14:paraId="36765FB6" w14:textId="77777777" w:rsidR="00C643DA" w:rsidRPr="00C643DA" w:rsidRDefault="00C643DA" w:rsidP="00C643DA">
      <w:pPr>
        <w:numPr>
          <w:ilvl w:val="0"/>
          <w:numId w:val="5"/>
        </w:numPr>
      </w:pPr>
      <w:r w:rsidRPr="00C643DA">
        <w:rPr>
          <w:b/>
          <w:bCs/>
        </w:rPr>
        <w:t>API Key:</w:t>
      </w:r>
      <w:r w:rsidRPr="00C643DA">
        <w:t xml:space="preserve"> Mỗi đối tác/Cổng thanh toán được cấp một cặp Client-ID và Secret Key duy nhất để xác thực quyền truy cập vào hệ thống Webhook của RikkeiLogistics.</w:t>
      </w:r>
    </w:p>
    <w:p w14:paraId="76429BC3" w14:textId="77777777" w:rsidR="00C643DA" w:rsidRPr="00C643DA" w:rsidRDefault="00C643DA" w:rsidP="00C643DA"/>
    <w:p w14:paraId="745E6F17" w14:textId="77777777" w:rsidR="00C643DA" w:rsidRPr="00C643DA" w:rsidRDefault="00C643DA" w:rsidP="00C643DA">
      <w:pPr>
        <w:numPr>
          <w:ilvl w:val="0"/>
          <w:numId w:val="5"/>
        </w:numPr>
      </w:pPr>
      <w:r w:rsidRPr="00C643DA">
        <w:rPr>
          <w:b/>
          <w:bCs/>
        </w:rPr>
        <w:t>Xác thực Chữ ký số (HMAC-SHA256 Checksum):</w:t>
      </w:r>
    </w:p>
    <w:p w14:paraId="65D8AAE2" w14:textId="77777777" w:rsidR="00C643DA" w:rsidRPr="00C643DA" w:rsidRDefault="00C643DA" w:rsidP="00C643DA">
      <w:r w:rsidRPr="00C643DA">
        <w:lastRenderedPageBreak/>
        <w:br/>
      </w:r>
    </w:p>
    <w:p w14:paraId="44207EBC" w14:textId="77777777" w:rsidR="00C643DA" w:rsidRPr="00C643DA" w:rsidRDefault="00C643DA" w:rsidP="00C643DA">
      <w:pPr>
        <w:numPr>
          <w:ilvl w:val="1"/>
          <w:numId w:val="5"/>
        </w:numPr>
      </w:pPr>
      <w:r w:rsidRPr="00C643DA">
        <w:t>Mọi request Webhook truyền về bắt buộc chứa Header X-Signature được tạo từ thuật toán HMAC-SHA256(Payload, Secret_Key).</w:t>
      </w:r>
    </w:p>
    <w:p w14:paraId="2DAADBF2" w14:textId="77777777" w:rsidR="00C643DA" w:rsidRPr="00C643DA" w:rsidRDefault="00C643DA" w:rsidP="00C643DA"/>
    <w:p w14:paraId="0EC4B11A" w14:textId="77777777" w:rsidR="00C643DA" w:rsidRPr="00C643DA" w:rsidRDefault="00C643DA" w:rsidP="00C643DA">
      <w:pPr>
        <w:numPr>
          <w:ilvl w:val="1"/>
          <w:numId w:val="5"/>
        </w:numPr>
      </w:pPr>
      <w:r w:rsidRPr="00C643DA">
        <w:t>Hệ thống RikkeiLogistics tự tính toán lại Checksum từ Payload nhận được; chỉ xử lý gạch nợ khi Checksum khớp tuyệt đối nhằm chống giả mạo request (Tamper-proofing) và đảm bảo tính vẹn toàn dữ liệu.</w:t>
      </w:r>
    </w:p>
    <w:p w14:paraId="52D95836" w14:textId="77777777" w:rsidR="00F42C74" w:rsidRPr="00C643DA" w:rsidRDefault="00F42C74"/>
    <w:sectPr w:rsidR="00F42C74" w:rsidRPr="00C643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D648E9"/>
    <w:multiLevelType w:val="multilevel"/>
    <w:tmpl w:val="CBB8D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B904DD"/>
    <w:multiLevelType w:val="multilevel"/>
    <w:tmpl w:val="63D674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8E476FC"/>
    <w:multiLevelType w:val="multilevel"/>
    <w:tmpl w:val="064AC6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D11C3C"/>
    <w:multiLevelType w:val="multilevel"/>
    <w:tmpl w:val="CE32E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8F6494"/>
    <w:multiLevelType w:val="multilevel"/>
    <w:tmpl w:val="774C0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8275851">
    <w:abstractNumId w:val="0"/>
  </w:num>
  <w:num w:numId="2" w16cid:durableId="1619987984">
    <w:abstractNumId w:val="3"/>
  </w:num>
  <w:num w:numId="3" w16cid:durableId="1527717396">
    <w:abstractNumId w:val="1"/>
  </w:num>
  <w:num w:numId="4" w16cid:durableId="844320147">
    <w:abstractNumId w:val="4"/>
  </w:num>
  <w:num w:numId="5" w16cid:durableId="3027357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3DA"/>
    <w:rsid w:val="00964ADD"/>
    <w:rsid w:val="00C643DA"/>
    <w:rsid w:val="00F42C74"/>
    <w:rsid w:val="00F928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89EBD"/>
  <w15:chartTrackingRefBased/>
  <w15:docId w15:val="{8A38BF77-8E2C-4C49-9E69-F11BADB62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43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43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43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43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43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43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43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43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43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43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43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43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43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43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43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43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43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43DA"/>
    <w:rPr>
      <w:rFonts w:eastAsiaTheme="majorEastAsia" w:cstheme="majorBidi"/>
      <w:color w:val="272727" w:themeColor="text1" w:themeTint="D8"/>
    </w:rPr>
  </w:style>
  <w:style w:type="paragraph" w:styleId="Title">
    <w:name w:val="Title"/>
    <w:basedOn w:val="Normal"/>
    <w:next w:val="Normal"/>
    <w:link w:val="TitleChar"/>
    <w:uiPriority w:val="10"/>
    <w:qFormat/>
    <w:rsid w:val="00C643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43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43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43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43DA"/>
    <w:pPr>
      <w:spacing w:before="160"/>
      <w:jc w:val="center"/>
    </w:pPr>
    <w:rPr>
      <w:i/>
      <w:iCs/>
      <w:color w:val="404040" w:themeColor="text1" w:themeTint="BF"/>
    </w:rPr>
  </w:style>
  <w:style w:type="character" w:customStyle="1" w:styleId="QuoteChar">
    <w:name w:val="Quote Char"/>
    <w:basedOn w:val="DefaultParagraphFont"/>
    <w:link w:val="Quote"/>
    <w:uiPriority w:val="29"/>
    <w:rsid w:val="00C643DA"/>
    <w:rPr>
      <w:i/>
      <w:iCs/>
      <w:color w:val="404040" w:themeColor="text1" w:themeTint="BF"/>
    </w:rPr>
  </w:style>
  <w:style w:type="paragraph" w:styleId="ListParagraph">
    <w:name w:val="List Paragraph"/>
    <w:basedOn w:val="Normal"/>
    <w:uiPriority w:val="34"/>
    <w:qFormat/>
    <w:rsid w:val="00C643DA"/>
    <w:pPr>
      <w:ind w:left="720"/>
      <w:contextualSpacing/>
    </w:pPr>
  </w:style>
  <w:style w:type="character" w:styleId="IntenseEmphasis">
    <w:name w:val="Intense Emphasis"/>
    <w:basedOn w:val="DefaultParagraphFont"/>
    <w:uiPriority w:val="21"/>
    <w:qFormat/>
    <w:rsid w:val="00C643DA"/>
    <w:rPr>
      <w:i/>
      <w:iCs/>
      <w:color w:val="0F4761" w:themeColor="accent1" w:themeShade="BF"/>
    </w:rPr>
  </w:style>
  <w:style w:type="paragraph" w:styleId="IntenseQuote">
    <w:name w:val="Intense Quote"/>
    <w:basedOn w:val="Normal"/>
    <w:next w:val="Normal"/>
    <w:link w:val="IntenseQuoteChar"/>
    <w:uiPriority w:val="30"/>
    <w:qFormat/>
    <w:rsid w:val="00C643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43DA"/>
    <w:rPr>
      <w:i/>
      <w:iCs/>
      <w:color w:val="0F4761" w:themeColor="accent1" w:themeShade="BF"/>
    </w:rPr>
  </w:style>
  <w:style w:type="character" w:styleId="IntenseReference">
    <w:name w:val="Intense Reference"/>
    <w:basedOn w:val="DefaultParagraphFont"/>
    <w:uiPriority w:val="32"/>
    <w:qFormat/>
    <w:rsid w:val="00C643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460</Words>
  <Characters>2622</Characters>
  <Application>Microsoft Office Word</Application>
  <DocSecurity>0</DocSecurity>
  <Lines>21</Lines>
  <Paragraphs>6</Paragraphs>
  <ScaleCrop>false</ScaleCrop>
  <Company/>
  <LinksUpToDate>false</LinksUpToDate>
  <CharactersWithSpaces>3076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Quân</dc:creator>
  <cp:keywords/>
  <dc:description/>
  <cp:lastModifiedBy>Nguyễn Quân</cp:lastModifiedBy>
  <cp:revision>1</cp:revision>
  <dcterms:created xsi:type="dcterms:W3CDTF">2026-09-24T14:22:00Z</dcterms:created>
  <dcterms:modified xsi:type="dcterms:W3CDTF">2026-09-24T14:27:00Z</dcterms:modified>
</cp:coreProperties>
</file>