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FDC" w:rsidRDefault="000439ED">
      <w:pPr>
        <w:pStyle w:val="a6"/>
        <w:rPr>
          <w:sz w:val="40"/>
        </w:rPr>
      </w:pPr>
      <w:bookmarkStart w:id="0" w:name="_Toc413529886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项目设计文档</w:t>
      </w:r>
      <w:bookmarkEnd w:id="0"/>
    </w:p>
    <w:p w:rsidR="00DB6FDC" w:rsidRDefault="000439ED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DB6FDC" w:rsidRDefault="000439ED">
      <w:pPr>
        <w:pStyle w:val="a6"/>
      </w:pPr>
      <w:bookmarkStart w:id="1" w:name="_Toc413529887"/>
      <w:r>
        <w:rPr>
          <w:lang w:val="zh-CN"/>
        </w:rPr>
        <w:t>目录</w:t>
      </w:r>
      <w:bookmarkEnd w:id="1"/>
    </w:p>
    <w:p w:rsidR="00DB6FDC" w:rsidRDefault="000439ED">
      <w:pPr>
        <w:pStyle w:val="10"/>
        <w:tabs>
          <w:tab w:val="right" w:leader="dot" w:pos="8296"/>
        </w:tabs>
        <w:rPr>
          <w:rFonts w:cs="黑体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529886" w:history="1">
        <w:r>
          <w:rPr>
            <w:rStyle w:val="a7"/>
          </w:rPr>
          <w:t xml:space="preserve">NBA Analysis </w:t>
        </w:r>
        <w:r>
          <w:rPr>
            <w:rStyle w:val="a7"/>
            <w:rFonts w:hint="eastAsia"/>
          </w:rPr>
          <w:t>项目设计文档</w:t>
        </w:r>
        <w:r>
          <w:tab/>
        </w:r>
        <w:r>
          <w:fldChar w:fldCharType="begin"/>
        </w:r>
        <w:r>
          <w:instrText xml:space="preserve"> PAGEREF _Toc413529886 \h </w:instrText>
        </w:r>
        <w:r>
          <w:fldChar w:fldCharType="separate"/>
        </w:r>
        <w:r w:rsidR="00A719B9">
          <w:rPr>
            <w:noProof/>
          </w:rPr>
          <w:t>1</w:t>
        </w:r>
        <w:r>
          <w:fldChar w:fldCharType="end"/>
        </w:r>
      </w:hyperlink>
    </w:p>
    <w:p w:rsidR="00DB6FDC" w:rsidRDefault="00553182">
      <w:pPr>
        <w:pStyle w:val="10"/>
        <w:tabs>
          <w:tab w:val="right" w:leader="dot" w:pos="8296"/>
        </w:tabs>
        <w:rPr>
          <w:rFonts w:cs="黑体"/>
          <w:sz w:val="21"/>
        </w:rPr>
      </w:pPr>
      <w:hyperlink w:anchor="_Toc413529887" w:history="1">
        <w:r w:rsidR="000439ED">
          <w:rPr>
            <w:rStyle w:val="a7"/>
            <w:rFonts w:hint="eastAsia"/>
            <w:lang w:val="zh-CN"/>
          </w:rPr>
          <w:t>目录</w:t>
        </w:r>
        <w:r w:rsidR="000439ED">
          <w:tab/>
        </w:r>
        <w:r w:rsidR="000439ED">
          <w:fldChar w:fldCharType="begin"/>
        </w:r>
        <w:r w:rsidR="000439ED">
          <w:instrText xml:space="preserve"> PAGEREF _Toc413529887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553182">
      <w:pPr>
        <w:pStyle w:val="10"/>
        <w:tabs>
          <w:tab w:val="left" w:pos="420"/>
          <w:tab w:val="right" w:leader="dot" w:pos="8296"/>
        </w:tabs>
        <w:rPr>
          <w:rFonts w:cs="黑体"/>
          <w:sz w:val="21"/>
        </w:rPr>
      </w:pPr>
      <w:hyperlink w:anchor="_Toc413529888" w:history="1">
        <w:r w:rsidR="000439ED">
          <w:rPr>
            <w:rStyle w:val="a7"/>
          </w:rPr>
          <w:t>1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前言</w:t>
        </w:r>
        <w:r w:rsidR="000439ED">
          <w:tab/>
        </w:r>
        <w:r w:rsidR="000439ED">
          <w:fldChar w:fldCharType="begin"/>
        </w:r>
        <w:r w:rsidR="000439ED">
          <w:instrText xml:space="preserve"> PAGEREF _Toc413529888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553182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89" w:history="1">
        <w:r w:rsidR="000439ED">
          <w:rPr>
            <w:rStyle w:val="a7"/>
          </w:rPr>
          <w:t>1.1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发布日期</w:t>
        </w:r>
        <w:r w:rsidR="000439ED">
          <w:tab/>
        </w:r>
        <w:r w:rsidR="000439ED">
          <w:fldChar w:fldCharType="begin"/>
        </w:r>
        <w:r w:rsidR="000439ED">
          <w:instrText xml:space="preserve"> PAGEREF _Toc413529889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553182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0" w:history="1">
        <w:r w:rsidR="000439ED">
          <w:rPr>
            <w:rStyle w:val="a7"/>
          </w:rPr>
          <w:t>1.2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团队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_Toc413529890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553182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1" w:history="1">
        <w:r w:rsidR="000439ED">
          <w:rPr>
            <w:rStyle w:val="a7"/>
          </w:rPr>
          <w:t>1.3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成员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_Toc413529891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553182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2" w:history="1">
        <w:r w:rsidR="000439ED">
          <w:rPr>
            <w:rStyle w:val="a7"/>
          </w:rPr>
          <w:t>1.4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变更历史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_Toc413529892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553182">
      <w:pPr>
        <w:pStyle w:val="10"/>
        <w:tabs>
          <w:tab w:val="left" w:pos="420"/>
          <w:tab w:val="right" w:leader="dot" w:pos="8296"/>
        </w:tabs>
        <w:rPr>
          <w:rFonts w:cs="黑体"/>
          <w:sz w:val="21"/>
        </w:rPr>
      </w:pPr>
      <w:hyperlink w:anchor="_Toc413529893" w:history="1">
        <w:r w:rsidR="000439ED">
          <w:rPr>
            <w:rStyle w:val="a7"/>
          </w:rPr>
          <w:t>2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总体介绍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_Toc413529893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553182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4" w:history="1">
        <w:r w:rsidR="000439ED">
          <w:rPr>
            <w:rStyle w:val="a7"/>
          </w:rPr>
          <w:t>2.1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编制目的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_Toc413529894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553182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5" w:history="1">
        <w:r w:rsidR="000439ED">
          <w:rPr>
            <w:rStyle w:val="a7"/>
          </w:rPr>
          <w:t>2.2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产品概述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_Toc413529895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553182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6" w:history="1">
        <w:r w:rsidR="000439ED">
          <w:rPr>
            <w:rStyle w:val="a7"/>
          </w:rPr>
          <w:t>2.3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参考资料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_Toc413529896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553182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7" w:history="1">
        <w:r w:rsidR="000439ED">
          <w:rPr>
            <w:rStyle w:val="a7"/>
          </w:rPr>
          <w:t>2.4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词汇表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_Toc413529897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553182">
      <w:pPr>
        <w:pStyle w:val="10"/>
        <w:tabs>
          <w:tab w:val="left" w:pos="420"/>
          <w:tab w:val="right" w:leader="dot" w:pos="8296"/>
        </w:tabs>
        <w:rPr>
          <w:rFonts w:cs="黑体"/>
          <w:sz w:val="21"/>
        </w:rPr>
      </w:pPr>
      <w:hyperlink w:anchor="_Toc413529898" w:history="1">
        <w:r w:rsidR="000439ED">
          <w:rPr>
            <w:rStyle w:val="a7"/>
          </w:rPr>
          <w:t>3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系统设计描述主体（主要是完成这一部分）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_Toc413529898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553182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9" w:history="1">
        <w:r w:rsidR="000439ED">
          <w:rPr>
            <w:rStyle w:val="a7"/>
          </w:rPr>
          <w:t>3.1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展示层设计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_Toc413529899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553182">
      <w:pPr>
        <w:pStyle w:val="30"/>
        <w:tabs>
          <w:tab w:val="left" w:pos="1680"/>
          <w:tab w:val="right" w:leader="dot" w:pos="8296"/>
        </w:tabs>
        <w:ind w:left="960"/>
        <w:rPr>
          <w:rFonts w:cs="黑体"/>
          <w:sz w:val="21"/>
        </w:rPr>
      </w:pPr>
      <w:hyperlink w:anchor="_Toc413529900" w:history="1">
        <w:r w:rsidR="000439ED">
          <w:rPr>
            <w:rStyle w:val="a7"/>
          </w:rPr>
          <w:t>3.1.1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展示层分解图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_Toc413529900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553182">
      <w:pPr>
        <w:pStyle w:val="30"/>
        <w:tabs>
          <w:tab w:val="left" w:pos="1680"/>
          <w:tab w:val="right" w:leader="dot" w:pos="8296"/>
        </w:tabs>
        <w:ind w:left="960"/>
        <w:rPr>
          <w:rFonts w:cs="黑体"/>
          <w:sz w:val="21"/>
        </w:rPr>
      </w:pPr>
      <w:hyperlink w:anchor="_Toc413529901" w:history="1">
        <w:r w:rsidR="000439ED">
          <w:rPr>
            <w:rStyle w:val="a7"/>
          </w:rPr>
          <w:t>3.1.2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展示层模块的职责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_Toc413529901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553182">
      <w:pPr>
        <w:pStyle w:val="30"/>
        <w:tabs>
          <w:tab w:val="left" w:pos="1680"/>
          <w:tab w:val="right" w:leader="dot" w:pos="8296"/>
        </w:tabs>
        <w:ind w:left="960"/>
        <w:rPr>
          <w:rFonts w:cs="黑体"/>
          <w:sz w:val="21"/>
        </w:rPr>
      </w:pPr>
      <w:hyperlink w:anchor="_Toc413529902" w:history="1">
        <w:r w:rsidR="000439ED">
          <w:rPr>
            <w:rStyle w:val="a7"/>
          </w:rPr>
          <w:t>3.1.3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展示层模块的接口规范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_Toc413529902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553182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903" w:history="1">
        <w:r w:rsidR="000439ED">
          <w:rPr>
            <w:rStyle w:val="a7"/>
          </w:rPr>
          <w:t>3.2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逻辑层设计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_Toc413529903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553182">
      <w:pPr>
        <w:pStyle w:val="30"/>
        <w:tabs>
          <w:tab w:val="left" w:pos="1680"/>
          <w:tab w:val="right" w:leader="dot" w:pos="8296"/>
        </w:tabs>
        <w:ind w:left="960"/>
        <w:rPr>
          <w:rFonts w:cs="黑体"/>
          <w:sz w:val="21"/>
        </w:rPr>
      </w:pPr>
      <w:hyperlink w:anchor="_Toc413529904" w:history="1">
        <w:r w:rsidR="000439ED">
          <w:rPr>
            <w:rStyle w:val="a7"/>
          </w:rPr>
          <w:t>3.2.1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</w:rPr>
          <w:t>xxx1</w:t>
        </w:r>
        <w:r w:rsidR="000439ED">
          <w:rPr>
            <w:rStyle w:val="a7"/>
            <w:rFonts w:hint="eastAsia"/>
          </w:rPr>
          <w:t>模块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_Toc413529904 \h </w:instrText>
        </w:r>
        <w:r w:rsidR="000439ED">
          <w:fldChar w:fldCharType="separate"/>
        </w:r>
        <w:r w:rsidR="00A719B9">
          <w:rPr>
            <w:rFonts w:hint="eastAsia"/>
            <w:b/>
            <w:bCs/>
            <w:noProof/>
          </w:rPr>
          <w:t>错误</w:t>
        </w:r>
        <w:r w:rsidR="00A719B9">
          <w:rPr>
            <w:rFonts w:hint="eastAsia"/>
            <w:b/>
            <w:bCs/>
            <w:noProof/>
          </w:rPr>
          <w:t>!</w:t>
        </w:r>
        <w:r w:rsidR="00A719B9">
          <w:rPr>
            <w:rFonts w:hint="eastAsia"/>
            <w:b/>
            <w:bCs/>
            <w:noProof/>
          </w:rPr>
          <w:t>未定义书签。</w:t>
        </w:r>
        <w:r w:rsidR="000439ED">
          <w:fldChar w:fldCharType="end"/>
        </w:r>
      </w:hyperlink>
    </w:p>
    <w:p w:rsidR="00DB6FDC" w:rsidRDefault="00553182">
      <w:pPr>
        <w:pStyle w:val="30"/>
        <w:tabs>
          <w:tab w:val="left" w:pos="1680"/>
          <w:tab w:val="right" w:leader="dot" w:pos="8296"/>
        </w:tabs>
        <w:ind w:left="960"/>
        <w:rPr>
          <w:rFonts w:cs="黑体"/>
          <w:sz w:val="21"/>
        </w:rPr>
      </w:pPr>
      <w:hyperlink w:anchor="_Toc413529905" w:history="1">
        <w:r w:rsidR="000439ED">
          <w:rPr>
            <w:rStyle w:val="a7"/>
          </w:rPr>
          <w:t>3.2.2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</w:rPr>
          <w:t>Xxx2</w:t>
        </w:r>
        <w:r w:rsidR="000439ED">
          <w:rPr>
            <w:rStyle w:val="a7"/>
            <w:rFonts w:hint="eastAsia"/>
          </w:rPr>
          <w:t>模块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_Toc413529905 \h </w:instrText>
        </w:r>
        <w:r w:rsidR="000439ED">
          <w:fldChar w:fldCharType="separate"/>
        </w:r>
        <w:r w:rsidR="00A719B9">
          <w:rPr>
            <w:rFonts w:hint="eastAsia"/>
            <w:b/>
            <w:bCs/>
            <w:noProof/>
          </w:rPr>
          <w:t>错误</w:t>
        </w:r>
        <w:r w:rsidR="00A719B9">
          <w:rPr>
            <w:rFonts w:hint="eastAsia"/>
            <w:b/>
            <w:bCs/>
            <w:noProof/>
          </w:rPr>
          <w:t>!</w:t>
        </w:r>
        <w:r w:rsidR="00A719B9">
          <w:rPr>
            <w:rFonts w:hint="eastAsia"/>
            <w:b/>
            <w:bCs/>
            <w:noProof/>
          </w:rPr>
          <w:t>未定义书签。</w:t>
        </w:r>
        <w:r w:rsidR="000439ED">
          <w:fldChar w:fldCharType="end"/>
        </w:r>
      </w:hyperlink>
    </w:p>
    <w:p w:rsidR="00DB6FDC" w:rsidRDefault="00553182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906" w:history="1">
        <w:r w:rsidR="000439ED">
          <w:rPr>
            <w:rStyle w:val="a7"/>
          </w:rPr>
          <w:t>3.3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数据层设计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_Toc413529906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553182">
      <w:pPr>
        <w:pStyle w:val="10"/>
        <w:tabs>
          <w:tab w:val="left" w:pos="420"/>
          <w:tab w:val="right" w:leader="dot" w:pos="8296"/>
        </w:tabs>
        <w:rPr>
          <w:rFonts w:cs="黑体"/>
          <w:sz w:val="21"/>
        </w:rPr>
      </w:pPr>
      <w:hyperlink w:anchor="_Toc413529907" w:history="1">
        <w:r w:rsidR="000439ED">
          <w:rPr>
            <w:rStyle w:val="a7"/>
          </w:rPr>
          <w:t>4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信息视角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_Toc413529907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553182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908" w:history="1">
        <w:r w:rsidR="000439ED">
          <w:rPr>
            <w:rStyle w:val="a7"/>
          </w:rPr>
          <w:t>4.1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数据持久化对象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_Toc413529908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553182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909" w:history="1">
        <w:r w:rsidR="000439ED">
          <w:rPr>
            <w:rStyle w:val="a7"/>
          </w:rPr>
          <w:t>4.2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</w:rPr>
          <w:t>Txt</w:t>
        </w:r>
        <w:r w:rsidR="000439ED">
          <w:rPr>
            <w:rStyle w:val="a7"/>
            <w:rFonts w:hint="eastAsia"/>
          </w:rPr>
          <w:t>数据文件格式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_Toc413529909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553182">
      <w:pPr>
        <w:pStyle w:val="10"/>
        <w:tabs>
          <w:tab w:val="left" w:pos="420"/>
          <w:tab w:val="right" w:leader="dot" w:pos="8296"/>
        </w:tabs>
        <w:rPr>
          <w:rFonts w:cs="黑体"/>
          <w:sz w:val="21"/>
        </w:rPr>
      </w:pPr>
      <w:hyperlink w:anchor="_Toc413529910" w:history="1">
        <w:r w:rsidR="000439ED">
          <w:rPr>
            <w:rStyle w:val="a7"/>
          </w:rPr>
          <w:t>5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开发包图（下次再讨论）</w:t>
        </w:r>
        <w:r w:rsidR="000439ED">
          <w:tab/>
        </w:r>
        <w:r w:rsidR="000439ED">
          <w:fldChar w:fldCharType="begin"/>
        </w:r>
        <w:r w:rsidR="000439ED">
          <w:instrText xml:space="preserve"> PAGEREF _Toc413529910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0439ED">
      <w:r>
        <w:rPr>
          <w:b/>
          <w:bCs/>
          <w:lang w:val="zh-CN"/>
        </w:rPr>
        <w:fldChar w:fldCharType="end"/>
      </w:r>
    </w:p>
    <w:p w:rsidR="00DB6FDC" w:rsidRDefault="000439E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DB6FDC" w:rsidRDefault="000439ED">
      <w:pPr>
        <w:pStyle w:val="1"/>
      </w:pPr>
      <w:bookmarkStart w:id="2" w:name="_Toc413529888"/>
      <w:r>
        <w:rPr>
          <w:rFonts w:hint="eastAsia"/>
        </w:rPr>
        <w:t>前言</w:t>
      </w:r>
      <w:bookmarkEnd w:id="2"/>
    </w:p>
    <w:p w:rsidR="00DB6FDC" w:rsidRDefault="000439ED">
      <w:pPr>
        <w:pStyle w:val="2"/>
      </w:pPr>
      <w:bookmarkStart w:id="3" w:name="_Toc413529889"/>
      <w:r>
        <w:rPr>
          <w:rFonts w:hint="eastAsia"/>
        </w:rPr>
        <w:t>发布日期</w:t>
      </w:r>
      <w:bookmarkEnd w:id="3"/>
    </w:p>
    <w:p w:rsidR="00DB6FDC" w:rsidRDefault="000439ED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DB6FDC" w:rsidRDefault="000439ED">
      <w:pPr>
        <w:pStyle w:val="2"/>
      </w:pPr>
      <w:bookmarkStart w:id="4" w:name="_Toc413529890"/>
      <w:r>
        <w:rPr>
          <w:rFonts w:hint="eastAsia"/>
        </w:rPr>
        <w:t>团队</w:t>
      </w:r>
      <w:bookmarkEnd w:id="4"/>
    </w:p>
    <w:p w:rsidR="00DB6FDC" w:rsidRDefault="000439ED">
      <w:r>
        <w:rPr>
          <w:rFonts w:hint="eastAsia"/>
        </w:rPr>
        <w:t>小组</w:t>
      </w:r>
    </w:p>
    <w:p w:rsidR="00DB6FDC" w:rsidRDefault="000439ED">
      <w:pPr>
        <w:pStyle w:val="2"/>
      </w:pPr>
      <w:bookmarkStart w:id="5" w:name="_Toc413529891"/>
      <w:r>
        <w:rPr>
          <w:rFonts w:hint="eastAsia"/>
        </w:rPr>
        <w:t>成员</w:t>
      </w:r>
      <w:bookmarkEnd w:id="5"/>
    </w:p>
    <w:p w:rsidR="00DB6FDC" w:rsidRDefault="000439ED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DB6FDC" w:rsidRDefault="000439ED">
      <w:pPr>
        <w:pStyle w:val="2"/>
      </w:pPr>
      <w:bookmarkStart w:id="6" w:name="_Toc413529892"/>
      <w:r>
        <w:rPr>
          <w:rFonts w:hint="eastAsia"/>
        </w:rPr>
        <w:t>变更历史</w:t>
      </w:r>
      <w:bookmarkEnd w:id="6"/>
    </w:p>
    <w:tbl>
      <w:tblPr>
        <w:tblW w:w="8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版本号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t>2015/3/6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t>建立文档模板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V0.1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梅杰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  <w:shd w:val="clear" w:color="auto" w:fill="auto"/>
          </w:tcPr>
          <w:p w:rsidR="00DB6FDC" w:rsidRDefault="00DB6FDC"/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V0.2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t>完成数据持久</w:t>
            </w:r>
            <w:proofErr w:type="gramStart"/>
            <w:r>
              <w:t>化对象</w:t>
            </w:r>
            <w:proofErr w:type="gramEnd"/>
            <w:r>
              <w:t>设计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t>V0.3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梅杰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2015/3/8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完善展示层接口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V0.4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160BF3">
            <w:r>
              <w:rPr>
                <w:rFonts w:hint="eastAsia"/>
              </w:rPr>
              <w:t>王俊超</w:t>
            </w:r>
          </w:p>
        </w:tc>
        <w:tc>
          <w:tcPr>
            <w:tcW w:w="1433" w:type="dxa"/>
            <w:shd w:val="clear" w:color="auto" w:fill="auto"/>
          </w:tcPr>
          <w:p w:rsidR="00DB6FDC" w:rsidRDefault="00160BF3">
            <w:r>
              <w:rPr>
                <w:rFonts w:hint="eastAsia"/>
              </w:rPr>
              <w:t>2015/3/17</w:t>
            </w:r>
          </w:p>
        </w:tc>
        <w:tc>
          <w:tcPr>
            <w:tcW w:w="4662" w:type="dxa"/>
            <w:shd w:val="clear" w:color="auto" w:fill="auto"/>
          </w:tcPr>
          <w:p w:rsidR="00DB6FDC" w:rsidRDefault="00160BF3">
            <w:r>
              <w:rPr>
                <w:rFonts w:hint="eastAsia"/>
              </w:rPr>
              <w:t>完成数据层设计</w:t>
            </w:r>
          </w:p>
        </w:tc>
        <w:tc>
          <w:tcPr>
            <w:tcW w:w="1087" w:type="dxa"/>
            <w:shd w:val="clear" w:color="auto" w:fill="auto"/>
          </w:tcPr>
          <w:p w:rsidR="00DB6FDC" w:rsidRDefault="00160BF3">
            <w:r>
              <w:rPr>
                <w:rFonts w:hint="eastAsia"/>
              </w:rPr>
              <w:t>V0.5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DB6FDC"/>
        </w:tc>
        <w:tc>
          <w:tcPr>
            <w:tcW w:w="1433" w:type="dxa"/>
            <w:shd w:val="clear" w:color="auto" w:fill="auto"/>
          </w:tcPr>
          <w:p w:rsidR="00DB6FDC" w:rsidRDefault="00DB6FDC"/>
        </w:tc>
        <w:tc>
          <w:tcPr>
            <w:tcW w:w="4662" w:type="dxa"/>
            <w:shd w:val="clear" w:color="auto" w:fill="auto"/>
          </w:tcPr>
          <w:p w:rsidR="00DB6FDC" w:rsidRDefault="00DB6FDC"/>
        </w:tc>
        <w:tc>
          <w:tcPr>
            <w:tcW w:w="1087" w:type="dxa"/>
            <w:shd w:val="clear" w:color="auto" w:fill="auto"/>
          </w:tcPr>
          <w:p w:rsidR="00DB6FDC" w:rsidRDefault="00DB6FDC"/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DB6FDC"/>
        </w:tc>
        <w:tc>
          <w:tcPr>
            <w:tcW w:w="1433" w:type="dxa"/>
            <w:shd w:val="clear" w:color="auto" w:fill="auto"/>
          </w:tcPr>
          <w:p w:rsidR="00DB6FDC" w:rsidRDefault="00DB6FDC"/>
        </w:tc>
        <w:tc>
          <w:tcPr>
            <w:tcW w:w="4662" w:type="dxa"/>
            <w:shd w:val="clear" w:color="auto" w:fill="auto"/>
          </w:tcPr>
          <w:p w:rsidR="00DB6FDC" w:rsidRDefault="00DB6FDC"/>
        </w:tc>
        <w:tc>
          <w:tcPr>
            <w:tcW w:w="1087" w:type="dxa"/>
            <w:shd w:val="clear" w:color="auto" w:fill="auto"/>
          </w:tcPr>
          <w:p w:rsidR="00DB6FDC" w:rsidRDefault="00DB6FDC"/>
        </w:tc>
      </w:tr>
    </w:tbl>
    <w:p w:rsidR="00DB6FDC" w:rsidRDefault="00DB6FDC"/>
    <w:p w:rsidR="00DB6FDC" w:rsidRDefault="000439ED">
      <w:r>
        <w:br w:type="page"/>
      </w:r>
    </w:p>
    <w:p w:rsidR="00DB6FDC" w:rsidRDefault="000439ED">
      <w:pPr>
        <w:pStyle w:val="1"/>
      </w:pPr>
      <w:bookmarkStart w:id="7" w:name="_Toc413529893"/>
      <w:r>
        <w:rPr>
          <w:rFonts w:hint="eastAsia"/>
        </w:rPr>
        <w:t>总体介绍</w:t>
      </w:r>
      <w:bookmarkEnd w:id="7"/>
    </w:p>
    <w:p w:rsidR="00DB6FDC" w:rsidRDefault="000439ED">
      <w:pPr>
        <w:pStyle w:val="2"/>
      </w:pPr>
      <w:bookmarkStart w:id="8" w:name="_Toc413529894"/>
      <w:r>
        <w:rPr>
          <w:rFonts w:hint="eastAsia"/>
        </w:rPr>
        <w:t>编制目的</w:t>
      </w:r>
      <w:bookmarkEnd w:id="8"/>
    </w:p>
    <w:p w:rsidR="00DB6FDC" w:rsidRDefault="000439ED">
      <w:r>
        <w:t>本文档编写了</w:t>
      </w:r>
      <w:r>
        <w:t>NBA</w:t>
      </w:r>
      <w:r>
        <w:t>数据分析系统的架构概览，是用于构造系统阶段的重要架构决策。</w:t>
      </w:r>
    </w:p>
    <w:p w:rsidR="00DB6FDC" w:rsidRDefault="000439ED">
      <w:pPr>
        <w:pStyle w:val="2"/>
      </w:pPr>
      <w:r>
        <w:t>对象</w:t>
      </w:r>
    </w:p>
    <w:p w:rsidR="00DB6FDC" w:rsidRDefault="000439ED">
      <w:r>
        <w:t>本文档都这是本小组全部成员。</w:t>
      </w:r>
    </w:p>
    <w:p w:rsidR="00DB6FDC" w:rsidRDefault="000439ED">
      <w:pPr>
        <w:pStyle w:val="2"/>
      </w:pPr>
      <w:bookmarkStart w:id="9" w:name="_Toc413529895"/>
      <w:r>
        <w:rPr>
          <w:rFonts w:hint="eastAsia"/>
        </w:rPr>
        <w:t>产品概述</w:t>
      </w:r>
      <w:bookmarkEnd w:id="9"/>
    </w:p>
    <w:p w:rsidR="00DB6FDC" w:rsidRDefault="000439ED">
      <w:r>
        <w:t>参见《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项目概述及迭代一需求说明》。</w:t>
      </w:r>
    </w:p>
    <w:p w:rsidR="00DB6FDC" w:rsidRDefault="000439ED">
      <w:pPr>
        <w:pStyle w:val="2"/>
      </w:pPr>
      <w:bookmarkStart w:id="10" w:name="_Toc413529896"/>
      <w:r>
        <w:rPr>
          <w:rFonts w:hint="eastAsia"/>
        </w:rPr>
        <w:t>参考资料</w:t>
      </w:r>
      <w:bookmarkEnd w:id="10"/>
    </w:p>
    <w:p w:rsidR="00DB6FDC" w:rsidRDefault="000439ED">
      <w:r>
        <w:rPr>
          <w:rFonts w:hint="eastAsia"/>
        </w:rPr>
        <w:t>1</w:t>
      </w:r>
      <w:r>
        <w:t>.</w:t>
      </w:r>
      <w:r>
        <w:t>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DB6FDC" w:rsidRDefault="000439ED">
      <w:r>
        <w:rPr>
          <w:rFonts w:hint="eastAsia"/>
        </w:rPr>
        <w:t>2</w:t>
      </w:r>
      <w:r>
        <w:t>.IEEE 1016-2009</w:t>
      </w:r>
    </w:p>
    <w:p w:rsidR="00DB6FDC" w:rsidRDefault="000439ED">
      <w:pPr>
        <w:pStyle w:val="2"/>
      </w:pPr>
      <w:bookmarkStart w:id="11" w:name="_Toc413529897"/>
      <w:r>
        <w:rPr>
          <w:rFonts w:hint="eastAsia"/>
        </w:rPr>
        <w:t>词汇表</w:t>
      </w:r>
      <w:bookmarkEnd w:id="1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B6FDC" w:rsidTr="000439ED"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词汇名称</w:t>
            </w:r>
          </w:p>
        </w:tc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词汇含义</w:t>
            </w:r>
          </w:p>
        </w:tc>
      </w:tr>
      <w:tr w:rsidR="00DB6FDC" w:rsidTr="000439ED"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NBA</w:t>
            </w:r>
          </w:p>
        </w:tc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美国及加拿大职业篮球联盟</w:t>
            </w:r>
          </w:p>
        </w:tc>
      </w:tr>
      <w:tr w:rsidR="00DB6FDC" w:rsidTr="000439ED">
        <w:tc>
          <w:tcPr>
            <w:tcW w:w="4148" w:type="dxa"/>
            <w:shd w:val="clear" w:color="auto" w:fill="auto"/>
          </w:tcPr>
          <w:p w:rsidR="00DB6FDC" w:rsidRDefault="00DB6FDC"/>
        </w:tc>
        <w:tc>
          <w:tcPr>
            <w:tcW w:w="4148" w:type="dxa"/>
            <w:shd w:val="clear" w:color="auto" w:fill="auto"/>
          </w:tcPr>
          <w:p w:rsidR="00DB6FDC" w:rsidRDefault="00DB6FDC"/>
        </w:tc>
      </w:tr>
    </w:tbl>
    <w:p w:rsidR="00DB6FDC" w:rsidRDefault="00DB6FDC"/>
    <w:p w:rsidR="00DB6FDC" w:rsidRDefault="000439ED">
      <w:r>
        <w:br w:type="page"/>
      </w:r>
    </w:p>
    <w:p w:rsidR="00DB6FDC" w:rsidRDefault="000439ED">
      <w:pPr>
        <w:pStyle w:val="1"/>
      </w:pPr>
      <w:bookmarkStart w:id="12" w:name="_Toc413529898"/>
      <w:r>
        <w:rPr>
          <w:rFonts w:hint="eastAsia"/>
        </w:rPr>
        <w:t>系统设计描述主体</w:t>
      </w:r>
      <w:r>
        <w:rPr>
          <w:color w:val="FF0000"/>
        </w:rPr>
        <w:t>（主要是完成这一部分</w:t>
      </w:r>
      <w:r>
        <w:t>）</w:t>
      </w:r>
      <w:bookmarkEnd w:id="12"/>
    </w:p>
    <w:p w:rsidR="00DB6FDC" w:rsidRDefault="000439ED">
      <w:pPr>
        <w:pStyle w:val="2"/>
      </w:pPr>
      <w:bookmarkStart w:id="13" w:name="_Toc413529899"/>
      <w:r>
        <w:rPr>
          <w:rFonts w:hint="eastAsia"/>
        </w:rPr>
        <w:t>展示层设计</w:t>
      </w:r>
      <w:bookmarkEnd w:id="13"/>
    </w:p>
    <w:p w:rsidR="00DB6FDC" w:rsidRDefault="00553182">
      <w:pPr>
        <w:pStyle w:val="3"/>
      </w:pPr>
      <w:bookmarkStart w:id="14" w:name="_Toc413529900"/>
      <w:r>
        <w:rPr>
          <w:sz w:val="24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左右箭头 18" o:spid="_x0000_s1026" type="#_x0000_t69" style="position:absolute;left:0;text-align:left;margin-left:241.8pt;margin-top:26.8pt;width:60.75pt;height:15.75pt;z-index:251660800" o:preferrelative="t" fillcolor="#9cbee0" strokecolor="#739cc3" strokeweight="1.25pt">
            <v:fill color2="#bbd5f0" type="gradient">
              <o:fill v:ext="view" type="gradientUnscaled"/>
            </v:fill>
            <v:stroke miterlimit="2"/>
          </v:shape>
        </w:pict>
      </w:r>
      <w:r>
        <w:rPr>
          <w:sz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流程图: 可选过程 14" o:spid="_x0000_s1027" type="#_x0000_t176" style="position:absolute;left:0;text-align:left;margin-left:303.3pt;margin-top:7.3pt;width:84pt;height:42pt;z-index:251659776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单支球队展示界面</w:t>
                  </w:r>
                </w:p>
              </w:txbxContent>
            </v:textbox>
          </v:shape>
        </w:pict>
      </w:r>
      <w:r>
        <w:rPr>
          <w:sz w:val="24"/>
        </w:rPr>
        <w:pict>
          <v:shape id="流程图: 可选过程 1" o:spid="_x0000_s1028" type="#_x0000_t176" style="position:absolute;left:0;text-align:left;margin-left:172.8pt;margin-top:6.25pt;width:69pt;height:44.25pt;z-index:251652608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球队选择界面</w:t>
                  </w:r>
                </w:p>
              </w:txbxContent>
            </v:textbox>
          </v:shape>
        </w:pict>
      </w:r>
      <w:proofErr w:type="gramStart"/>
      <w:r w:rsidR="000439ED">
        <w:rPr>
          <w:rFonts w:hint="eastAsia"/>
        </w:rPr>
        <w:t>展示层分解图</w:t>
      </w:r>
      <w:bookmarkEnd w:id="14"/>
      <w:proofErr w:type="gramEnd"/>
    </w:p>
    <w:p w:rsidR="00DB6FDC" w:rsidRDefault="00553182">
      <w: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上下箭头 19" o:spid="_x0000_s1029" type="#_x0000_t70" style="position:absolute;left:0;text-align:left;margin-left:334.8pt;margin-top:5.85pt;width:12.75pt;height:35.25pt;z-index:251661824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 style="layout-flow:vertical-ideographic"/>
          </v:shape>
        </w:pict>
      </w:r>
      <w:r>
        <w:pict>
          <v:shape id="上下箭头 13" o:spid="_x0000_s1030" type="#_x0000_t70" style="position:absolute;left:0;text-align:left;margin-left:203.55pt;margin-top:5.85pt;width:7.5pt;height:36.75pt;z-index:251658752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 style="layout-flow:vertical-ideographic"/>
          </v:shape>
        </w:pict>
      </w:r>
    </w:p>
    <w:p w:rsidR="00DB6FDC" w:rsidRDefault="00DB6FDC"/>
    <w:p w:rsidR="00DB6FDC" w:rsidRDefault="00553182">
      <w:r>
        <w:pict>
          <v:shape id="流程图: 可选过程 6" o:spid="_x0000_s1031" type="#_x0000_t176" style="position:absolute;left:0;text-align:left;margin-left:304.8pt;margin-top:10.45pt;width:76.5pt;height:61.75pt;z-index:251653632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所有球队数据排名界面</w:t>
                  </w:r>
                </w:p>
              </w:txbxContent>
            </v:textbox>
          </v:shape>
        </w:pict>
      </w:r>
      <w:r>
        <w:pict>
          <v:shape id="流程图: 可选过程 4" o:spid="_x0000_s1032" type="#_x0000_t176" style="position:absolute;left:0;text-align:left;margin-left:30.35pt;margin-top:2.9pt;width:93.75pt;height:57.75pt;z-index:251654656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所有球员选择界面</w:t>
                  </w:r>
                </w:p>
              </w:txbxContent>
            </v:textbox>
          </v:shape>
        </w:pict>
      </w:r>
      <w:r>
        <w:pict>
          <v:shape id="流程图: 可选过程 11" o:spid="_x0000_s1033" type="#_x0000_t176" style="position:absolute;left:0;text-align:left;margin-left:173.55pt;margin-top:10.4pt;width:69pt;height:49.5pt;z-index:251657728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主界面</w:t>
                  </w:r>
                </w:p>
              </w:txbxContent>
            </v:textbox>
          </v:shape>
        </w:pict>
      </w:r>
    </w:p>
    <w:p w:rsidR="00DB6FDC" w:rsidRDefault="00553182">
      <w:r>
        <w:pict>
          <v:shape id="左右箭头 12" o:spid="_x0000_s1034" type="#_x0000_t69" style="position:absolute;left:0;text-align:left;margin-left:124.05pt;margin-top:15pt;width:50.25pt;height:9.75pt;z-index:251655680" o:preferrelative="t" fillcolor="#9cbee0" strokecolor="#739cc3">
            <v:fill color2="#bbd5f0" type="gradient"/>
            <v:stroke miterlimit="2"/>
          </v:shape>
        </w:pict>
      </w:r>
      <w:r>
        <w:pict>
          <v:shape id="左右箭头 13" o:spid="_x0000_s1035" type="#_x0000_t69" style="position:absolute;left:0;text-align:left;margin-left:243.3pt;margin-top:11.25pt;width:58.5pt;height:10.5pt;z-index:251656704" o:preferrelative="t" fillcolor="#9cbee0" strokecolor="#739cc3">
            <v:fill color2="#bbd5f0" type="gradient"/>
            <v:stroke miterlimit="2"/>
          </v:shape>
        </w:pict>
      </w:r>
    </w:p>
    <w:p w:rsidR="00DB6FDC" w:rsidRDefault="00DB6FDC"/>
    <w:p w:rsidR="00DB6FDC" w:rsidRDefault="00553182">
      <w:r>
        <w:pict>
          <v:shape id="上下箭头 21" o:spid="_x0000_s1036" type="#_x0000_t70" style="position:absolute;left:0;text-align:left;margin-left:67.8pt;margin-top:13.75pt;width:15.75pt;height:48pt;z-index:251663872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 style="layout-flow:vertical-ideographic"/>
          </v:shape>
        </w:pict>
      </w:r>
      <w:r>
        <w:pict>
          <v:shape id="上下箭头 11" o:spid="_x0000_s1037" type="#_x0000_t70" style="position:absolute;left:0;text-align:left;margin-left:201.3pt;margin-top:15.3pt;width:10.5pt;height:48.75pt;z-index:251651584" o:preferrelative="t" fillcolor="#9cbee0" strokecolor="#739cc3">
            <v:fill color2="#bbd5f0" type="gradient"/>
            <v:stroke miterlimit="2"/>
            <v:textbox style="layout-flow:vertical-ideographic"/>
          </v:shape>
        </w:pict>
      </w:r>
    </w:p>
    <w:p w:rsidR="00DB6FDC" w:rsidRDefault="00DB6FDC"/>
    <w:p w:rsidR="00DB6FDC" w:rsidRDefault="00DB6FDC"/>
    <w:p w:rsidR="00DB6FDC" w:rsidRDefault="00553182">
      <w:r>
        <w:pict>
          <v:shape id="流程图: 可选过程 20" o:spid="_x0000_s1038" type="#_x0000_t176" style="position:absolute;left:0;text-align:left;margin-left:37.8pt;margin-top:14.95pt;width:83.25pt;height:57pt;z-index:251662848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单个球员的数据展示界面</w:t>
                  </w:r>
                </w:p>
              </w:txbxContent>
            </v:textbox>
          </v:shape>
        </w:pict>
      </w:r>
    </w:p>
    <w:p w:rsidR="00DB6FDC" w:rsidRDefault="00553182">
      <w:r>
        <w:pict>
          <v:shape id="流程图: 可选过程 8" o:spid="_x0000_s1039" type="#_x0000_t176" style="position:absolute;left:0;text-align:left;margin-left:163.05pt;margin-top:3.15pt;width:88.5pt;height:63.7pt;z-index:251650560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球员的数据筛选排名展示界面</w:t>
                  </w:r>
                </w:p>
                <w:p w:rsidR="00DB6FDC" w:rsidRDefault="00DB6FDC"/>
              </w:txbxContent>
            </v:textbox>
          </v:shape>
        </w:pict>
      </w:r>
    </w:p>
    <w:p w:rsidR="00DB6FDC" w:rsidRDefault="00553182">
      <w:r>
        <w:pict>
          <v:shape id="左右箭头 22" o:spid="_x0000_s1040" type="#_x0000_t69" style="position:absolute;left:0;text-align:left;margin-left:120.3pt;margin-top:13.75pt;width:43.5pt;height:15pt;z-index:251664896" o:preferrelative="t" fillcolor="#9cbee0" strokecolor="#739cc3" strokeweight="1.25pt">
            <v:fill color2="#bbd5f0" type="gradient">
              <o:fill v:ext="view" type="gradientUnscaled"/>
            </v:fill>
            <v:stroke miterlimit="2"/>
          </v:shape>
        </w:pict>
      </w:r>
    </w:p>
    <w:p w:rsidR="00DB6FDC" w:rsidRDefault="00DB6FDC"/>
    <w:p w:rsidR="00DB6FDC" w:rsidRDefault="00DB6FDC"/>
    <w:p w:rsidR="00DB6FDC" w:rsidRDefault="00DB6FDC"/>
    <w:p w:rsidR="00DB6FDC" w:rsidRDefault="000439ED">
      <w:pPr>
        <w:pStyle w:val="3"/>
      </w:pPr>
      <w:bookmarkStart w:id="15" w:name="_Toc413529901"/>
      <w:r>
        <w:rPr>
          <w:rFonts w:hint="eastAsia"/>
        </w:rPr>
        <w:t>展示层模块的职责</w:t>
      </w:r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proofErr w:type="spellStart"/>
            <w:r w:rsidRPr="000439ED">
              <w:rPr>
                <w:rFonts w:ascii="微软雅黑" w:eastAsia="微软雅黑" w:hAnsi="微软雅黑" w:cs="微软雅黑" w:hint="eastAsia"/>
              </w:rPr>
              <w:t>MainFrame</w:t>
            </w:r>
            <w:proofErr w:type="spellEnd"/>
          </w:p>
        </w:tc>
        <w:tc>
          <w:tcPr>
            <w:tcW w:w="5682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界面</w:t>
            </w:r>
            <w:r w:rsidRPr="000439ED">
              <w:rPr>
                <w:rFonts w:ascii="微软雅黑" w:eastAsia="微软雅黑" w:hAnsi="微软雅黑" w:cs="微软雅黑"/>
                <w:szCs w:val="24"/>
              </w:rPr>
              <w:t>Frame</w:t>
            </w: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，负责界面的显示和界面的跳转。</w:t>
            </w:r>
          </w:p>
        </w:tc>
      </w:tr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proofErr w:type="spellStart"/>
            <w:r w:rsidRPr="000439ED">
              <w:rPr>
                <w:rFonts w:ascii="微软雅黑" w:eastAsia="微软雅黑" w:hAnsi="微软雅黑" w:cs="微软雅黑" w:hint="eastAsia"/>
              </w:rPr>
              <w:t>TeamUI</w:t>
            </w:r>
            <w:proofErr w:type="spellEnd"/>
          </w:p>
        </w:tc>
        <w:tc>
          <w:tcPr>
            <w:tcW w:w="5682" w:type="dxa"/>
            <w:shd w:val="clear" w:color="auto" w:fill="auto"/>
            <w:vAlign w:val="center"/>
          </w:tcPr>
          <w:p w:rsidR="00DB6FDC" w:rsidRPr="000439ED" w:rsidRDefault="000439ED" w:rsidP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负责球队的数据显示</w:t>
            </w:r>
          </w:p>
        </w:tc>
      </w:tr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proofErr w:type="spellStart"/>
            <w:r w:rsidRPr="000439ED">
              <w:rPr>
                <w:rFonts w:ascii="微软雅黑" w:eastAsia="微软雅黑" w:hAnsi="微软雅黑" w:cs="微软雅黑" w:hint="eastAsia"/>
              </w:rPr>
              <w:t>PlayerUI</w:t>
            </w:r>
            <w:proofErr w:type="spellEnd"/>
          </w:p>
        </w:tc>
        <w:tc>
          <w:tcPr>
            <w:tcW w:w="5682" w:type="dxa"/>
            <w:shd w:val="clear" w:color="auto" w:fill="auto"/>
            <w:vAlign w:val="center"/>
          </w:tcPr>
          <w:p w:rsidR="00DB6FDC" w:rsidRPr="000439ED" w:rsidRDefault="000439ED" w:rsidP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负责球员的数据显示</w:t>
            </w:r>
          </w:p>
        </w:tc>
      </w:tr>
    </w:tbl>
    <w:p w:rsidR="00DB6FDC" w:rsidRDefault="000439ED">
      <w:pPr>
        <w:pStyle w:val="3"/>
      </w:pPr>
      <w:bookmarkStart w:id="16" w:name="_Toc413529902"/>
      <w:r>
        <w:rPr>
          <w:rFonts w:hint="eastAsia"/>
        </w:rPr>
        <w:t>展示层模块的接口规范</w:t>
      </w:r>
      <w:bookmarkEnd w:id="16"/>
    </w:p>
    <w:p w:rsidR="00DB6FDC" w:rsidRDefault="000439ED">
      <w:pPr>
        <w:ind w:firstLine="500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用户界面层模块的接口规范如表3.1.3-1所示。</w:t>
      </w:r>
    </w:p>
    <w:p w:rsidR="00DB6FDC" w:rsidRDefault="000439ED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表3.1.3-1 用户界面层模块的接口规范</w:t>
      </w:r>
    </w:p>
    <w:tbl>
      <w:tblPr>
        <w:tblpPr w:leftFromText="180" w:rightFromText="180" w:vertAnchor="text" w:horzAnchor="page" w:tblpX="1304" w:tblpY="57"/>
        <w:tblOverlap w:val="never"/>
        <w:tblW w:w="9444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784"/>
        <w:gridCol w:w="769"/>
        <w:gridCol w:w="1023"/>
        <w:gridCol w:w="5868"/>
      </w:tblGrid>
      <w:tr w:rsidR="00DB6FDC">
        <w:tc>
          <w:tcPr>
            <w:tcW w:w="9444" w:type="dxa"/>
            <w:gridSpan w:val="4"/>
            <w:shd w:val="clear" w:color="auto" w:fill="333399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4"/>
              </w:rPr>
              <w:t>提供的服务（供接口）</w:t>
            </w:r>
          </w:p>
        </w:tc>
      </w:tr>
      <w:tr w:rsidR="00DB6FDC">
        <w:trPr>
          <w:trHeight w:val="382"/>
        </w:trPr>
        <w:tc>
          <w:tcPr>
            <w:tcW w:w="1784" w:type="dxa"/>
            <w:vMerge w:val="restart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MainFrame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无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显示Frame</w:t>
            </w:r>
          </w:p>
        </w:tc>
      </w:tr>
      <w:tr w:rsidR="00DB6FDC">
        <w:tc>
          <w:tcPr>
            <w:tcW w:w="1784" w:type="dxa"/>
            <w:vMerge w:val="restart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TeamUI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启动球队界面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显示球队界面</w:t>
            </w:r>
          </w:p>
        </w:tc>
      </w:tr>
      <w:tr w:rsidR="00DB6FDC">
        <w:tc>
          <w:tcPr>
            <w:tcW w:w="1784" w:type="dxa"/>
            <w:vMerge w:val="restart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PlayerUI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启动球员界面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显示球员界面</w:t>
            </w:r>
          </w:p>
        </w:tc>
      </w:tr>
      <w:tr w:rsidR="00DB6FDC">
        <w:tc>
          <w:tcPr>
            <w:tcW w:w="9444" w:type="dxa"/>
            <w:gridSpan w:val="4"/>
            <w:shd w:val="clear" w:color="auto" w:fill="333399"/>
          </w:tcPr>
          <w:p w:rsidR="00DB6FDC" w:rsidRDefault="000439ED">
            <w:pPr>
              <w:pStyle w:val="p0"/>
              <w:jc w:val="center"/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需要的服务（需接口）</w:t>
            </w:r>
          </w:p>
        </w:tc>
      </w:tr>
      <w:tr w:rsidR="00DB6FDC">
        <w:tc>
          <w:tcPr>
            <w:tcW w:w="2553" w:type="dxa"/>
            <w:gridSpan w:val="2"/>
            <w:shd w:val="clear" w:color="auto" w:fill="EAF1DD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服务名</w:t>
            </w:r>
          </w:p>
        </w:tc>
        <w:tc>
          <w:tcPr>
            <w:tcW w:w="6891" w:type="dxa"/>
            <w:gridSpan w:val="2"/>
            <w:shd w:val="clear" w:color="auto" w:fill="EAF1DD"/>
          </w:tcPr>
          <w:p w:rsidR="00DB6FDC" w:rsidRDefault="000439ED">
            <w:pPr>
              <w:pStyle w:val="p0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.*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BLService</w:t>
            </w:r>
            <w:proofErr w:type="spellEnd"/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每个界面都有一个相应的业务逻辑接口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Businesslogicservice.getAllTeamInfo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()</w:t>
            </w:r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得到所有球队基本信息，以及已经计算好的比赛数据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Businesslogicservice.getSpecificTeamInfo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TeamVO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vo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)</w:t>
            </w:r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得到特定球队基本信息，以及已经计算好的比赛数据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Businesslogicservice.getSpecificPlayerInfo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PlayerVO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vo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)</w:t>
            </w:r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得到特定球员基本信息和已经计算好的比赛数据</w:t>
            </w:r>
          </w:p>
        </w:tc>
      </w:tr>
    </w:tbl>
    <w:p w:rsidR="00DB6FDC" w:rsidRDefault="00DB6FDC"/>
    <w:p w:rsidR="00DB6FDC" w:rsidRDefault="00DB6FDC"/>
    <w:p w:rsidR="00DB6FDC" w:rsidRDefault="00DB6FDC"/>
    <w:p w:rsidR="00DB6FDC" w:rsidRDefault="00DB6FDC"/>
    <w:p w:rsidR="00DB6FDC" w:rsidRDefault="00DB6FDC"/>
    <w:p w:rsidR="00DB6FDC" w:rsidRDefault="00DB6FDC"/>
    <w:p w:rsidR="00DB6FDC" w:rsidRDefault="000439ED">
      <w:pPr>
        <w:pStyle w:val="2"/>
      </w:pPr>
      <w:bookmarkStart w:id="17" w:name="_Toc413529903"/>
      <w:r>
        <w:rPr>
          <w:rFonts w:hint="eastAsia"/>
        </w:rPr>
        <w:t>逻辑层</w:t>
      </w:r>
      <w:r>
        <w:t>设计</w:t>
      </w:r>
      <w:bookmarkEnd w:id="17"/>
    </w:p>
    <w:p w:rsidR="00DB6FDC" w:rsidRDefault="000439ED" w:rsidP="00796D8C">
      <w:pPr>
        <w:pStyle w:val="3"/>
      </w:pPr>
      <w:r>
        <w:rPr>
          <w:rFonts w:hint="eastAsia"/>
        </w:rPr>
        <w:t>概述</w:t>
      </w:r>
    </w:p>
    <w:p w:rsidR="00DB6FDC" w:rsidRDefault="00796D8C" w:rsidP="00796D8C">
      <w:r w:rsidRPr="00796D8C">
        <w:rPr>
          <w:rFonts w:hint="eastAsia"/>
        </w:rPr>
        <w:t>业务逻辑</w:t>
      </w:r>
      <w:proofErr w:type="gramStart"/>
      <w:r w:rsidRPr="00796D8C">
        <w:rPr>
          <w:rFonts w:hint="eastAsia"/>
        </w:rPr>
        <w:t>层</w:t>
      </w:r>
      <w:r>
        <w:rPr>
          <w:rFonts w:hint="eastAsia"/>
        </w:rPr>
        <w:t>负责</w:t>
      </w:r>
      <w:proofErr w:type="gramEnd"/>
      <w:r>
        <w:rPr>
          <w:rFonts w:hint="eastAsia"/>
        </w:rPr>
        <w:t>分析由数据层传入的球员及球队的原始数据，经过公式计算后，将分析数据发送</w:t>
      </w:r>
      <w:proofErr w:type="gramStart"/>
      <w:r>
        <w:rPr>
          <w:rFonts w:hint="eastAsia"/>
        </w:rPr>
        <w:t>至展示层</w:t>
      </w:r>
      <w:proofErr w:type="gramEnd"/>
      <w:r>
        <w:rPr>
          <w:rFonts w:hint="eastAsia"/>
        </w:rPr>
        <w:t>。为了保证层间的信息隐藏，业务逻辑层与数据层公用</w:t>
      </w:r>
      <w:r>
        <w:rPr>
          <w:rFonts w:hint="eastAsia"/>
        </w:rPr>
        <w:t>POJO</w:t>
      </w:r>
      <w:r>
        <w:rPr>
          <w:rFonts w:hint="eastAsia"/>
        </w:rPr>
        <w:t>对象，使用</w:t>
      </w:r>
      <w:r>
        <w:rPr>
          <w:rFonts w:hint="eastAsia"/>
        </w:rPr>
        <w:t>data service</w:t>
      </w:r>
      <w:r>
        <w:rPr>
          <w:rFonts w:hint="eastAsia"/>
        </w:rPr>
        <w:t>接口向下调用；与展示层公用</w:t>
      </w:r>
      <w:r>
        <w:rPr>
          <w:rFonts w:hint="eastAsia"/>
        </w:rPr>
        <w:t>VO</w:t>
      </w:r>
      <w:r>
        <w:rPr>
          <w:rFonts w:hint="eastAsia"/>
        </w:rPr>
        <w:t>对象，使用</w:t>
      </w:r>
      <w:proofErr w:type="spellStart"/>
      <w:r>
        <w:rPr>
          <w:rFonts w:hint="eastAsia"/>
        </w:rPr>
        <w:t>bl</w:t>
      </w:r>
      <w:r>
        <w:t>service</w:t>
      </w:r>
      <w:proofErr w:type="spellEnd"/>
      <w:r>
        <w:t>向上提供接口，保证了内部实现的相对独立性。</w:t>
      </w:r>
    </w:p>
    <w:p w:rsidR="00796D8C" w:rsidRPr="00796D8C" w:rsidRDefault="00796D8C" w:rsidP="00796D8C">
      <w:pPr>
        <w:rPr>
          <w:color w:val="FF0000"/>
          <w:sz w:val="32"/>
        </w:rPr>
      </w:pPr>
      <w:r w:rsidRPr="00796D8C">
        <w:rPr>
          <w:color w:val="FF0000"/>
          <w:sz w:val="32"/>
        </w:rPr>
        <w:t>类图</w:t>
      </w:r>
    </w:p>
    <w:p w:rsidR="00DB6FDC" w:rsidRDefault="000439ED" w:rsidP="00796D8C">
      <w:pPr>
        <w:pStyle w:val="3"/>
      </w:pPr>
      <w:r>
        <w:t>接口规范</w:t>
      </w:r>
    </w:p>
    <w:tbl>
      <w:tblPr>
        <w:tblW w:w="64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186"/>
        <w:gridCol w:w="778"/>
        <w:gridCol w:w="2514"/>
      </w:tblGrid>
      <w:tr w:rsidR="00262453" w:rsidRPr="00262453" w:rsidTr="00262453">
        <w:trPr>
          <w:trHeight w:val="270"/>
        </w:trPr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提供的服务（供接口）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接口信息</w:t>
            </w:r>
          </w:p>
        </w:tc>
      </w:tr>
      <w:tr w:rsidR="00262453" w:rsidRPr="00262453" w:rsidTr="00262453">
        <w:trPr>
          <w:trHeight w:val="162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blservice.getPlayerAnalysis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ArrayList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PlayerVO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查询所有球员信息</w:t>
            </w:r>
          </w:p>
        </w:tc>
      </w:tr>
      <w:tr w:rsidR="00262453" w:rsidRPr="00262453" w:rsidTr="00262453">
        <w:trPr>
          <w:trHeight w:val="54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返回未经排序的所有球员列表</w:t>
            </w:r>
          </w:p>
        </w:tc>
      </w:tr>
      <w:tr w:rsidR="00262453" w:rsidRPr="00262453" w:rsidTr="00262453">
        <w:trPr>
          <w:trHeight w:val="108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blservice.getTeamAnalysis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ArrayList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查询所有球队信息</w:t>
            </w:r>
          </w:p>
        </w:tc>
      </w:tr>
      <w:tr w:rsidR="00262453" w:rsidRPr="00262453" w:rsidTr="00262453">
        <w:trPr>
          <w:trHeight w:val="54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返回未经排序的所有球队列表</w:t>
            </w:r>
          </w:p>
        </w:tc>
      </w:tr>
      <w:tr w:rsidR="00262453" w:rsidRPr="00262453" w:rsidTr="00262453">
        <w:trPr>
          <w:trHeight w:val="108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PlayerVO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(String name)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262453" w:rsidRPr="00262453" w:rsidTr="00262453">
        <w:trPr>
          <w:trHeight w:val="81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返回这位球员的信息，没有找到球员返回NULL</w:t>
            </w:r>
          </w:p>
        </w:tc>
      </w:tr>
      <w:tr w:rsidR="00262453" w:rsidRPr="00262453" w:rsidTr="00262453">
        <w:trPr>
          <w:trHeight w:val="81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(String name)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262453" w:rsidRPr="00262453" w:rsidTr="00262453">
        <w:trPr>
          <w:trHeight w:val="81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返回这支球队的信息，没有找到球队返回NULL</w:t>
            </w:r>
          </w:p>
        </w:tc>
      </w:tr>
      <w:tr w:rsidR="00262453" w:rsidRPr="00262453" w:rsidTr="00262453">
        <w:trPr>
          <w:trHeight w:val="270"/>
        </w:trPr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需要的服务（需接口）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服务名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服务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getPlayerPics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得到一位球员的两张图片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getTeamPic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得到一支球队的队徽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getAllTeams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得到一系列球队持久</w:t>
            </w:r>
            <w:proofErr w:type="gram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化对象</w:t>
            </w:r>
            <w:proofErr w:type="gramEnd"/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getAllMatch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得到一系列比赛持久</w:t>
            </w:r>
            <w:proofErr w:type="gram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化对象</w:t>
            </w:r>
            <w:proofErr w:type="gramEnd"/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getAllPlayers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得到一系列球员持久</w:t>
            </w:r>
            <w:proofErr w:type="gram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化对象</w:t>
            </w:r>
            <w:proofErr w:type="gramEnd"/>
          </w:p>
        </w:tc>
      </w:tr>
    </w:tbl>
    <w:p w:rsidR="00DB6FDC" w:rsidRPr="00796D8C" w:rsidRDefault="000439ED">
      <w:pPr>
        <w:rPr>
          <w:color w:val="FF0000"/>
        </w:rPr>
      </w:pPr>
      <w:r>
        <w:br w:type="page"/>
      </w:r>
    </w:p>
    <w:p w:rsidR="00DB6FDC" w:rsidRDefault="000439ED">
      <w:pPr>
        <w:pStyle w:val="2"/>
      </w:pPr>
      <w:bookmarkStart w:id="18" w:name="_Toc413529906"/>
      <w:r>
        <w:rPr>
          <w:rFonts w:hint="eastAsia"/>
        </w:rPr>
        <w:t>数据层设计</w:t>
      </w:r>
      <w:bookmarkEnd w:id="18"/>
    </w:p>
    <w:p w:rsidR="00A719B9" w:rsidRDefault="00A719B9" w:rsidP="00A719B9">
      <w:pPr>
        <w:pStyle w:val="3"/>
        <w:jc w:val="left"/>
      </w:pPr>
      <w:r>
        <w:rPr>
          <w:rFonts w:hint="eastAsia"/>
        </w:rPr>
        <w:t>数据层概述</w:t>
      </w:r>
    </w:p>
    <w:p w:rsidR="00A719B9" w:rsidRPr="00A719B9" w:rsidRDefault="00A719B9" w:rsidP="00A719B9">
      <w:r>
        <w:rPr>
          <w:rFonts w:hint="eastAsia"/>
        </w:rPr>
        <w:t>数据</w:t>
      </w:r>
      <w:proofErr w:type="gramStart"/>
      <w:r w:rsidRPr="00796D8C">
        <w:rPr>
          <w:rFonts w:hint="eastAsia"/>
        </w:rPr>
        <w:t>层</w:t>
      </w:r>
      <w:r>
        <w:rPr>
          <w:rFonts w:hint="eastAsia"/>
        </w:rPr>
        <w:t>负责</w:t>
      </w:r>
      <w:proofErr w:type="gramEnd"/>
      <w:r>
        <w:rPr>
          <w:rFonts w:hint="eastAsia"/>
        </w:rPr>
        <w:t>分析由文件读入的球员及球队的原始数据，经过分析处理后，将分析数据分类打包成</w:t>
      </w:r>
      <w:r>
        <w:rPr>
          <w:rFonts w:hint="eastAsia"/>
        </w:rPr>
        <w:t>PO</w:t>
      </w:r>
      <w:r>
        <w:rPr>
          <w:rFonts w:hint="eastAsia"/>
        </w:rPr>
        <w:t>发送至逻辑层层。使用</w:t>
      </w:r>
      <w:proofErr w:type="spellStart"/>
      <w:r>
        <w:rPr>
          <w:rFonts w:hint="eastAsia"/>
        </w:rPr>
        <w:t>DataService</w:t>
      </w:r>
      <w:proofErr w:type="spellEnd"/>
      <w:r>
        <w:rPr>
          <w:rFonts w:hint="eastAsia"/>
        </w:rPr>
        <w:t>向逻辑层提供接口，保证相对独立性</w:t>
      </w:r>
    </w:p>
    <w:p w:rsidR="00A719B9" w:rsidRDefault="00A719B9" w:rsidP="00A719B9">
      <w:pPr>
        <w:pStyle w:val="3"/>
        <w:jc w:val="left"/>
      </w:pPr>
      <w:r>
        <w:rPr>
          <w:rFonts w:hint="eastAsia"/>
        </w:rPr>
        <w:t>数据层借口规范</w:t>
      </w:r>
    </w:p>
    <w:tbl>
      <w:tblPr>
        <w:tblW w:w="6140" w:type="dxa"/>
        <w:tblInd w:w="93" w:type="dxa"/>
        <w:tblLook w:val="04A0" w:firstRow="1" w:lastRow="0" w:firstColumn="1" w:lastColumn="0" w:noHBand="0" w:noVBand="1"/>
      </w:tblPr>
      <w:tblGrid>
        <w:gridCol w:w="3406"/>
        <w:gridCol w:w="436"/>
        <w:gridCol w:w="2856"/>
      </w:tblGrid>
      <w:tr w:rsidR="00A719B9" w:rsidRPr="00A719B9" w:rsidTr="00A719B9">
        <w:trPr>
          <w:trHeight w:val="270"/>
        </w:trPr>
        <w:tc>
          <w:tcPr>
            <w:tcW w:w="6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提供的服务（供接口）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接口信息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DataService.getAllPlayers</w:t>
            </w:r>
            <w:proofErr w:type="spellEnd"/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HashMap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&lt;String,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PlayerPO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getAllPlayers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();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查询所有球员信息</w:t>
            </w:r>
          </w:p>
        </w:tc>
      </w:tr>
      <w:tr w:rsidR="00A719B9" w:rsidRPr="00A719B9" w:rsidTr="00A719B9">
        <w:trPr>
          <w:trHeight w:val="54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返回未经排序的所有球员hash表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DataService.getAllTeams</w:t>
            </w:r>
            <w:proofErr w:type="spellEnd"/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HashMap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&lt;String,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TeamPO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getAllTeams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();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查询所有球队信息</w:t>
            </w:r>
          </w:p>
        </w:tc>
      </w:tr>
      <w:tr w:rsidR="00A719B9" w:rsidRPr="00A719B9" w:rsidTr="00A719B9">
        <w:trPr>
          <w:trHeight w:val="54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返回未经排序的所有球队hash表</w:t>
            </w:r>
          </w:p>
        </w:tc>
      </w:tr>
      <w:tr w:rsidR="00A719B9" w:rsidRPr="00A719B9" w:rsidTr="00A719B9">
        <w:trPr>
          <w:trHeight w:val="54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DataService.getAllMatch</w:t>
            </w:r>
            <w:proofErr w:type="spellEnd"/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ArrayList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MatchPO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getAllMatch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();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查询所有比赛信息</w:t>
            </w:r>
          </w:p>
        </w:tc>
      </w:tr>
      <w:tr w:rsidR="00A719B9" w:rsidRPr="00A719B9" w:rsidTr="00A719B9">
        <w:trPr>
          <w:trHeight w:val="54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返回所有比赛信息列表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DataService.getPlayerAction</w:t>
            </w:r>
            <w:proofErr w:type="spellEnd"/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611E51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Icon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getPlayerAction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(String name)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返回球员动作图片</w:t>
            </w:r>
            <w:proofErr w:type="spellStart"/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="00611E51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Icon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,没有找到球员返回NULL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DataService.getPlayerPortrait</w:t>
            </w:r>
            <w:proofErr w:type="spellEnd"/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611E51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Icon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getPlayerPortrait</w:t>
            </w:r>
            <w:proofErr w:type="spellEnd"/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(String name);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返回球员的肖像图片</w:t>
            </w:r>
            <w:proofErr w:type="spellStart"/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Icon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，没有找到球员返回NULL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DataService.getTeamPic</w:t>
            </w:r>
            <w:proofErr w:type="spellEnd"/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611E51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Icon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getTeamPic</w:t>
            </w:r>
            <w:proofErr w:type="spellEnd"/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(String </w:t>
            </w:r>
            <w:proofErr w:type="spellStart"/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abbservation</w:t>
            </w:r>
            <w:proofErr w:type="spellEnd"/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输入球队简称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返回这支球队的队徽</w:t>
            </w:r>
            <w:proofErr w:type="spellStart"/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="00611E51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Icon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，没有找到球队返回NULL</w:t>
            </w:r>
          </w:p>
        </w:tc>
      </w:tr>
    </w:tbl>
    <w:p w:rsidR="00DB6FDC" w:rsidRDefault="000439ED" w:rsidP="00A719B9">
      <w:r>
        <w:br w:type="page"/>
      </w:r>
    </w:p>
    <w:p w:rsidR="00DB6FDC" w:rsidRDefault="000439ED">
      <w:pPr>
        <w:pStyle w:val="1"/>
      </w:pPr>
      <w:bookmarkStart w:id="19" w:name="_Toc413529907"/>
      <w:r>
        <w:t>信息视角</w:t>
      </w:r>
      <w:bookmarkEnd w:id="19"/>
    </w:p>
    <w:p w:rsidR="00DB6FDC" w:rsidRDefault="000439ED">
      <w:pPr>
        <w:pStyle w:val="2"/>
      </w:pPr>
      <w:bookmarkStart w:id="20" w:name="_Toc413529908"/>
      <w:r>
        <w:rPr>
          <w:rFonts w:hint="eastAsia"/>
        </w:rPr>
        <w:t>数据持久化对象</w:t>
      </w:r>
      <w:bookmarkEnd w:id="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7"/>
        <w:gridCol w:w="6405"/>
      </w:tblGrid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类名</w:t>
            </w:r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说明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HeightPO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英尺、英寸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MatchPO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包含赛季、时间、全场比分、各节比分、两个参赛队伍</w:t>
            </w:r>
            <w:r>
              <w:t>(</w:t>
            </w:r>
            <w:proofErr w:type="spellStart"/>
            <w:r>
              <w:t>TeamInMatchesPO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Pl</w:t>
            </w:r>
            <w:r>
              <w:t>ayerPO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球员信息，见下图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TeamInMatchesPO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包含球队简称和上场队员</w:t>
            </w:r>
            <w:r>
              <w:rPr>
                <w:rFonts w:hint="eastAsia"/>
              </w:rPr>
              <w:t>(</w:t>
            </w:r>
            <w:proofErr w:type="spellStart"/>
            <w:r>
              <w:t>PlayerInMatchesPO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表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PlayerInMatchesPO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包含球员本场比赛数据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TeamPO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球队信息，见下图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ScorePO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两个</w:t>
            </w:r>
            <w:proofErr w:type="spellStart"/>
            <w:r>
              <w:t>int</w:t>
            </w:r>
            <w:proofErr w:type="spellEnd"/>
            <w:r>
              <w:t>类型比分</w:t>
            </w:r>
          </w:p>
        </w:tc>
      </w:tr>
    </w:tbl>
    <w:p w:rsidR="00DB6FDC" w:rsidRDefault="00DB6FDC">
      <w:pPr>
        <w:widowControl/>
        <w:jc w:val="left"/>
      </w:pPr>
    </w:p>
    <w:p w:rsidR="00DB6FDC" w:rsidRDefault="000439ED">
      <w:pPr>
        <w:pStyle w:val="a3"/>
        <w:keepNext/>
      </w:pPr>
      <w:r>
        <w:t xml:space="preserve">Table </w:t>
      </w:r>
      <w:r w:rsidR="00553182">
        <w:fldChar w:fldCharType="begin"/>
      </w:r>
      <w:r w:rsidR="00553182">
        <w:instrText xml:space="preserve"> SEQ Table \* ARABIC </w:instrText>
      </w:r>
      <w:r w:rsidR="00553182">
        <w:fldChar w:fldCharType="separate"/>
      </w:r>
      <w:r w:rsidR="00611E51">
        <w:rPr>
          <w:noProof/>
        </w:rPr>
        <w:t>1</w:t>
      </w:r>
      <w:r w:rsidR="00553182">
        <w:rPr>
          <w:noProof/>
        </w:rPr>
        <w:fldChar w:fldCharType="end"/>
      </w:r>
      <w:r>
        <w:t>数据持久</w:t>
      </w:r>
      <w:proofErr w:type="gramStart"/>
      <w:r>
        <w:t>化对象</w:t>
      </w:r>
      <w:proofErr w:type="gramEnd"/>
      <w:r>
        <w:t>编码实例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6FDC" w:rsidTr="000439ED">
        <w:tc>
          <w:tcPr>
            <w:tcW w:w="8522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Pl</w:t>
            </w:r>
            <w:r>
              <w:t>ayerPO</w:t>
            </w:r>
            <w:proofErr w:type="spellEnd"/>
            <w:r>
              <w:t>节选</w:t>
            </w:r>
          </w:p>
        </w:tc>
      </w:tr>
      <w:tr w:rsidR="00DB6FDC" w:rsidTr="000439ED">
        <w:tc>
          <w:tcPr>
            <w:tcW w:w="8522" w:type="dxa"/>
            <w:shd w:val="clear" w:color="auto" w:fill="auto"/>
          </w:tcPr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PlayerPO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PlayerPO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HeightPO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Calendar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HeightPO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Calendar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Default="000439ED" w:rsidP="000439ED">
            <w:pPr>
              <w:widowControl/>
              <w:jc w:val="left"/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B6FDC" w:rsidTr="000439ED">
        <w:tc>
          <w:tcPr>
            <w:tcW w:w="8522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eamPO</w:t>
            </w:r>
            <w:proofErr w:type="spellEnd"/>
            <w:r>
              <w:t>节选</w:t>
            </w:r>
          </w:p>
        </w:tc>
      </w:tr>
      <w:tr w:rsidR="00DB6FDC" w:rsidTr="000439ED">
        <w:tc>
          <w:tcPr>
            <w:tcW w:w="8522" w:type="dxa"/>
            <w:shd w:val="clear" w:color="auto" w:fill="auto"/>
          </w:tcPr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TeamPO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TeamPO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Default="000439ED" w:rsidP="000439ED">
            <w:pPr>
              <w:widowControl/>
              <w:jc w:val="left"/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DB6FDC" w:rsidRDefault="000439ED">
      <w:pPr>
        <w:pStyle w:val="2"/>
      </w:pPr>
      <w:bookmarkStart w:id="21" w:name="_Toc413529909"/>
      <w:r>
        <w:t>Txt</w:t>
      </w:r>
      <w:r>
        <w:t>数据文件格式</w:t>
      </w:r>
      <w:bookmarkEnd w:id="21"/>
    </w:p>
    <w:p w:rsidR="00DB6FDC" w:rsidRDefault="000439ED">
      <w:r>
        <w:t>见</w:t>
      </w:r>
      <w:r>
        <w:rPr>
          <w:rFonts w:hint="eastAsia"/>
        </w:rPr>
        <w:t>CSEIII</w:t>
      </w:r>
      <w:r>
        <w:rPr>
          <w:rFonts w:hint="eastAsia"/>
        </w:rPr>
        <w:t>数据说明</w:t>
      </w:r>
    </w:p>
    <w:p w:rsidR="00DB6FDC" w:rsidRDefault="000439ED">
      <w:pPr>
        <w:widowControl/>
        <w:jc w:val="left"/>
      </w:pPr>
      <w:r>
        <w:br w:type="page"/>
      </w:r>
    </w:p>
    <w:p w:rsidR="00DB6FDC" w:rsidRDefault="000439ED">
      <w:pPr>
        <w:pStyle w:val="1"/>
      </w:pPr>
      <w:bookmarkStart w:id="22" w:name="_Toc413529910"/>
      <w:r>
        <w:t>开发包图（下次再讨论）</w:t>
      </w:r>
      <w:bookmarkEnd w:id="22"/>
    </w:p>
    <w:p w:rsidR="003179C2" w:rsidRPr="003179C2" w:rsidRDefault="00553182" w:rsidP="003179C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461.25pt;visibility:visible;mso-wrap-style:square">
            <v:imagedata r:id="rId9" o:title=""/>
          </v:shape>
        </w:pict>
      </w:r>
    </w:p>
    <w:sectPr w:rsidR="003179C2" w:rsidRPr="003179C2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182" w:rsidRDefault="00553182">
      <w:r>
        <w:separator/>
      </w:r>
    </w:p>
  </w:endnote>
  <w:endnote w:type="continuationSeparator" w:id="0">
    <w:p w:rsidR="00553182" w:rsidRDefault="00553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182" w:rsidRDefault="00553182">
      <w:r>
        <w:separator/>
      </w:r>
    </w:p>
  </w:footnote>
  <w:footnote w:type="continuationSeparator" w:id="0">
    <w:p w:rsidR="00553182" w:rsidRDefault="005531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DC" w:rsidRDefault="000439ED">
    <w:pPr>
      <w:pStyle w:val="a5"/>
    </w:pPr>
    <w:r>
      <w:rPr>
        <w:rFonts w:hint="eastAsia"/>
      </w:rPr>
      <w:t xml:space="preserve">NBA Analysis </w:t>
    </w: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3547"/>
    <w:rsid w:val="000439ED"/>
    <w:rsid w:val="00160BF3"/>
    <w:rsid w:val="00262453"/>
    <w:rsid w:val="003179C2"/>
    <w:rsid w:val="00320480"/>
    <w:rsid w:val="003B2CE9"/>
    <w:rsid w:val="00443DF3"/>
    <w:rsid w:val="004F7C11"/>
    <w:rsid w:val="0050611C"/>
    <w:rsid w:val="00553182"/>
    <w:rsid w:val="00611E51"/>
    <w:rsid w:val="00796D8C"/>
    <w:rsid w:val="00846200"/>
    <w:rsid w:val="008B5464"/>
    <w:rsid w:val="0091025B"/>
    <w:rsid w:val="009E24D2"/>
    <w:rsid w:val="00A719B9"/>
    <w:rsid w:val="00A863B6"/>
    <w:rsid w:val="00AF1091"/>
    <w:rsid w:val="00B74A7C"/>
    <w:rsid w:val="00B83547"/>
    <w:rsid w:val="00C248EE"/>
    <w:rsid w:val="00DB6FDC"/>
    <w:rsid w:val="00E953F8"/>
    <w:rsid w:val="00EC7ACE"/>
    <w:rsid w:val="00F2302A"/>
    <w:rsid w:val="06BF391E"/>
    <w:rsid w:val="0A5C798D"/>
    <w:rsid w:val="0A792A59"/>
    <w:rsid w:val="0D2134C3"/>
    <w:rsid w:val="0F8D3A92"/>
    <w:rsid w:val="29683EFE"/>
    <w:rsid w:val="2C6C2F45"/>
    <w:rsid w:val="4444198E"/>
    <w:rsid w:val="49AD39EF"/>
    <w:rsid w:val="6B2A60B4"/>
    <w:rsid w:val="6C7269F6"/>
    <w:rsid w:val="73142D5D"/>
    <w:rsid w:val="78B00A90"/>
    <w:rsid w:val="7C9E7A01"/>
    <w:rsid w:val="7CE6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uiPriority="3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 w:cs="黑体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6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rPr>
      <w:rFonts w:cs="宋体"/>
      <w:sz w:val="21"/>
      <w:szCs w:val="21"/>
    </w:rPr>
  </w:style>
  <w:style w:type="character" w:customStyle="1" w:styleId="Char1">
    <w:name w:val="标题 Char"/>
    <w:link w:val="a6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Char0">
    <w:name w:val="页眉 Char"/>
    <w:link w:val="a5"/>
    <w:uiPriority w:val="99"/>
    <w:rPr>
      <w:sz w:val="18"/>
      <w:szCs w:val="18"/>
    </w:rPr>
  </w:style>
  <w:style w:type="character" w:customStyle="1" w:styleId="Char">
    <w:name w:val="页脚 Char"/>
    <w:link w:val="a4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Pr>
      <w:rFonts w:ascii="Calibri Light" w:eastAsia="宋体" w:hAnsi="Calibri Light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libri Light" w:eastAsia="宋体" w:hAnsi="Calibri Light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libri Light" w:eastAsia="宋体" w:hAnsi="Calibri Light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0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882</Words>
  <Characters>5032</Characters>
  <Application>Microsoft Office Word</Application>
  <DocSecurity>0</DocSecurity>
  <Lines>41</Lines>
  <Paragraphs>11</Paragraphs>
  <ScaleCrop>false</ScaleCrop>
  <Company> </Company>
  <LinksUpToDate>false</LinksUpToDate>
  <CharactersWithSpaces>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Analysis 项目设计文档</dc:title>
  <dc:creator>soft</dc:creator>
  <cp:lastModifiedBy>wjc</cp:lastModifiedBy>
  <cp:revision>5</cp:revision>
  <dcterms:created xsi:type="dcterms:W3CDTF">2015-03-06T12:23:00Z</dcterms:created>
  <dcterms:modified xsi:type="dcterms:W3CDTF">2015-03-17T14:16:00Z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