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6"/>
        <w:rPr>
          <w:sz w:val="40"/>
        </w:rPr>
      </w:pPr>
      <w:bookmarkStart w:id="0" w:name="_Toc413439292"/>
      <w:r>
        <w:rPr>
          <w:rFonts w:hint="eastAsia"/>
          <w:sz w:val="40"/>
        </w:rPr>
        <w:t>NBA Analysis 项目设计文档</w:t>
      </w:r>
      <w:bookmarkEnd w:id="0"/>
    </w:p>
    <w:p>
      <w:pPr>
        <w:rPr>
          <w:rFonts w:ascii="Calibri Light" w:hAnsi="Calibri Light" w:eastAsia="宋体"/>
          <w:sz w:val="32"/>
          <w:szCs w:val="32"/>
        </w:rPr>
      </w:pPr>
      <w:r>
        <w:br w:type="page"/>
      </w:r>
    </w:p>
    <w:p>
      <w:pPr>
        <w:pStyle w:val="16"/>
      </w:pPr>
      <w:bookmarkStart w:id="1" w:name="_Toc413439293"/>
      <w:r>
        <w:rPr>
          <w:lang w:val="zh-CN"/>
        </w:rPr>
        <w:t>目录</w:t>
      </w:r>
      <w:bookmarkEnd w:id="1"/>
    </w:p>
    <w:p>
      <w:pPr>
        <w:pStyle w:val="14"/>
        <w:tabs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"_Toc413439292" </w:instrText>
      </w:r>
      <w:r>
        <w:fldChar w:fldCharType="separate"/>
      </w:r>
      <w:r>
        <w:rPr>
          <w:rStyle w:val="18"/>
        </w:rPr>
        <w:t xml:space="preserve">NBA Analysis </w:t>
      </w:r>
      <w:r>
        <w:rPr>
          <w:rStyle w:val="18"/>
          <w:rFonts w:hint="eastAsia"/>
        </w:rPr>
        <w:t>项目设计文档</w:t>
      </w:r>
      <w:r>
        <w:tab/>
      </w:r>
      <w:r>
        <w:fldChar w:fldCharType="begin"/>
      </w:r>
      <w:r>
        <w:instrText xml:space="preserve"> PAGEREF _Toc413439292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"_Toc413439293" </w:instrText>
      </w:r>
      <w:r>
        <w:fldChar w:fldCharType="separate"/>
      </w:r>
      <w:r>
        <w:rPr>
          <w:rStyle w:val="18"/>
          <w:rFonts w:hint="eastAsia"/>
          <w:lang w:val="zh-CN"/>
        </w:rPr>
        <w:t>目录</w:t>
      </w:r>
      <w:r>
        <w:tab/>
      </w:r>
      <w:r>
        <w:fldChar w:fldCharType="begin"/>
      </w:r>
      <w:r>
        <w:instrText xml:space="preserve"> PAGEREF _Toc413439293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"_Toc413439294" </w:instrText>
      </w:r>
      <w:r>
        <w:fldChar w:fldCharType="separate"/>
      </w:r>
      <w:r>
        <w:rPr>
          <w:rStyle w:val="18"/>
        </w:rPr>
        <w:t>1</w:t>
      </w:r>
      <w:r>
        <w:rPr>
          <w:sz w:val="21"/>
        </w:rPr>
        <w:tab/>
      </w:r>
      <w:r>
        <w:rPr>
          <w:rStyle w:val="18"/>
          <w:rFonts w:hint="eastAsia"/>
        </w:rPr>
        <w:t>前言</w:t>
      </w:r>
      <w:r>
        <w:tab/>
      </w:r>
      <w:r>
        <w:fldChar w:fldCharType="begin"/>
      </w:r>
      <w:r>
        <w:instrText xml:space="preserve"> PAGEREF _Toc413439294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"_Toc413439295" </w:instrText>
      </w:r>
      <w:r>
        <w:fldChar w:fldCharType="separate"/>
      </w:r>
      <w:r>
        <w:rPr>
          <w:rStyle w:val="18"/>
        </w:rPr>
        <w:t>1.1</w:t>
      </w:r>
      <w:r>
        <w:rPr>
          <w:sz w:val="21"/>
        </w:rPr>
        <w:tab/>
      </w:r>
      <w:r>
        <w:rPr>
          <w:rStyle w:val="18"/>
          <w:rFonts w:hint="eastAsia"/>
        </w:rPr>
        <w:t>发布日期</w:t>
      </w:r>
      <w:r>
        <w:tab/>
      </w:r>
      <w:r>
        <w:fldChar w:fldCharType="begin"/>
      </w:r>
      <w:r>
        <w:instrText xml:space="preserve"> PAGEREF _Toc413439295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"_Toc413439296" </w:instrText>
      </w:r>
      <w:r>
        <w:fldChar w:fldCharType="separate"/>
      </w:r>
      <w:r>
        <w:rPr>
          <w:rStyle w:val="18"/>
        </w:rPr>
        <w:t>1.2</w:t>
      </w:r>
      <w:r>
        <w:rPr>
          <w:sz w:val="21"/>
        </w:rPr>
        <w:tab/>
      </w:r>
      <w:r>
        <w:rPr>
          <w:rStyle w:val="18"/>
          <w:rFonts w:hint="eastAsia"/>
        </w:rPr>
        <w:t>团队</w:t>
      </w:r>
      <w:r>
        <w:tab/>
      </w:r>
      <w:r>
        <w:fldChar w:fldCharType="begin"/>
      </w:r>
      <w:r>
        <w:instrText xml:space="preserve"> PAGEREF _Toc413439296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"_Toc413439297" </w:instrText>
      </w:r>
      <w:r>
        <w:fldChar w:fldCharType="separate"/>
      </w:r>
      <w:r>
        <w:rPr>
          <w:rStyle w:val="18"/>
        </w:rPr>
        <w:t>1.3</w:t>
      </w:r>
      <w:r>
        <w:rPr>
          <w:sz w:val="21"/>
        </w:rPr>
        <w:tab/>
      </w:r>
      <w:r>
        <w:rPr>
          <w:rStyle w:val="18"/>
          <w:rFonts w:hint="eastAsia"/>
        </w:rPr>
        <w:t>成员</w:t>
      </w:r>
      <w:r>
        <w:tab/>
      </w:r>
      <w:r>
        <w:fldChar w:fldCharType="begin"/>
      </w:r>
      <w:r>
        <w:instrText xml:space="preserve"> PAGEREF _Toc413439297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"_Toc413439298" </w:instrText>
      </w:r>
      <w:r>
        <w:fldChar w:fldCharType="separate"/>
      </w:r>
      <w:r>
        <w:rPr>
          <w:rStyle w:val="18"/>
        </w:rPr>
        <w:t>1.4</w:t>
      </w:r>
      <w:r>
        <w:rPr>
          <w:sz w:val="21"/>
        </w:rPr>
        <w:tab/>
      </w:r>
      <w:r>
        <w:rPr>
          <w:rStyle w:val="18"/>
          <w:rFonts w:hint="eastAsia"/>
        </w:rPr>
        <w:t>变更历史</w:t>
      </w:r>
      <w:r>
        <w:tab/>
      </w:r>
      <w:r>
        <w:fldChar w:fldCharType="begin"/>
      </w:r>
      <w:r>
        <w:instrText xml:space="preserve"> PAGEREF _Toc413439298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"_Toc413439299" </w:instrText>
      </w:r>
      <w:r>
        <w:fldChar w:fldCharType="separate"/>
      </w:r>
      <w:r>
        <w:rPr>
          <w:rStyle w:val="18"/>
        </w:rPr>
        <w:t>2</w:t>
      </w:r>
      <w:r>
        <w:rPr>
          <w:sz w:val="21"/>
        </w:rPr>
        <w:tab/>
      </w:r>
      <w:r>
        <w:rPr>
          <w:rStyle w:val="18"/>
          <w:rFonts w:hint="eastAsia"/>
        </w:rPr>
        <w:t>总体介绍</w:t>
      </w:r>
      <w:r>
        <w:tab/>
      </w:r>
      <w:r>
        <w:fldChar w:fldCharType="begin"/>
      </w:r>
      <w:r>
        <w:instrText xml:space="preserve"> PAGEREF _Toc413439299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"_Toc413439300" </w:instrText>
      </w:r>
      <w:r>
        <w:fldChar w:fldCharType="separate"/>
      </w:r>
      <w:r>
        <w:rPr>
          <w:rStyle w:val="18"/>
        </w:rPr>
        <w:t>2.1</w:t>
      </w:r>
      <w:r>
        <w:rPr>
          <w:sz w:val="21"/>
        </w:rPr>
        <w:tab/>
      </w:r>
      <w:r>
        <w:rPr>
          <w:rStyle w:val="18"/>
          <w:rFonts w:hint="eastAsia"/>
        </w:rPr>
        <w:t>编制目的</w:t>
      </w:r>
      <w:r>
        <w:tab/>
      </w:r>
      <w:r>
        <w:fldChar w:fldCharType="begin"/>
      </w:r>
      <w:r>
        <w:instrText xml:space="preserve"> PAGEREF _Toc413439300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"_Toc413439301" </w:instrText>
      </w:r>
      <w:r>
        <w:fldChar w:fldCharType="separate"/>
      </w:r>
      <w:r>
        <w:rPr>
          <w:rStyle w:val="18"/>
        </w:rPr>
        <w:t>2.2</w:t>
      </w:r>
      <w:r>
        <w:rPr>
          <w:sz w:val="21"/>
        </w:rPr>
        <w:tab/>
      </w:r>
      <w:r>
        <w:rPr>
          <w:rStyle w:val="18"/>
          <w:rFonts w:hint="eastAsia"/>
        </w:rPr>
        <w:t>产品概述</w:t>
      </w:r>
      <w:r>
        <w:tab/>
      </w:r>
      <w:r>
        <w:fldChar w:fldCharType="begin"/>
      </w:r>
      <w:r>
        <w:instrText xml:space="preserve"> PAGEREF _Toc413439301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"_Toc413439302" </w:instrText>
      </w:r>
      <w:r>
        <w:fldChar w:fldCharType="separate"/>
      </w:r>
      <w:r>
        <w:rPr>
          <w:rStyle w:val="18"/>
        </w:rPr>
        <w:t>2.3</w:t>
      </w:r>
      <w:r>
        <w:rPr>
          <w:sz w:val="21"/>
        </w:rPr>
        <w:tab/>
      </w:r>
      <w:r>
        <w:rPr>
          <w:rStyle w:val="18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_Toc413439302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"_Toc413439303" </w:instrText>
      </w:r>
      <w:r>
        <w:fldChar w:fldCharType="separate"/>
      </w:r>
      <w:r>
        <w:rPr>
          <w:rStyle w:val="18"/>
        </w:rPr>
        <w:t>2.4</w:t>
      </w:r>
      <w:r>
        <w:rPr>
          <w:sz w:val="21"/>
        </w:rPr>
        <w:tab/>
      </w:r>
      <w:r>
        <w:rPr>
          <w:rStyle w:val="18"/>
          <w:rFonts w:hint="eastAsia"/>
        </w:rPr>
        <w:t>词汇表</w:t>
      </w:r>
      <w:r>
        <w:tab/>
      </w:r>
      <w:r>
        <w:fldChar w:fldCharType="begin"/>
      </w:r>
      <w:r>
        <w:instrText xml:space="preserve"> PAGEREF _Toc413439303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"_Toc413439304" </w:instrText>
      </w:r>
      <w:r>
        <w:fldChar w:fldCharType="separate"/>
      </w:r>
      <w:r>
        <w:rPr>
          <w:rStyle w:val="18"/>
        </w:rPr>
        <w:t>3</w:t>
      </w:r>
      <w:r>
        <w:rPr>
          <w:sz w:val="21"/>
        </w:rPr>
        <w:tab/>
      </w:r>
      <w:r>
        <w:rPr>
          <w:rStyle w:val="18"/>
          <w:rFonts w:hint="eastAsia"/>
        </w:rPr>
        <w:t>系统设计描述主体（主要是完成这一部分）</w:t>
      </w:r>
      <w:r>
        <w:tab/>
      </w:r>
      <w:r>
        <w:fldChar w:fldCharType="begin"/>
      </w:r>
      <w:r>
        <w:instrText xml:space="preserve"> PAGEREF _Toc413439304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"_Toc413439305" </w:instrText>
      </w:r>
      <w:r>
        <w:fldChar w:fldCharType="separate"/>
      </w:r>
      <w:r>
        <w:rPr>
          <w:rStyle w:val="18"/>
        </w:rPr>
        <w:t>3.1</w:t>
      </w:r>
      <w:r>
        <w:rPr>
          <w:sz w:val="21"/>
        </w:rPr>
        <w:tab/>
      </w:r>
      <w:r>
        <w:rPr>
          <w:rStyle w:val="18"/>
          <w:rFonts w:hint="eastAsia"/>
        </w:rPr>
        <w:t>展示层设计</w:t>
      </w:r>
      <w:r>
        <w:tab/>
      </w:r>
      <w:r>
        <w:fldChar w:fldCharType="begin"/>
      </w:r>
      <w:r>
        <w:instrText xml:space="preserve"> PAGEREF _Toc413439305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"_Toc413439306" </w:instrText>
      </w:r>
      <w:r>
        <w:fldChar w:fldCharType="separate"/>
      </w:r>
      <w:r>
        <w:rPr>
          <w:rStyle w:val="18"/>
        </w:rPr>
        <w:t>3.2</w:t>
      </w:r>
      <w:r>
        <w:rPr>
          <w:sz w:val="21"/>
        </w:rPr>
        <w:tab/>
      </w:r>
      <w:r>
        <w:rPr>
          <w:rStyle w:val="18"/>
          <w:rFonts w:hint="eastAsia"/>
        </w:rPr>
        <w:t>逻辑层设计</w:t>
      </w:r>
      <w:r>
        <w:tab/>
      </w:r>
      <w:r>
        <w:fldChar w:fldCharType="begin"/>
      </w:r>
      <w:r>
        <w:instrText xml:space="preserve"> PAGEREF _Toc413439306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ind w:left="960"/>
      </w:pPr>
      <w:r>
        <w:fldChar w:fldCharType="begin"/>
      </w:r>
      <w:r>
        <w:instrText xml:space="preserve">HYPERLINK  \l "_Toc413439307" </w:instrText>
      </w:r>
      <w:r>
        <w:fldChar w:fldCharType="separate"/>
      </w:r>
      <w:r>
        <w:rPr>
          <w:rStyle w:val="18"/>
        </w:rPr>
        <w:t>3.2.1</w:t>
      </w:r>
      <w:r>
        <w:tab/>
      </w:r>
      <w:r>
        <w:rPr>
          <w:rStyle w:val="18"/>
        </w:rPr>
        <w:t>xxx1</w:t>
      </w:r>
      <w:r>
        <w:rPr>
          <w:rStyle w:val="18"/>
          <w:rFonts w:hint="eastAsia"/>
        </w:rPr>
        <w:t>模块</w:t>
      </w:r>
      <w:r>
        <w:tab/>
      </w:r>
      <w:r>
        <w:fldChar w:fldCharType="begin"/>
      </w:r>
      <w:r>
        <w:instrText xml:space="preserve"> PAGEREF _Toc413439307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ind w:left="960"/>
      </w:pPr>
      <w:r>
        <w:fldChar w:fldCharType="begin"/>
      </w:r>
      <w:r>
        <w:instrText xml:space="preserve">HYPERLINK  \l "_Toc413439308" </w:instrText>
      </w:r>
      <w:r>
        <w:fldChar w:fldCharType="separate"/>
      </w:r>
      <w:r>
        <w:rPr>
          <w:rStyle w:val="18"/>
        </w:rPr>
        <w:t>3.2.2</w:t>
      </w:r>
      <w:r>
        <w:tab/>
      </w:r>
      <w:r>
        <w:rPr>
          <w:rStyle w:val="18"/>
        </w:rPr>
        <w:t>Xxx2</w:t>
      </w:r>
      <w:r>
        <w:rPr>
          <w:rStyle w:val="18"/>
          <w:rFonts w:hint="eastAsia"/>
        </w:rPr>
        <w:t>模块</w:t>
      </w:r>
      <w:r>
        <w:tab/>
      </w:r>
      <w:r>
        <w:fldChar w:fldCharType="begin"/>
      </w:r>
      <w:r>
        <w:instrText xml:space="preserve"> PAGEREF _Toc413439308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"_Toc413439309" </w:instrText>
      </w:r>
      <w:r>
        <w:fldChar w:fldCharType="separate"/>
      </w:r>
      <w:r>
        <w:rPr>
          <w:rStyle w:val="18"/>
        </w:rPr>
        <w:t>3.3</w:t>
      </w:r>
      <w:r>
        <w:rPr>
          <w:sz w:val="21"/>
        </w:rPr>
        <w:tab/>
      </w:r>
      <w:r>
        <w:rPr>
          <w:rStyle w:val="18"/>
          <w:rFonts w:hint="eastAsia"/>
        </w:rPr>
        <w:t>数据层设计</w:t>
      </w:r>
      <w:r>
        <w:tab/>
      </w:r>
      <w:r>
        <w:fldChar w:fldCharType="begin"/>
      </w:r>
      <w:r>
        <w:instrText xml:space="preserve"> PAGEREF _Toc413439309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"_Toc413439310" </w:instrText>
      </w:r>
      <w:r>
        <w:fldChar w:fldCharType="separate"/>
      </w:r>
      <w:r>
        <w:rPr>
          <w:rStyle w:val="18"/>
        </w:rPr>
        <w:t>4</w:t>
      </w:r>
      <w:r>
        <w:rPr>
          <w:sz w:val="21"/>
        </w:rPr>
        <w:tab/>
      </w:r>
      <w:r>
        <w:rPr>
          <w:rStyle w:val="18"/>
          <w:rFonts w:hint="eastAsia"/>
        </w:rPr>
        <w:t>数据持久化对象</w:t>
      </w:r>
      <w:r>
        <w:tab/>
      </w:r>
      <w:r>
        <w:fldChar w:fldCharType="begin"/>
      </w:r>
      <w:r>
        <w:instrText xml:space="preserve"> PAGEREF _Toc413439310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"_Toc413439311" </w:instrText>
      </w:r>
      <w:r>
        <w:fldChar w:fldCharType="separate"/>
      </w:r>
      <w:r>
        <w:rPr>
          <w:rStyle w:val="18"/>
        </w:rPr>
        <w:t>5</w:t>
      </w:r>
      <w:r>
        <w:rPr>
          <w:sz w:val="21"/>
        </w:rPr>
        <w:tab/>
      </w:r>
      <w:r>
        <w:rPr>
          <w:rStyle w:val="18"/>
          <w:rFonts w:hint="eastAsia"/>
        </w:rPr>
        <w:t>开发包图（下次再讨论）</w:t>
      </w:r>
      <w:r>
        <w:tab/>
      </w:r>
      <w:r>
        <w:fldChar w:fldCharType="begin"/>
      </w:r>
      <w:r>
        <w:instrText xml:space="preserve"> PAGEREF _Toc413439311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</w:pPr>
      <w:bookmarkStart w:id="2" w:name="_Toc413439294"/>
      <w:r>
        <w:rPr>
          <w:rFonts w:hint="eastAsia"/>
        </w:rPr>
        <w:t>前言</w:t>
      </w:r>
      <w:bookmarkEnd w:id="2"/>
    </w:p>
    <w:p>
      <w:pPr>
        <w:pStyle w:val="3"/>
      </w:pPr>
      <w:bookmarkStart w:id="3" w:name="_Toc413439295"/>
      <w:r>
        <w:rPr>
          <w:rFonts w:hint="eastAsia"/>
        </w:rPr>
        <w:t>发布日期</w:t>
      </w:r>
      <w:bookmarkEnd w:id="3"/>
    </w:p>
    <w:p>
      <w:r>
        <w:rPr>
          <w:rFonts w:hint="eastAsia"/>
        </w:rPr>
        <w:t>2015年3月6日</w:t>
      </w:r>
    </w:p>
    <w:p>
      <w:pPr>
        <w:pStyle w:val="3"/>
      </w:pPr>
      <w:bookmarkStart w:id="4" w:name="_Toc413439296"/>
      <w:r>
        <w:rPr>
          <w:rFonts w:hint="eastAsia"/>
        </w:rPr>
        <w:t>团队</w:t>
      </w:r>
      <w:bookmarkEnd w:id="4"/>
    </w:p>
    <w:p>
      <w:r>
        <w:rPr>
          <w:rFonts w:hint="eastAsia"/>
        </w:rPr>
        <w:t>小组</w:t>
      </w:r>
    </w:p>
    <w:p>
      <w:pPr>
        <w:pStyle w:val="3"/>
      </w:pPr>
      <w:bookmarkStart w:id="5" w:name="_Toc413439297"/>
      <w:r>
        <w:rPr>
          <w:rFonts w:hint="eastAsia"/>
        </w:rPr>
        <w:t>成员</w:t>
      </w:r>
      <w:bookmarkEnd w:id="5"/>
    </w:p>
    <w:p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>
      <w:pPr>
        <w:pStyle w:val="3"/>
      </w:pPr>
      <w:bookmarkStart w:id="6" w:name="_Toc413439298"/>
      <w:r>
        <w:rPr>
          <w:rFonts w:hint="eastAsia"/>
        </w:rPr>
        <w:t>变更历史</w:t>
      </w:r>
      <w:bookmarkEnd w:id="6"/>
    </w:p>
    <w:tbl>
      <w:tblPr>
        <w:tblStyle w:val="20"/>
        <w:tblW w:w="8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33"/>
        <w:gridCol w:w="4662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修改人员</w:t>
            </w:r>
          </w:p>
        </w:tc>
        <w:tc>
          <w:tcPr>
            <w:tcW w:w="1433" w:type="dxa"/>
            <w:vAlign w:val="top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4662" w:type="dxa"/>
            <w:vAlign w:val="top"/>
          </w:tcPr>
          <w:p>
            <w:r>
              <w:rPr>
                <w:rFonts w:hint="eastAsia"/>
              </w:rPr>
              <w:t>原因</w:t>
            </w:r>
          </w:p>
        </w:tc>
        <w:tc>
          <w:tcPr>
            <w:tcW w:w="1087" w:type="dxa"/>
            <w:vAlign w:val="top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刘</w:t>
            </w:r>
            <w:r>
              <w:t>瀚文</w:t>
            </w:r>
          </w:p>
        </w:tc>
        <w:tc>
          <w:tcPr>
            <w:tcW w:w="1433" w:type="dxa"/>
            <w:vAlign w:val="top"/>
          </w:tcPr>
          <w:p>
            <w:r>
              <w:t>2015/3/6</w:t>
            </w:r>
          </w:p>
        </w:tc>
        <w:tc>
          <w:tcPr>
            <w:tcW w:w="4662" w:type="dxa"/>
            <w:vAlign w:val="top"/>
          </w:tcPr>
          <w:p/>
        </w:tc>
        <w:tc>
          <w:tcPr>
            <w:tcW w:w="1087" w:type="dxa"/>
            <w:vAlign w:val="top"/>
          </w:tcPr>
          <w:p>
            <w:r>
              <w:rPr>
                <w:rFonts w:hint="eastAsia"/>
              </w:rPr>
              <w:t>V0.1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梅杰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2015/3/7</w:t>
            </w:r>
          </w:p>
        </w:tc>
        <w:tc>
          <w:tcPr>
            <w:tcW w:w="4662" w:type="dxa"/>
            <w:vAlign w:val="top"/>
          </w:tcPr>
          <w:p/>
        </w:tc>
        <w:tc>
          <w:tcPr>
            <w:tcW w:w="108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/>
        </w:tc>
        <w:tc>
          <w:tcPr>
            <w:tcW w:w="1433" w:type="dxa"/>
            <w:vAlign w:val="top"/>
          </w:tcPr>
          <w:p/>
        </w:tc>
        <w:tc>
          <w:tcPr>
            <w:tcW w:w="4662" w:type="dxa"/>
            <w:vAlign w:val="top"/>
          </w:tcPr>
          <w:p/>
        </w:tc>
        <w:tc>
          <w:tcPr>
            <w:tcW w:w="1087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/>
        </w:tc>
        <w:tc>
          <w:tcPr>
            <w:tcW w:w="1433" w:type="dxa"/>
            <w:vAlign w:val="top"/>
          </w:tcPr>
          <w:p/>
        </w:tc>
        <w:tc>
          <w:tcPr>
            <w:tcW w:w="4662" w:type="dxa"/>
            <w:vAlign w:val="top"/>
          </w:tcPr>
          <w:p/>
        </w:tc>
        <w:tc>
          <w:tcPr>
            <w:tcW w:w="1087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/>
        </w:tc>
        <w:tc>
          <w:tcPr>
            <w:tcW w:w="1433" w:type="dxa"/>
            <w:vAlign w:val="top"/>
          </w:tcPr>
          <w:p/>
        </w:tc>
        <w:tc>
          <w:tcPr>
            <w:tcW w:w="4662" w:type="dxa"/>
            <w:vAlign w:val="top"/>
          </w:tcPr>
          <w:p/>
        </w:tc>
        <w:tc>
          <w:tcPr>
            <w:tcW w:w="1087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/>
        </w:tc>
        <w:tc>
          <w:tcPr>
            <w:tcW w:w="1433" w:type="dxa"/>
            <w:vAlign w:val="top"/>
          </w:tcPr>
          <w:p/>
        </w:tc>
        <w:tc>
          <w:tcPr>
            <w:tcW w:w="4662" w:type="dxa"/>
            <w:vAlign w:val="top"/>
          </w:tcPr>
          <w:p/>
        </w:tc>
        <w:tc>
          <w:tcPr>
            <w:tcW w:w="1087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/>
        </w:tc>
        <w:tc>
          <w:tcPr>
            <w:tcW w:w="1433" w:type="dxa"/>
            <w:vAlign w:val="top"/>
          </w:tcPr>
          <w:p/>
        </w:tc>
        <w:tc>
          <w:tcPr>
            <w:tcW w:w="4662" w:type="dxa"/>
            <w:vAlign w:val="top"/>
          </w:tcPr>
          <w:p/>
        </w:tc>
        <w:tc>
          <w:tcPr>
            <w:tcW w:w="1087" w:type="dxa"/>
            <w:vAlign w:val="top"/>
          </w:tcPr>
          <w:p/>
        </w:tc>
      </w:tr>
    </w:tbl>
    <w:p/>
    <w:p>
      <w:r>
        <w:br w:type="page"/>
      </w:r>
    </w:p>
    <w:p>
      <w:pPr>
        <w:pStyle w:val="2"/>
      </w:pPr>
      <w:bookmarkStart w:id="7" w:name="_Toc413439299"/>
      <w:r>
        <w:rPr>
          <w:rFonts w:hint="eastAsia"/>
        </w:rPr>
        <w:t>总体介绍</w:t>
      </w:r>
      <w:bookmarkEnd w:id="7"/>
    </w:p>
    <w:p>
      <w:pPr>
        <w:pStyle w:val="3"/>
      </w:pPr>
      <w:bookmarkStart w:id="8" w:name="_Toc413439300"/>
      <w:r>
        <w:rPr>
          <w:rFonts w:hint="eastAsia"/>
        </w:rPr>
        <w:t>编制目的</w:t>
      </w:r>
      <w:bookmarkEnd w:id="8"/>
    </w:p>
    <w:p>
      <w:pPr>
        <w:pStyle w:val="3"/>
      </w:pPr>
      <w:bookmarkStart w:id="9" w:name="_Toc413439301"/>
      <w:r>
        <w:rPr>
          <w:rFonts w:hint="eastAsia"/>
        </w:rPr>
        <w:t>产品概述</w:t>
      </w:r>
      <w:bookmarkEnd w:id="9"/>
    </w:p>
    <w:p>
      <w:pPr>
        <w:pStyle w:val="3"/>
      </w:pPr>
      <w:bookmarkStart w:id="10" w:name="_Toc413439302"/>
      <w:r>
        <w:rPr>
          <w:rFonts w:hint="eastAsia"/>
        </w:rPr>
        <w:t>参考资料</w:t>
      </w:r>
      <w:bookmarkEnd w:id="10"/>
    </w:p>
    <w:p>
      <w:r>
        <w:rPr>
          <w:rFonts w:hint="eastAsia"/>
        </w:rPr>
        <w:t>1</w:t>
      </w:r>
      <w:r>
        <w:t>.《</w:t>
      </w:r>
      <w:r>
        <w:rPr>
          <w:rFonts w:hint="eastAsia"/>
        </w:rPr>
        <w:t>软件工程与计算</w:t>
      </w:r>
      <w:r>
        <w:t>（</w:t>
      </w:r>
      <w:r>
        <w:rPr>
          <w:rFonts w:hint="eastAsia"/>
        </w:rPr>
        <w:t>卷</w:t>
      </w:r>
      <w:r>
        <w:t>三）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</w:t>
      </w:r>
    </w:p>
    <w:p>
      <w:r>
        <w:rPr>
          <w:rFonts w:hint="eastAsia"/>
        </w:rPr>
        <w:t>2</w:t>
      </w:r>
      <w:r>
        <w:t>.IEEE 1016-2009</w:t>
      </w:r>
    </w:p>
    <w:p>
      <w:pPr>
        <w:pStyle w:val="3"/>
      </w:pPr>
      <w:bookmarkStart w:id="11" w:name="_Toc413439303"/>
      <w:r>
        <w:rPr>
          <w:rFonts w:hint="eastAsia"/>
        </w:rPr>
        <w:t>词汇表</w:t>
      </w:r>
      <w:bookmarkEnd w:id="11"/>
    </w:p>
    <w:tbl>
      <w:tblPr>
        <w:tblStyle w:val="20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词汇名称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词汇含义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NBA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美国及加拿大职业篮球联盟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/>
        </w:tc>
        <w:tc>
          <w:tcPr>
            <w:tcW w:w="4148" w:type="dxa"/>
            <w:vAlign w:val="top"/>
          </w:tcPr>
          <w:p/>
        </w:tc>
      </w:tr>
    </w:tbl>
    <w:p/>
    <w:p>
      <w:r>
        <w:br w:type="page"/>
      </w:r>
    </w:p>
    <w:p>
      <w:pPr>
        <w:pStyle w:val="2"/>
      </w:pPr>
      <w:bookmarkStart w:id="12" w:name="_Toc413439304"/>
      <w:r>
        <w:rPr>
          <w:rFonts w:hint="eastAsia"/>
        </w:rPr>
        <w:t>系统设计描述主体</w:t>
      </w:r>
      <w:r>
        <w:rPr>
          <w:color w:val="FF0000"/>
        </w:rPr>
        <w:t>（主要是完成这一部分</w:t>
      </w:r>
      <w:r>
        <w:t>）</w:t>
      </w:r>
      <w:bookmarkEnd w:id="12"/>
    </w:p>
    <w:p>
      <w:pPr>
        <w:pStyle w:val="3"/>
      </w:pPr>
      <w:bookmarkStart w:id="13" w:name="_Toc413439305"/>
      <w:r>
        <w:rPr>
          <w:rFonts w:hint="eastAsia"/>
        </w:rPr>
        <w:t>展示层设计</w:t>
      </w:r>
      <w:bookmarkEnd w:id="13"/>
    </w:p>
    <w:p>
      <w:pPr>
        <w:pStyle w:val="4"/>
        <w:rPr>
          <w:rFonts w:hint="eastAsia"/>
          <w:lang w:eastAsia="zh-CN"/>
        </w:rPr>
      </w:pPr>
      <w:r>
        <w:rPr>
          <w:rFonts w:hint="eastAsia"/>
        </w:rPr>
        <w:t>展示层</w:t>
      </w:r>
      <w:r>
        <w:rPr>
          <w:rFonts w:hint="eastAsia"/>
          <w:lang w:eastAsia="zh-CN"/>
        </w:rPr>
        <w:t>分解图</w:t>
      </w:r>
    </w:p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group id="组合 16" o:spid="_x0000_s1026" style="position:absolute;left:0;margin-left:25.1pt;margin-top:11.9pt;height:152.95pt;width:347.2pt;rotation:0f;z-index:251658240;" coordorigin="2302,2899" coordsize="6944,3059">
            <o:lock v:ext="edit" position="f" selection="f" grouping="f" rotation="f" cropping="f" text="f" aspectratio="f"/>
            <v:shape id="流程图: 可选过程 8" o:spid="_x0000_s1027" type="#_x0000_t176" style="position:absolute;left:5076;top:4878;height:1080;width:1770;rotation:0f;" o:ole="f" fillcolor="#9CBEE0" filled="t" o:preferrelative="t" stroked="t" coordorigin="0,0" coordsize="21600,21600" adj="27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球员的数据展示界面</w:t>
                    </w:r>
                  </w:p>
                  <w:p/>
                </w:txbxContent>
              </v:textbox>
            </v:shape>
            <v:shape id="上下箭头 11" o:spid="_x0000_s1028" type="#_x0000_t70" style="position:absolute;left:5826;top:3903;height:975;width:210;rotation:0f;" o:ole="f" fillcolor="#9CBEE0" filled="t" o:preferrelative="t" stroked="t" coordorigin="0,0" coordsize="21600,21600" adj="5400,432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/>
            </v:shape>
            <v:group id="组合 15" o:spid="_x0000_s1029" style="position:absolute;left:2302;top:2899;height:1154;width:6944;rotation:0f;" coordorigin="2302,2899" coordsize="6944,1154">
              <o:lock v:ext="edit" position="f" selection="f" grouping="f" rotation="f" cropping="f" text="f" aspectratio="f"/>
              <v:shape id="流程图: 可选过程 1" o:spid="_x0000_s1030" type="#_x0000_t176" style="position:absolute;left:5151;top:3018;height:885;width:1380;rotation:0f;" o:ole="f" fillcolor="#9CBEE0" filled="t" o:preferrelative="t" stroked="t" coordorigin="0,0" coordsize="21600,21600" adj="2700">
                <v:fill type="gradient" on="t" color2="#BBD5F0" focus="0%" focussize="0f,0f" focusposition="0f,0f"/>
                <v:stroke weight="1.25pt" color="#739CC3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球队选择界面</w:t>
                      </w:r>
                    </w:p>
                  </w:txbxContent>
                </v:textbox>
              </v:shape>
              <v:shape id="流程图: 可选过程 6" o:spid="_x0000_s1031" type="#_x0000_t176" style="position:absolute;left:7716;top:2973;height:915;width:1530;rotation:0f;" o:ole="f" fillcolor="#9CBEE0" filled="t" o:preferrelative="t" stroked="t" coordorigin="0,0" coordsize="21600,21600" adj="2700">
                <v:fill type="gradient" on="t" color2="#BBD5F0" focus="0%" focussize="0f,0f" focusposition="0f,0f"/>
                <v:stroke weight="1.25pt" color="#739CC3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球队数据展示界面</w:t>
                      </w:r>
                    </w:p>
                  </w:txbxContent>
                </v:textbox>
              </v:shape>
              <v:group id="组合 14" o:spid="_x0000_s1032" style="position:absolute;left:2302;top:2899;height:1154;width:2878;rotation:0f;" coordorigin="2302,2899" coordsize="2878,1154">
                <o:lock v:ext="edit" position="f" selection="f" grouping="f" rotation="f" cropping="f" text="f" aspectratio="f"/>
                <v:shape id="流程图: 可选过程 4" o:spid="_x0000_s1033" type="#_x0000_t176" style="position:absolute;left:2302;top:2899;height:1155;width:1875;rotation:0f;" o:ole="f" fillcolor="#9CBEE0" filled="t" o:preferrelative="t" stroked="t" coordorigin="0,0" coordsize="21600,21600" adj="2700">
                  <v:fill type="gradient" on="t" color2="#BBD5F0" focus="0%" focussize="0f,0f" focusposition="0f,0f"/>
                  <v:stroke weight="1.25pt" color="#739CC3" color2="#FFFFFF" miterlimit="2"/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球员查询和筛选界面</w:t>
                        </w:r>
                      </w:p>
                    </w:txbxContent>
                  </v:textbox>
                </v:shape>
                <v:shape id="左右箭头 12" o:spid="_x0000_s1034" type="#_x0000_t69" style="position:absolute;left:4176;top:3453;height:195;width:1005;rotation:0f;" o:ole="f" fillcolor="#9CBEE0" filled="t" o:preferrelative="t" stroked="t" coordorigin="0,0" coordsize="21600,21600" adj="4320,5400">
                  <v:fill type="gradient" on="t" color2="#BBD5F0" focus="0%" focussize="0f,0f" focusposition="0f,0f"/>
                  <v:stroke weight="1.25pt" color="#739CC3" color2="#FFFFFF" miterlimit="2"/>
                  <v:imagedata gain="65536f" blacklevel="0f" gamma="0"/>
                  <o:lock v:ext="edit" position="f" selection="f" grouping="f" rotation="f" cropping="f" text="f" aspectratio="f"/>
                </v:shape>
              </v:group>
              <v:shape id="左右箭头 13" o:spid="_x0000_s1035" type="#_x0000_t69" style="position:absolute;left:6561;top:3378;height:210;width:1170;rotation:0f;" o:ole="f" fillcolor="#9CBEE0" filled="t" o:preferrelative="t" stroked="t" coordorigin="0,0" coordsize="21600,21600" adj="4320,5400">
                <v:fill type="gradient" on="t" color2="#BBD5F0" focus="0%" focussize="0f,0f" focusposition="0f,0f"/>
                <v:stroke weight="1.25pt" color="#739CC3" color2="#FFFFFF" miterlimit="2"/>
                <v:imagedata gain="65536f" blacklevel="0f" gamma="0"/>
                <o:lock v:ext="edit" position="f" selection="f" grouping="f" rotation="f" cropping="f" text="f" aspectratio="f"/>
              </v:shape>
            </v:group>
          </v:group>
        </w:pic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</w:rPr>
        <w:t>展示层</w:t>
      </w:r>
      <w:r>
        <w:rPr>
          <w:rFonts w:hint="eastAsia"/>
          <w:lang w:eastAsia="zh-CN"/>
        </w:rPr>
        <w:t>模块的职责</w:t>
      </w:r>
    </w:p>
    <w:tbl>
      <w:tblPr>
        <w:tblStyle w:val="2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模块</w:t>
            </w:r>
          </w:p>
        </w:tc>
        <w:tc>
          <w:tcPr>
            <w:tcW w:w="5682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MainFrame</w:t>
            </w:r>
          </w:p>
        </w:tc>
        <w:tc>
          <w:tcPr>
            <w:tcW w:w="568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界面</w:t>
            </w:r>
            <w:r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  <w:t>Frame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，负责界面的显示和界面的跳转。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</w:t>
            </w:r>
          </w:p>
        </w:tc>
        <w:tc>
          <w:tcPr>
            <w:tcW w:w="568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负责球队的数据显示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Player</w:t>
            </w:r>
          </w:p>
        </w:tc>
        <w:tc>
          <w:tcPr>
            <w:tcW w:w="568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负责球员的数据显示</w:t>
            </w:r>
          </w:p>
        </w:tc>
      </w:tr>
    </w:tbl>
    <w:p>
      <w:pPr>
        <w:pStyle w:val="4"/>
      </w:pPr>
      <w:r>
        <w:rPr>
          <w:rFonts w:hint="eastAsia"/>
        </w:rPr>
        <w:t>展示层</w:t>
      </w:r>
      <w:r>
        <w:rPr>
          <w:rFonts w:hint="eastAsia"/>
          <w:lang w:eastAsia="zh-CN"/>
        </w:rPr>
        <w:t>模块的接口规范</w:t>
      </w:r>
    </w:p>
    <w:p>
      <w:pPr>
        <w:ind w:firstLine="500"/>
        <w:rPr>
          <w:rFonts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用户界面层模块的接口规范如表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3.1.3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-1所示。</w:t>
      </w:r>
    </w:p>
    <w:p>
      <w:pPr>
        <w:ind w:firstLine="500"/>
        <w:jc w:val="center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3.1.3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-1 用户界面层模块的接口规范</w:t>
      </w:r>
    </w:p>
    <w:tbl>
      <w:tblPr>
        <w:tblStyle w:val="19"/>
        <w:tblpPr w:leftFromText="180" w:rightFromText="180" w:vertAnchor="text" w:horzAnchor="page" w:tblpX="1304" w:tblpY="57"/>
        <w:tblOverlap w:val="never"/>
        <w:tblW w:w="9444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single" w:color="9999FF" w:sz="8" w:space="0"/>
          <w:insideV w:val="single" w:color="9999FF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1784"/>
        <w:gridCol w:w="769"/>
        <w:gridCol w:w="1023"/>
        <w:gridCol w:w="5868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44" w:type="dxa"/>
            <w:gridSpan w:val="4"/>
            <w:shd w:val="clear" w:color="auto" w:fill="333399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color w:val="FFFFFF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eastAsia="zh-CN"/>
              </w:rPr>
              <w:t>提供的服务（供接口）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2" w:hRule="atLeast"/>
        </w:trPr>
        <w:tc>
          <w:tcPr>
            <w:tcW w:w="1784" w:type="dxa"/>
            <w:vMerge w:val="restart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  <w:t>MainFrame</w:t>
            </w: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语法</w:t>
            </w:r>
          </w:p>
        </w:tc>
        <w:tc>
          <w:tcPr>
            <w:tcW w:w="5868" w:type="dxa"/>
            <w:shd w:val="clear" w:color="auto" w:fill="EAF1DD"/>
            <w:vAlign w:val="center"/>
          </w:tcPr>
          <w:p>
            <w:pPr>
              <w:jc w:val="both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  <w:t>I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nit(args[])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4" w:type="dxa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>
            <w:pPr>
              <w:jc w:val="both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4" w:type="dxa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>
            <w:pPr>
              <w:jc w:val="both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显示Fr</w:t>
            </w:r>
            <w:bookmarkStart w:id="20" w:name="_GoBack"/>
            <w:bookmarkEnd w:id="20"/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ame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44" w:type="dxa"/>
            <w:gridSpan w:val="4"/>
            <w:shd w:val="clear" w:color="auto" w:fill="333399"/>
            <w:vAlign w:val="top"/>
          </w:tcPr>
          <w:p>
            <w:pPr>
              <w:pStyle w:val="34"/>
              <w:jc w:val="center"/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eastAsia="zh-CN"/>
              </w:rPr>
              <w:t>需要的服务（需接口）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53" w:type="dxa"/>
            <w:gridSpan w:val="2"/>
            <w:shd w:val="clear" w:color="auto" w:fill="EAF1DD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服务名</w:t>
            </w:r>
          </w:p>
        </w:tc>
        <w:tc>
          <w:tcPr>
            <w:tcW w:w="6891" w:type="dxa"/>
            <w:gridSpan w:val="2"/>
            <w:shd w:val="clear" w:color="auto" w:fill="EAF1DD"/>
            <w:vAlign w:val="top"/>
          </w:tcPr>
          <w:p>
            <w:pPr>
              <w:pStyle w:val="34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服务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53" w:type="dxa"/>
            <w:gridSpan w:val="2"/>
            <w:textDirection w:val="lrTb"/>
            <w:vAlign w:val="top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businesslogicservice.*BLService</w:t>
            </w:r>
          </w:p>
        </w:tc>
        <w:tc>
          <w:tcPr>
            <w:tcW w:w="6891" w:type="dxa"/>
            <w:gridSpan w:val="2"/>
            <w:textDirection w:val="lrTb"/>
            <w:vAlign w:val="top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每个界面都有一个相应的业务逻辑接口</w:t>
            </w:r>
          </w:p>
        </w:tc>
      </w:tr>
    </w:tbl>
    <w:p/>
    <w:p/>
    <w:p/>
    <w:p/>
    <w:p/>
    <w:p/>
    <w:p>
      <w:pPr>
        <w:pStyle w:val="3"/>
      </w:pPr>
      <w:bookmarkStart w:id="14" w:name="_Toc413439306"/>
      <w:r>
        <w:rPr>
          <w:rFonts w:hint="eastAsia"/>
        </w:rPr>
        <w:t>逻辑层</w:t>
      </w:r>
      <w:r>
        <w:t>设计</w:t>
      </w:r>
      <w:bookmarkEnd w:id="14"/>
    </w:p>
    <w:p>
      <w:pPr>
        <w:pStyle w:val="4"/>
      </w:pPr>
      <w:bookmarkStart w:id="15" w:name="_Toc413439307"/>
      <w:r>
        <w:t>xxx1模块</w:t>
      </w:r>
      <w:bookmarkEnd w:id="15"/>
    </w:p>
    <w:p>
      <w:pPr>
        <w:pStyle w:val="5"/>
      </w:pPr>
      <w:r>
        <w:rPr>
          <w:rFonts w:hint="eastAsia"/>
        </w:rPr>
        <w:t>模块概述</w:t>
      </w:r>
    </w:p>
    <w:p>
      <w:pPr>
        <w:rPr>
          <w:color w:val="FF0000"/>
        </w:rPr>
      </w:pPr>
      <w:r>
        <w:rPr>
          <w:rFonts w:hint="eastAsia"/>
          <w:color w:val="FF0000"/>
        </w:rPr>
        <w:t>一两行简述</w:t>
      </w:r>
    </w:p>
    <w:p>
      <w:pPr>
        <w:rPr>
          <w:color w:val="FF0000"/>
        </w:rPr>
      </w:pPr>
      <w:r>
        <w:rPr>
          <w:rFonts w:hint="eastAsia"/>
          <w:color w:val="FF0000"/>
        </w:rPr>
        <w:t>可有类图</w:t>
      </w:r>
    </w:p>
    <w:p>
      <w:pPr>
        <w:pStyle w:val="5"/>
      </w:pPr>
      <w:r>
        <w:t>接口规范</w:t>
      </w:r>
    </w:p>
    <w:p>
      <w:pPr>
        <w:rPr>
          <w:color w:val="FF0000"/>
        </w:rPr>
      </w:pPr>
      <w:r>
        <w:rPr>
          <w:color w:val="FF0000"/>
        </w:rPr>
        <w:t>参见接口规范</w:t>
      </w:r>
      <w:r>
        <w:rPr>
          <w:rFonts w:hint="eastAsia"/>
          <w:color w:val="FF0000"/>
        </w:rPr>
        <w:t>.</w:t>
      </w:r>
      <w:r>
        <w:rPr>
          <w:color w:val="FF0000"/>
        </w:rPr>
        <w:t>xls,每个模块新建一个页面吧</w:t>
      </w:r>
    </w:p>
    <w:p>
      <w:pPr>
        <w:pStyle w:val="4"/>
      </w:pPr>
      <w:bookmarkStart w:id="16" w:name="_Toc413439308"/>
      <w:r>
        <w:t>Xxx2模块</w:t>
      </w:r>
      <w:bookmarkEnd w:id="16"/>
    </w:p>
    <w:p>
      <w:pPr>
        <w:pStyle w:val="5"/>
      </w:pPr>
      <w:r>
        <w:rPr>
          <w:rFonts w:hint="eastAsia"/>
        </w:rPr>
        <w:t>模块概述</w:t>
      </w:r>
    </w:p>
    <w:p>
      <w:pPr>
        <w:rPr>
          <w:color w:val="FF0000"/>
        </w:rPr>
      </w:pPr>
      <w:r>
        <w:rPr>
          <w:rFonts w:hint="eastAsia"/>
          <w:color w:val="FF0000"/>
        </w:rPr>
        <w:t>一两行简述</w:t>
      </w:r>
    </w:p>
    <w:p>
      <w:pPr>
        <w:rPr>
          <w:color w:val="FF0000"/>
        </w:rPr>
      </w:pPr>
      <w:r>
        <w:rPr>
          <w:rFonts w:hint="eastAsia"/>
          <w:color w:val="FF0000"/>
        </w:rPr>
        <w:t>可有类图</w:t>
      </w:r>
    </w:p>
    <w:p>
      <w:pPr>
        <w:pStyle w:val="5"/>
      </w:pPr>
      <w:r>
        <w:t>接口规范</w:t>
      </w:r>
    </w:p>
    <w:p>
      <w:pPr>
        <w:rPr>
          <w:color w:val="FF0000"/>
        </w:rPr>
      </w:pPr>
      <w:r>
        <w:rPr>
          <w:color w:val="FF0000"/>
        </w:rPr>
        <w:t>参见接口规范</w:t>
      </w:r>
      <w:r>
        <w:rPr>
          <w:rFonts w:hint="eastAsia"/>
          <w:color w:val="FF0000"/>
        </w:rPr>
        <w:t>.</w:t>
      </w:r>
      <w:r>
        <w:rPr>
          <w:color w:val="FF0000"/>
        </w:rPr>
        <w:t>xls,每个模块新建一个页面吧</w:t>
      </w:r>
    </w:p>
    <w:p>
      <w:pPr>
        <w:rPr>
          <w:color w:val="FF0000"/>
        </w:rPr>
      </w:pPr>
    </w:p>
    <w:p>
      <w:pPr>
        <w:rPr>
          <w:rFonts w:ascii="Calibri Light" w:hAnsi="Calibri Light" w:eastAsia="宋体"/>
          <w:sz w:val="32"/>
          <w:szCs w:val="32"/>
        </w:rPr>
      </w:pPr>
      <w:r>
        <w:br w:type="page"/>
      </w:r>
    </w:p>
    <w:p>
      <w:pPr>
        <w:pStyle w:val="3"/>
      </w:pPr>
      <w:bookmarkStart w:id="17" w:name="_Toc413439309"/>
      <w:r>
        <w:rPr>
          <w:rFonts w:hint="eastAsia"/>
        </w:rPr>
        <w:t>数据层设计</w:t>
      </w:r>
      <w:bookmarkEnd w:id="17"/>
    </w:p>
    <w:p>
      <w:pPr>
        <w:widowControl/>
        <w:jc w:val="left"/>
        <w:rPr>
          <w:rFonts w:hint="eastAsia"/>
        </w:rPr>
      </w:pPr>
      <w:r>
        <w:br w:type="page"/>
      </w:r>
      <w:r>
        <w:br w:type="page"/>
      </w:r>
    </w:p>
    <w:p>
      <w:pPr>
        <w:pStyle w:val="2"/>
      </w:pPr>
      <w:bookmarkStart w:id="18" w:name="_Toc413439310"/>
      <w:r>
        <w:rPr>
          <w:rFonts w:hint="eastAsia"/>
        </w:rPr>
        <w:t>数据持久化对象</w:t>
      </w:r>
      <w:bookmarkEnd w:id="18"/>
      <w:r>
        <w:br w:type="page"/>
      </w:r>
    </w:p>
    <w:p>
      <w:pPr>
        <w:pStyle w:val="2"/>
      </w:pPr>
      <w:bookmarkStart w:id="19" w:name="_Toc413439311"/>
      <w:r>
        <w:t>开发包图（下次再讨论）</w:t>
      </w:r>
      <w:bookmarkEnd w:id="19"/>
    </w:p>
    <w:sectPr>
      <w:head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</w:pPr>
    <w:r>
      <w:rPr>
        <w:rFonts w:hint="eastAsia"/>
      </w:rPr>
      <w:t>NBA Analysis 项目设计文档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77939868">
    <w:nsid w:val="69F9359C"/>
    <w:multiLevelType w:val="multilevel"/>
    <w:tmpl w:val="69F9359C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7779398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83547"/>
    <w:rsid w:val="004F7C11"/>
    <w:rsid w:val="00846200"/>
    <w:rsid w:val="008B5464"/>
    <w:rsid w:val="0091025B"/>
    <w:rsid w:val="009E24D2"/>
    <w:rsid w:val="00AF1091"/>
    <w:rsid w:val="00B74A7C"/>
    <w:rsid w:val="00B83547"/>
    <w:rsid w:val="00C248EE"/>
    <w:rsid w:val="0A5C798D"/>
    <w:rsid w:val="0A792A59"/>
    <w:rsid w:val="0F8D3A92"/>
    <w:rsid w:val="29683EFE"/>
    <w:rsid w:val="2C6C2F45"/>
    <w:rsid w:val="7C9E7A01"/>
    <w:rsid w:val="7CE6459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 w:eastAsia="宋体"/>
      <w:b/>
      <w:bCs/>
      <w:sz w:val="28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 w:eastAsia="宋体"/>
      <w:b/>
      <w:bCs/>
      <w:szCs w:val="24"/>
    </w:rPr>
  </w:style>
  <w:style w:type="paragraph" w:styleId="8">
    <w:name w:val="heading 7"/>
    <w:basedOn w:val="1"/>
    <w:next w:val="1"/>
    <w:link w:val="31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2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 w:eastAsia="宋体"/>
      <w:szCs w:val="24"/>
    </w:rPr>
  </w:style>
  <w:style w:type="paragraph" w:styleId="10">
    <w:name w:val="heading 9"/>
    <w:basedOn w:val="1"/>
    <w:next w:val="1"/>
    <w:link w:val="33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 w:eastAsia="宋体"/>
      <w:szCs w:val="21"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Style w:val="1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3"/>
    <w:basedOn w:val="1"/>
    <w:next w:val="1"/>
    <w:unhideWhenUsed/>
    <w:uiPriority w:val="39"/>
    <w:pPr>
      <w:ind w:left="840" w:leftChars="400"/>
    </w:pPr>
  </w:style>
  <w:style w:type="paragraph" w:styleId="12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</w:style>
  <w:style w:type="paragraph" w:styleId="15">
    <w:name w:val="toc 2"/>
    <w:basedOn w:val="1"/>
    <w:next w:val="1"/>
    <w:unhideWhenUsed/>
    <w:uiPriority w:val="39"/>
    <w:pPr>
      <w:ind w:left="420" w:leftChars="200"/>
    </w:pPr>
  </w:style>
  <w:style w:type="paragraph" w:styleId="16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="Calibri Light" w:hAnsi="Calibri Light" w:eastAsia="宋体"/>
      <w:b/>
      <w:bCs/>
      <w:sz w:val="32"/>
      <w:szCs w:val="32"/>
    </w:rPr>
  </w:style>
  <w:style w:type="character" w:styleId="18">
    <w:name w:val="Hyperlink"/>
    <w:basedOn w:val="17"/>
    <w:unhideWhenUsed/>
    <w:uiPriority w:val="99"/>
    <w:rPr>
      <w:color w:val="0563C1"/>
      <w:u w:val="single"/>
    </w:rPr>
  </w:style>
  <w:style w:type="table" w:styleId="20">
    <w:name w:val="Table Grid"/>
    <w:basedOn w:val="19"/>
    <w:uiPriority w:val="39"/>
    <w:pPr/>
    <w:tblPr>
      <w:tblStyle w:val="1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numPr>
        <w:ilvl w:val="0"/>
        <w:numId w:val="0"/>
      </w:numPr>
      <w:spacing w:before="240" w:after="0" w:line="259" w:lineRule="auto"/>
      <w:jc w:val="left"/>
      <w:outlineLvl w:val="9"/>
    </w:pPr>
    <w:rPr>
      <w:rFonts w:ascii="Calibri Light" w:hAnsi="Calibri Light" w:eastAsia="宋体"/>
      <w:b w:val="0"/>
      <w:bCs w:val="0"/>
      <w:color w:val="2D73B3"/>
      <w:kern w:val="0"/>
      <w:sz w:val="32"/>
      <w:szCs w:val="32"/>
    </w:rPr>
  </w:style>
  <w:style w:type="character" w:customStyle="1" w:styleId="22">
    <w:name w:val="标题 Char"/>
    <w:basedOn w:val="17"/>
    <w:link w:val="16"/>
    <w:uiPriority w:val="10"/>
    <w:rPr>
      <w:rFonts w:ascii="Calibri Light" w:hAnsi="Calibri Light" w:eastAsia="宋体"/>
      <w:b/>
      <w:bCs/>
      <w:sz w:val="32"/>
      <w:szCs w:val="32"/>
    </w:rPr>
  </w:style>
  <w:style w:type="character" w:customStyle="1" w:styleId="23">
    <w:name w:val="页眉 Char"/>
    <w:basedOn w:val="17"/>
    <w:link w:val="13"/>
    <w:uiPriority w:val="99"/>
    <w:rPr>
      <w:sz w:val="18"/>
      <w:szCs w:val="18"/>
    </w:rPr>
  </w:style>
  <w:style w:type="character" w:customStyle="1" w:styleId="24">
    <w:name w:val="页脚 Char"/>
    <w:basedOn w:val="17"/>
    <w:link w:val="12"/>
    <w:uiPriority w:val="99"/>
    <w:rPr>
      <w:sz w:val="18"/>
      <w:szCs w:val="18"/>
    </w:rPr>
  </w:style>
  <w:style w:type="character" w:customStyle="1" w:styleId="25">
    <w:name w:val="标题 1 Char"/>
    <w:basedOn w:val="17"/>
    <w:link w:val="2"/>
    <w:uiPriority w:val="9"/>
    <w:rPr>
      <w:b/>
      <w:bCs/>
      <w:kern w:val="44"/>
      <w:sz w:val="44"/>
      <w:szCs w:val="44"/>
    </w:rPr>
  </w:style>
  <w:style w:type="character" w:customStyle="1" w:styleId="26">
    <w:name w:val="标题 2 Char"/>
    <w:basedOn w:val="17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7">
    <w:name w:val="标题 3 Char"/>
    <w:basedOn w:val="17"/>
    <w:link w:val="4"/>
    <w:uiPriority w:val="9"/>
    <w:rPr>
      <w:b/>
      <w:bCs/>
      <w:sz w:val="32"/>
      <w:szCs w:val="32"/>
    </w:rPr>
  </w:style>
  <w:style w:type="character" w:customStyle="1" w:styleId="28">
    <w:name w:val="标题 4 Char"/>
    <w:basedOn w:val="17"/>
    <w:link w:val="5"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29">
    <w:name w:val="标题 5 Char"/>
    <w:basedOn w:val="17"/>
    <w:link w:val="6"/>
    <w:semiHidden/>
    <w:uiPriority w:val="9"/>
    <w:rPr>
      <w:b/>
      <w:bCs/>
      <w:sz w:val="28"/>
      <w:szCs w:val="28"/>
    </w:rPr>
  </w:style>
  <w:style w:type="character" w:customStyle="1" w:styleId="30">
    <w:name w:val="标题 6 Char"/>
    <w:basedOn w:val="17"/>
    <w:link w:val="7"/>
    <w:semiHidden/>
    <w:uiPriority w:val="9"/>
    <w:rPr>
      <w:rFonts w:ascii="Calibri Light" w:hAnsi="Calibri Light" w:eastAsia="宋体"/>
      <w:b/>
      <w:bCs/>
      <w:sz w:val="24"/>
      <w:szCs w:val="24"/>
    </w:rPr>
  </w:style>
  <w:style w:type="character" w:customStyle="1" w:styleId="31">
    <w:name w:val="标题 7 Char"/>
    <w:basedOn w:val="17"/>
    <w:link w:val="8"/>
    <w:semiHidden/>
    <w:uiPriority w:val="9"/>
    <w:rPr>
      <w:b/>
      <w:bCs/>
      <w:sz w:val="24"/>
      <w:szCs w:val="24"/>
    </w:rPr>
  </w:style>
  <w:style w:type="character" w:customStyle="1" w:styleId="32">
    <w:name w:val="标题 8 Char"/>
    <w:basedOn w:val="17"/>
    <w:link w:val="9"/>
    <w:semiHidden/>
    <w:uiPriority w:val="9"/>
    <w:rPr>
      <w:rFonts w:ascii="Calibri Light" w:hAnsi="Calibri Light" w:eastAsia="宋体"/>
      <w:sz w:val="24"/>
      <w:szCs w:val="24"/>
    </w:rPr>
  </w:style>
  <w:style w:type="character" w:customStyle="1" w:styleId="33">
    <w:name w:val="标题 9 Char"/>
    <w:basedOn w:val="17"/>
    <w:link w:val="10"/>
    <w:semiHidden/>
    <w:uiPriority w:val="9"/>
    <w:rPr>
      <w:rFonts w:ascii="Calibri Light" w:hAnsi="Calibri Light" w:eastAsia="宋体"/>
      <w:szCs w:val="21"/>
    </w:rPr>
  </w:style>
  <w:style w:type="paragraph" w:customStyle="1" w:styleId="34">
    <w:name w:val="p0"/>
    <w:basedOn w:val="1"/>
    <w:uiPriority w:val="0"/>
    <w:pPr>
      <w:jc w:val="both"/>
    </w:pPr>
    <w:rPr>
      <w:rFonts w:ascii="Calibri" w:hAnsi="Calibri" w:cs="宋体"/>
      <w:sz w:val="21"/>
      <w:szCs w:val="21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293</Words>
  <Characters>1675</Characters>
  <Lines>13</Lines>
  <Paragraphs>3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2015-03-06T12:23:00Z</dcterms:created>
  <dc:creator>soft</dc:creator>
  <cp:lastModifiedBy>sony</cp:lastModifiedBy>
  <dcterms:modified xsi:type="dcterms:W3CDTF">2015-03-07T08:33:04Z</dcterms:modified>
  <dc:title>NBA Analysis 项目设计文档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