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  <w:jc w:val="center"/>
        <w:keepLines/>
        <w:keepNext/>
      </w:pPr>
      <w:r>
        <w:rPr>
          <w:rFonts w:ascii="Times New Roman" w:hAnsi="Times New Roman" w:eastAsia="SimSun"/>
          <w:b/>
          <w:i w:val="0"/>
          <w:color w:val="000000"/>
          <w:sz w:val="33"/>
        </w:rPr>
        <w:t>LI HONG YI</w:t>
      </w:r>
    </w:p>
    <w:p>
      <w:pPr>
        <w:widowControl/>
        <w:spacing w:after="84"/>
        <w:jc w:val="center"/>
        <w:keepLines/>
        <w:keepNext/>
      </w:pPr>
      <w:r>
        <w:rPr>
          <w:rFonts w:ascii="Times New Roman" w:hAnsi="Times New Roman" w:eastAsia="SimSun"/>
          <w:b/>
          <w:i w:val="0"/>
          <w:color w:val="000000"/>
          <w:sz w:val="16"/>
        </w:rPr>
        <w:t>Technical Artist  |  Creative Technologist  |  3D Artist</w:t>
      </w:r>
    </w:p>
    <w:p>
      <w:pPr>
        <w:pStyle w:val="CVSection"/>
        <w:widowControl/>
        <w:pBdr>
          <w:bottom w:val="single" w:sz="5" w:space="0" w:color="000000"/>
        </w:pBdr>
        <w:keepLines/>
        <w:keepNext/>
      </w:pPr>
      <w:r>
        <w:rPr>
          <w:rFonts w:ascii="Times New Roman" w:hAnsi="Times New Roman" w:eastAsia="SimSun"/>
          <w:b/>
          <w:i w:val="0"/>
          <w:color w:val="000000"/>
          <w:sz w:val="19"/>
        </w:rP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13"/>
        <w:gridCol w:w="3413"/>
        <w:gridCol w:w="3413"/>
      </w:tblGrid>
      <w:tr>
        <w:tc>
          <w:tcPr>
            <w:tcW w:type="dxa" w:w="432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6"/>
              </w:rPr>
              <w:t>Sichuan Fine Arts Institute</w:t>
            </w:r>
          </w:p>
        </w:tc>
        <w:tc>
          <w:tcPr>
            <w:tcW w:type="dxa" w:w="391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center"/>
            </w:pPr>
            <w:r>
              <w:rPr>
                <w:rFonts w:ascii="Times New Roman" w:hAnsi="Times New Roman" w:eastAsia="SimSun"/>
                <w:b w:val="0"/>
                <w:i/>
                <w:color w:val="000000"/>
                <w:sz w:val="16"/>
              </w:rPr>
              <w:t>Bachelor of Fine Arts in Film and Television Production</w:t>
            </w:r>
          </w:p>
        </w:tc>
        <w:tc>
          <w:tcPr>
            <w:tcW w:type="dxa" w:w="200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right"/>
            </w:pPr>
            <w:r>
              <w:rPr>
                <w:rFonts w:ascii="Times New Roman" w:hAnsi="Times New Roman" w:eastAsia="SimSun"/>
                <w:b w:val="0"/>
                <w:i/>
                <w:color w:val="000000"/>
                <w:sz w:val="16"/>
              </w:rPr>
              <w:t>2018–2022</w:t>
            </w:r>
          </w:p>
        </w:tc>
      </w:tr>
    </w:tbl>
    <w:p>
      <w:pPr>
        <w:keepLines/>
        <w:keepNext/>
        <w:widowControl/>
      </w:pPr>
      <w:r>
        <w:rPr>
          <w:rFonts w:ascii="Times New Roman" w:hAnsi="Times New Roman" w:eastAsia="SimSun"/>
          <w:b w:val="0"/>
          <w:i/>
          <w:color w:val="000000"/>
          <w:sz w:val="15"/>
        </w:rPr>
        <w:t>Chongqing, China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 xml:space="preserve">  |  </w:t>
      </w:r>
      <w:r>
        <w:rPr>
          <w:rFonts w:ascii="Times New Roman" w:hAnsi="Times New Roman" w:eastAsia="SimSun"/>
          <w:b/>
          <w:i w:val="0"/>
          <w:color w:val="000000"/>
          <w:sz w:val="15"/>
        </w:rPr>
        <w:t xml:space="preserve">GPA: 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3.22</w:t>
      </w:r>
    </w:p>
    <w:p>
      <w:pPr>
        <w:keepLines/>
        <w:widowControl/>
      </w:pPr>
      <w:r>
        <w:rPr>
          <w:rFonts w:ascii="Times New Roman" w:hAnsi="Times New Roman" w:eastAsia="SimSun"/>
          <w:b/>
          <w:i w:val="0"/>
          <w:color w:val="000000"/>
          <w:sz w:val="15"/>
        </w:rPr>
        <w:t xml:space="preserve">Core Courses: 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Film Theory, Audiovisual Language, Film and Television Production, Digital Media Production, 3D Visualization, Virtual Visual Effects</w:t>
      </w:r>
    </w:p>
    <w:p>
      <w:pPr>
        <w:pStyle w:val="CVSection"/>
        <w:widowControl/>
        <w:pBdr>
          <w:bottom w:val="single" w:sz="5" w:space="0" w:color="000000"/>
        </w:pBdr>
        <w:keepLines/>
        <w:keepNext/>
      </w:pPr>
      <w:r>
        <w:rPr>
          <w:rFonts w:ascii="Times New Roman" w:hAnsi="Times New Roman" w:eastAsia="SimSun"/>
          <w:b/>
          <w:i w:val="0"/>
          <w:color w:val="000000"/>
          <w:sz w:val="19"/>
        </w:rPr>
        <w:t>PROFESSIONAL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13"/>
        <w:gridCol w:w="3413"/>
        <w:gridCol w:w="3413"/>
      </w:tblGrid>
      <w:tr>
        <w:tc>
          <w:tcPr>
            <w:tcW w:type="dxa" w:w="432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6"/>
              </w:rPr>
              <w:t>Tencent Games – LIGHTSPEED STUDIOS</w:t>
            </w:r>
          </w:p>
        </w:tc>
        <w:tc>
          <w:tcPr>
            <w:tcW w:type="dxa" w:w="391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center"/>
            </w:pPr>
            <w:r>
              <w:rPr>
                <w:rFonts w:ascii="Times New Roman" w:hAnsi="Times New Roman" w:eastAsia="SimSun"/>
                <w:b w:val="0"/>
                <w:i/>
                <w:color w:val="000000"/>
                <w:sz w:val="16"/>
              </w:rPr>
              <w:t>Applied R&amp;D (Technical Artist)</w:t>
            </w:r>
          </w:p>
        </w:tc>
        <w:tc>
          <w:tcPr>
            <w:tcW w:type="dxa" w:w="200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right"/>
            </w:pPr>
            <w:r>
              <w:rPr>
                <w:rFonts w:ascii="Times New Roman" w:hAnsi="Times New Roman" w:eastAsia="SimSun"/>
                <w:b w:val="0"/>
                <w:i/>
                <w:color w:val="000000"/>
                <w:sz w:val="16"/>
              </w:rPr>
              <w:t>Aug 2023–Mar 2026</w:t>
            </w:r>
          </w:p>
        </w:tc>
      </w:tr>
    </w:tbl>
    <w:p>
      <w:pPr>
        <w:pStyle w:val="CVMeta"/>
        <w:keepLines/>
        <w:keepNext/>
        <w:widowControl/>
      </w:pPr>
      <w:r>
        <w:rPr>
          <w:rFonts w:ascii="Times New Roman" w:hAnsi="Times New Roman" w:eastAsia="SimSun"/>
          <w:b w:val="0"/>
          <w:i/>
          <w:color w:val="000000"/>
          <w:sz w:val="15"/>
        </w:rPr>
        <w:t>Omni Research  |  Shenzhen Tengyu Interactive Technology Co., Ltd. (a Tencent subsidiary)</w:t>
      </w:r>
    </w:p>
    <w:p>
      <w:pPr>
        <w:pStyle w:val="CVBullet"/>
        <w:keepLines/>
        <w:widowControl/>
      </w:pPr>
      <w:r>
        <w:rPr>
          <w:rFonts w:ascii="Times New Roman" w:hAnsi="Times New Roman" w:eastAsia="SimSun"/>
          <w:color w:val="000000"/>
          <w:sz w:val="15"/>
        </w:rPr>
        <w:t xml:space="preserve">•  </w:t>
      </w:r>
      <w:r>
        <w:rPr>
          <w:rFonts w:ascii="Times New Roman" w:hAnsi="Times New Roman" w:eastAsia="SimSun"/>
          <w:b/>
          <w:i w:val="0"/>
          <w:color w:val="000000"/>
          <w:sz w:val="15"/>
        </w:rPr>
        <w:t>Batch-processing pipelines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: Contributed to the design and continuous iteration of pipelines for 3D data in AI auto-rigging projects.</w:t>
      </w:r>
    </w:p>
    <w:p>
      <w:pPr>
        <w:pStyle w:val="CVBullet"/>
        <w:keepLines/>
        <w:widowControl/>
      </w:pPr>
      <w:r>
        <w:rPr>
          <w:rFonts w:ascii="Times New Roman" w:hAnsi="Times New Roman" w:eastAsia="SimSun"/>
          <w:color w:val="000000"/>
          <w:sz w:val="15"/>
        </w:rPr>
        <w:t xml:space="preserve">•  </w:t>
      </w:r>
      <w:r>
        <w:rPr>
          <w:rFonts w:ascii="Times New Roman" w:hAnsi="Times New Roman" w:eastAsia="SimSun"/>
          <w:b/>
          <w:i w:val="0"/>
          <w:color w:val="000000"/>
          <w:sz w:val="15"/>
        </w:rPr>
        <w:t>Data production and quality control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: Managed task planning, team training, quality review, issue tracking, and final delivery.</w:t>
      </w:r>
    </w:p>
    <w:p>
      <w:pPr>
        <w:pStyle w:val="CVBullet"/>
        <w:keepLines/>
        <w:widowControl/>
      </w:pPr>
      <w:r>
        <w:rPr>
          <w:rFonts w:ascii="Times New Roman" w:hAnsi="Times New Roman" w:eastAsia="SimSun"/>
          <w:color w:val="000000"/>
          <w:sz w:val="15"/>
        </w:rPr>
        <w:t xml:space="preserve">•  </w:t>
      </w:r>
      <w:r>
        <w:rPr>
          <w:rFonts w:ascii="Times New Roman" w:hAnsi="Times New Roman" w:eastAsia="SimSun"/>
          <w:b/>
          <w:i w:val="0"/>
          <w:color w:val="000000"/>
          <w:sz w:val="15"/>
        </w:rPr>
        <w:t>AI auto-rigging evaluation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: Analyzed and categorized recurring issues across 3D models of varying complexity and contributed to post-processing features and plugin interactions.</w:t>
      </w:r>
    </w:p>
    <w:p>
      <w:pPr>
        <w:pStyle w:val="CVBullet"/>
        <w:keepLines/>
        <w:widowControl/>
      </w:pPr>
      <w:r>
        <w:rPr>
          <w:rFonts w:ascii="Times New Roman" w:hAnsi="Times New Roman" w:eastAsia="SimSun"/>
          <w:color w:val="000000"/>
          <w:sz w:val="15"/>
        </w:rPr>
        <w:t xml:space="preserve">•  </w:t>
      </w:r>
      <w:r>
        <w:rPr>
          <w:rFonts w:ascii="Times New Roman" w:hAnsi="Times New Roman" w:eastAsia="SimSun"/>
          <w:b/>
          <w:i w:val="0"/>
          <w:color w:val="000000"/>
          <w:sz w:val="15"/>
        </w:rPr>
        <w:t>AI tool evaluation and documentation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: Evaluated capabilities, performance, and interaction workflows; created and maintained data-production guidelines, workflow documentation, and tool documentation.</w:t>
      </w:r>
    </w:p>
    <w:p>
      <w:pPr>
        <w:pStyle w:val="CVBullet"/>
        <w:keepLines/>
        <w:widowControl/>
      </w:pPr>
      <w:r>
        <w:rPr>
          <w:rFonts w:ascii="Times New Roman" w:hAnsi="Times New Roman" w:eastAsia="SimSun"/>
          <w:color w:val="000000"/>
          <w:sz w:val="15"/>
        </w:rPr>
        <w:t xml:space="preserve">•  </w:t>
      </w:r>
      <w:r>
        <w:rPr>
          <w:rFonts w:ascii="Times New Roman" w:hAnsi="Times New Roman" w:eastAsia="SimSun"/>
          <w:b/>
          <w:i w:val="0"/>
          <w:color w:val="000000"/>
          <w:sz w:val="15"/>
        </w:rPr>
        <w:t>Visual-content support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: Provided 3D modeling, animation processing, rendering, and related support for multiple AI research projects.</w:t>
      </w:r>
    </w:p>
    <w:p>
      <w:pPr>
        <w:pStyle w:val="CVMeta"/>
        <w:keepLines/>
        <w:keepNext/>
        <w:widowControl/>
      </w:pPr>
      <w:r>
        <w:rPr>
          <w:rFonts w:ascii="Times New Roman" w:hAnsi="Times New Roman" w:eastAsia="SimSun"/>
          <w:b/>
          <w:i/>
          <w:color w:val="000000"/>
          <w:sz w:val="15"/>
        </w:rPr>
        <w:t>Selected Contributions</w:t>
      </w:r>
    </w:p>
    <w:p>
      <w:pPr>
        <w:pStyle w:val="CVBullet"/>
        <w:keepLines/>
        <w:widowControl/>
      </w:pPr>
      <w:r>
        <w:rPr>
          <w:rFonts w:ascii="Times New Roman" w:hAnsi="Times New Roman" w:eastAsia="SimSun"/>
          <w:color w:val="000000"/>
          <w:sz w:val="15"/>
        </w:rPr>
        <w:t xml:space="preserve">•  </w:t>
      </w:r>
      <w:r>
        <w:rPr>
          <w:rFonts w:ascii="Times New Roman" w:hAnsi="Times New Roman" w:eastAsia="SimSun"/>
          <w:b/>
          <w:i w:val="0"/>
          <w:color w:val="000000"/>
          <w:sz w:val="15"/>
        </w:rPr>
        <w:t>Peacekeeper Elite (和平精英)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: Developed and continuously iterated batch-processing pipelines for an AI auto-rigging project; evaluated internal AI tools and contributed to post-processing features, plugin interactions, and integration into practical art-production workflows.</w:t>
      </w:r>
    </w:p>
    <w:p>
      <w:pPr>
        <w:pStyle w:val="CVBullet"/>
        <w:keepLines/>
        <w:widowControl/>
      </w:pPr>
      <w:r>
        <w:rPr>
          <w:rFonts w:ascii="Times New Roman" w:hAnsi="Times New Roman" w:eastAsia="SimSun"/>
          <w:color w:val="000000"/>
          <w:sz w:val="15"/>
        </w:rPr>
        <w:t xml:space="preserve">•  </w:t>
      </w:r>
      <w:r>
        <w:rPr>
          <w:rFonts w:ascii="Times New Roman" w:hAnsi="Times New Roman" w:eastAsia="SimSun"/>
          <w:b/>
          <w:i w:val="0"/>
          <w:color w:val="000000"/>
          <w:sz w:val="15"/>
        </w:rPr>
        <w:t>Aoxing Heatwave (奥星热浪)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: Managed motion-capture data production for an AI-generated dance project, including requirement coordination, annotation-team management, quality control, data delivery, and cross-team collaboration.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13"/>
        <w:gridCol w:w="3413"/>
        <w:gridCol w:w="3413"/>
      </w:tblGrid>
      <w:tr>
        <w:tc>
          <w:tcPr>
            <w:tcW w:type="dxa" w:w="432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6"/>
              </w:rPr>
              <w:t>Chongqing Yujitu Technology Co., Ltd.</w:t>
            </w:r>
          </w:p>
        </w:tc>
        <w:tc>
          <w:tcPr>
            <w:tcW w:type="dxa" w:w="391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center"/>
            </w:pPr>
            <w:r>
              <w:rPr>
                <w:rFonts w:ascii="Times New Roman" w:hAnsi="Times New Roman" w:eastAsia="SimSun"/>
                <w:b w:val="0"/>
                <w:i/>
                <w:color w:val="000000"/>
                <w:sz w:val="16"/>
              </w:rPr>
              <w:t>3D Artist</w:t>
            </w:r>
          </w:p>
        </w:tc>
        <w:tc>
          <w:tcPr>
            <w:tcW w:type="dxa" w:w="200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right"/>
            </w:pPr>
            <w:r>
              <w:rPr>
                <w:rFonts w:ascii="Times New Roman" w:hAnsi="Times New Roman" w:eastAsia="SimSun"/>
                <w:b w:val="0"/>
                <w:i/>
                <w:color w:val="000000"/>
                <w:sz w:val="16"/>
              </w:rPr>
              <w:t>Oct 2022–Apr 2023</w:t>
            </w:r>
          </w:p>
        </w:tc>
      </w:tr>
    </w:tbl>
    <w:p>
      <w:pPr>
        <w:pStyle w:val="CVMeta"/>
        <w:keepLines/>
        <w:keepNext/>
        <w:widowControl/>
      </w:pPr>
      <w:r>
        <w:rPr>
          <w:rFonts w:ascii="Times New Roman" w:hAnsi="Times New Roman" w:eastAsia="SimSun"/>
          <w:b w:val="0"/>
          <w:i/>
          <w:color w:val="000000"/>
          <w:sz w:val="15"/>
        </w:rPr>
        <w:t>重庆禹迹图科技有限公司</w:t>
      </w:r>
    </w:p>
    <w:p>
      <w:pPr>
        <w:pStyle w:val="CVBullet"/>
        <w:keepLines/>
        <w:widowControl/>
      </w:pPr>
      <w:r>
        <w:rPr>
          <w:rFonts w:ascii="Times New Roman" w:hAnsi="Times New Roman" w:eastAsia="SimSun"/>
          <w:color w:val="000000"/>
          <w:sz w:val="15"/>
        </w:rPr>
        <w:t xml:space="preserve">•  </w:t>
      </w:r>
      <w:r>
        <w:rPr>
          <w:rFonts w:ascii="Times New Roman" w:hAnsi="Times New Roman" w:eastAsia="SimSun"/>
          <w:b/>
          <w:i w:val="0"/>
          <w:color w:val="000000"/>
          <w:sz w:val="15"/>
        </w:rPr>
        <w:t>3D asset production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: Created production-ready 3D models for commercial projects, following project specifications and asset requirements.</w:t>
      </w:r>
    </w:p>
    <w:p>
      <w:pPr>
        <w:pStyle w:val="CVSection"/>
        <w:widowControl/>
        <w:pBdr>
          <w:bottom w:val="single" w:sz="5" w:space="0" w:color="000000"/>
        </w:pBdr>
        <w:keepLines/>
        <w:keepNext/>
      </w:pPr>
      <w:r>
        <w:rPr>
          <w:rFonts w:ascii="Times New Roman" w:hAnsi="Times New Roman" w:eastAsia="SimSun"/>
          <w:b/>
          <w:i w:val="0"/>
          <w:color w:val="000000"/>
          <w:sz w:val="19"/>
        </w:rPr>
        <w:t>RESEARCH CONTRIBUTIONS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13"/>
        <w:gridCol w:w="3413"/>
        <w:gridCol w:w="3413"/>
      </w:tblGrid>
      <w:tr>
        <w:tc>
          <w:tcPr>
            <w:tcW w:type="dxa" w:w="432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6"/>
              </w:rPr>
              <w:t>Light-SQ</w:t>
            </w:r>
          </w:p>
        </w:tc>
        <w:tc>
          <w:tcPr>
            <w:tcW w:type="dxa" w:w="391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center"/>
            </w:pPr>
            <w:r>
              <w:rPr>
                <w:rFonts w:ascii="Times New Roman" w:hAnsi="Times New Roman" w:eastAsia="SimSun"/>
                <w:b w:val="0"/>
                <w:i/>
                <w:color w:val="000000"/>
                <w:sz w:val="16"/>
              </w:rPr>
              <w:t>SIGGRAPH Asia 2025  |  Co-author</w:t>
            </w:r>
          </w:p>
        </w:tc>
        <w:tc>
          <w:tcPr>
            <w:tcW w:type="dxa" w:w="200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right"/>
            </w:pPr>
          </w:p>
        </w:tc>
      </w:tr>
    </w:tbl>
    <w:p>
      <w:pPr>
        <w:pStyle w:val="CVMeta"/>
        <w:keepLines/>
        <w:keepNext/>
        <w:widowControl/>
      </w:pPr>
      <w:r>
        <w:rPr>
          <w:rFonts w:ascii="Times New Roman" w:hAnsi="Times New Roman" w:eastAsia="SimSun"/>
          <w:b w:val="0"/>
          <w:i/>
          <w:color w:val="000000"/>
          <w:sz w:val="15"/>
        </w:rPr>
        <w:t>Structure-Aware Shape Abstraction with Superquadrics for Generated Meshes</w:t>
      </w:r>
    </w:p>
    <w:p>
      <w:pPr>
        <w:pStyle w:val="CVBullet"/>
        <w:keepLines/>
        <w:widowControl/>
      </w:pPr>
      <w:r>
        <w:rPr>
          <w:rFonts w:ascii="Times New Roman" w:hAnsi="Times New Roman" w:eastAsia="SimSun"/>
          <w:color w:val="000000"/>
          <w:sz w:val="15"/>
        </w:rPr>
        <w:t xml:space="preserve">•  </w:t>
      </w:r>
      <w:r>
        <w:rPr>
          <w:rFonts w:ascii="Times New Roman" w:hAnsi="Times New Roman" w:eastAsia="SimSun"/>
          <w:b/>
          <w:i w:val="0"/>
          <w:color w:val="000000"/>
          <w:sz w:val="15"/>
        </w:rPr>
        <w:t>Technical contribution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: Contributed to the development of a batch-rendering script.</w:t>
      </w:r>
    </w:p>
    <w:p>
      <w:pPr>
        <w:pStyle w:val="CVBullet"/>
        <w:keepLines/>
        <w:widowControl/>
      </w:pPr>
      <w:r>
        <w:rPr>
          <w:rFonts w:ascii="Times New Roman" w:hAnsi="Times New Roman" w:eastAsia="SimSun"/>
          <w:color w:val="000000"/>
          <w:sz w:val="15"/>
        </w:rPr>
        <w:t xml:space="preserve">•  </w:t>
      </w:r>
      <w:r>
        <w:rPr>
          <w:rFonts w:ascii="Times New Roman" w:hAnsi="Times New Roman" w:eastAsia="SimSun"/>
          <w:b/>
          <w:i w:val="0"/>
          <w:color w:val="000000"/>
          <w:sz w:val="15"/>
        </w:rPr>
        <w:t>Visual contribution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: Designed and produced the project cover and poster.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13"/>
        <w:gridCol w:w="3413"/>
        <w:gridCol w:w="3413"/>
      </w:tblGrid>
      <w:tr>
        <w:tc>
          <w:tcPr>
            <w:tcW w:type="dxa" w:w="432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6"/>
              </w:rPr>
              <w:t>TailorRig</w:t>
            </w:r>
          </w:p>
        </w:tc>
        <w:tc>
          <w:tcPr>
            <w:tcW w:type="dxa" w:w="391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center"/>
            </w:pPr>
            <w:r>
              <w:rPr>
                <w:rFonts w:ascii="Times New Roman" w:hAnsi="Times New Roman" w:eastAsia="SimSun"/>
                <w:b w:val="0"/>
                <w:i/>
                <w:color w:val="000000"/>
                <w:sz w:val="16"/>
              </w:rPr>
              <w:t>Research Contribution</w:t>
            </w:r>
          </w:p>
        </w:tc>
        <w:tc>
          <w:tcPr>
            <w:tcW w:type="dxa" w:w="200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16" w:lineRule="auto"/>
              <w:keepLines/>
              <w:keepNext/>
              <w:jc w:val="right"/>
            </w:pPr>
          </w:p>
        </w:tc>
      </w:tr>
    </w:tbl>
    <w:p>
      <w:pPr>
        <w:pStyle w:val="CVMeta"/>
        <w:keepLines/>
        <w:keepNext/>
        <w:widowControl/>
      </w:pPr>
      <w:r>
        <w:rPr>
          <w:rFonts w:ascii="Times New Roman" w:hAnsi="Times New Roman" w:eastAsia="SimSun"/>
          <w:b w:val="0"/>
          <w:i/>
          <w:color w:val="000000"/>
          <w:sz w:val="15"/>
        </w:rPr>
        <w:t>Controllable and Structured Auxiliary Skeleton Generation for Garment-Aware Rigging</w:t>
      </w:r>
    </w:p>
    <w:p>
      <w:pPr>
        <w:pStyle w:val="CVBullet"/>
        <w:keepLines/>
        <w:widowControl/>
      </w:pPr>
      <w:r>
        <w:rPr>
          <w:rFonts w:ascii="Times New Roman" w:hAnsi="Times New Roman" w:eastAsia="SimSun"/>
          <w:color w:val="000000"/>
          <w:sz w:val="15"/>
        </w:rPr>
        <w:t xml:space="preserve">•  </w:t>
      </w:r>
      <w:r>
        <w:rPr>
          <w:rFonts w:ascii="Times New Roman" w:hAnsi="Times New Roman" w:eastAsia="SimSun"/>
          <w:b/>
          <w:i w:val="0"/>
          <w:color w:val="000000"/>
          <w:sz w:val="15"/>
        </w:rPr>
        <w:t>Dataset development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: Contributed continuously to dataset development and data production.</w:t>
      </w:r>
    </w:p>
    <w:p>
      <w:pPr>
        <w:pStyle w:val="CVBullet"/>
        <w:keepLines/>
        <w:widowControl/>
      </w:pPr>
      <w:r>
        <w:rPr>
          <w:rFonts w:ascii="Times New Roman" w:hAnsi="Times New Roman" w:eastAsia="SimSun"/>
          <w:color w:val="000000"/>
          <w:sz w:val="15"/>
        </w:rPr>
        <w:t xml:space="preserve">•  </w:t>
      </w:r>
      <w:r>
        <w:rPr>
          <w:rFonts w:ascii="Times New Roman" w:hAnsi="Times New Roman" w:eastAsia="SimSun"/>
          <w:b/>
          <w:i w:val="0"/>
          <w:color w:val="000000"/>
          <w:sz w:val="15"/>
        </w:rPr>
        <w:t>Visual contribution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: Designed and produced the project cover, poster, and related visual materials.</w:t>
      </w:r>
    </w:p>
    <w:p>
      <w:pPr>
        <w:pStyle w:val="CVSection"/>
        <w:widowControl/>
        <w:pBdr>
          <w:bottom w:val="single" w:sz="5" w:space="0" w:color="000000"/>
        </w:pBdr>
        <w:keepLines/>
        <w:keepNext/>
      </w:pPr>
      <w:r>
        <w:rPr>
          <w:rFonts w:ascii="Times New Roman" w:hAnsi="Times New Roman" w:eastAsia="SimSun"/>
          <w:b/>
          <w:i w:val="0"/>
          <w:color w:val="000000"/>
          <w:sz w:val="19"/>
        </w:rPr>
        <w:t>TECHNICAL SKILLS</w:t>
      </w:r>
    </w:p>
    <w:p>
      <w:pPr>
        <w:keepLines/>
        <w:widowControl/>
      </w:pPr>
      <w:r>
        <w:rPr>
          <w:rFonts w:ascii="Times New Roman" w:hAnsi="Times New Roman" w:eastAsia="SimSun"/>
          <w:b/>
          <w:i w:val="0"/>
          <w:color w:val="000000"/>
          <w:sz w:val="15"/>
        </w:rPr>
        <w:t xml:space="preserve">Skills: 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3D Modeling, Procedural Materials, Real-Time Rendering, Shader Development, Data Processing, Pipeline Development, Workflow Automation</w:t>
      </w:r>
    </w:p>
    <w:p>
      <w:pPr>
        <w:keepLines/>
        <w:widowControl/>
      </w:pPr>
      <w:r>
        <w:rPr>
          <w:rFonts w:ascii="Times New Roman" w:hAnsi="Times New Roman" w:eastAsia="SimSun"/>
          <w:b/>
          <w:i w:val="0"/>
          <w:color w:val="000000"/>
          <w:sz w:val="15"/>
        </w:rPr>
        <w:t xml:space="preserve">Software: 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Unreal Engine, Blender, Substance 3D Designer, Substance 3D Painter, Marvelous Designer, ZBrush, MotionBuilder</w:t>
      </w:r>
    </w:p>
    <w:p>
      <w:pPr>
        <w:keepLines/>
        <w:widowControl/>
      </w:pPr>
      <w:r>
        <w:rPr>
          <w:rFonts w:ascii="Times New Roman" w:hAnsi="Times New Roman" w:eastAsia="SimSun"/>
          <w:b/>
          <w:i w:val="0"/>
          <w:color w:val="000000"/>
          <w:sz w:val="15"/>
        </w:rPr>
        <w:t xml:space="preserve">Programming Languages: </w:t>
      </w:r>
      <w:r>
        <w:rPr>
          <w:rFonts w:ascii="Times New Roman" w:hAnsi="Times New Roman" w:eastAsia="SimSun"/>
          <w:b w:val="0"/>
          <w:i w:val="0"/>
          <w:color w:val="000000"/>
          <w:sz w:val="15"/>
        </w:rPr>
        <w:t>Python, HLSL</w:t>
      </w:r>
    </w:p>
    <w:p>
      <w:pPr>
        <w:pStyle w:val="CVSection"/>
        <w:widowControl/>
        <w:pBdr>
          <w:bottom w:val="single" w:sz="5" w:space="0" w:color="000000"/>
        </w:pBdr>
        <w:keepLines/>
        <w:keepNext/>
      </w:pPr>
      <w:r>
        <w:rPr>
          <w:rFonts w:ascii="Times New Roman" w:hAnsi="Times New Roman" w:eastAsia="SimSun"/>
          <w:b/>
          <w:i w:val="0"/>
          <w:color w:val="000000"/>
          <w:sz w:val="19"/>
        </w:rPr>
        <w:t>RESEARCH INTERESTS</w:t>
      </w:r>
    </w:p>
    <w:p>
      <w:pPr>
        <w:keepLines/>
        <w:widowControl/>
      </w:pPr>
      <w:r>
        <w:rPr>
          <w:rFonts w:ascii="Times New Roman" w:hAnsi="Times New Roman" w:eastAsia="SimSun"/>
          <w:b w:val="0"/>
          <w:i w:val="0"/>
          <w:color w:val="000000"/>
          <w:sz w:val="15"/>
        </w:rPr>
        <w:t>Human-AI Collaboration, Creative Tools, Computational Media, Authoring Systems, Computer Graphics, Procedural Materials, Real-Time Rendering</w:t>
      </w:r>
    </w:p>
    <w:sectPr w:rsidR="00FC693F" w:rsidRPr="0006063C" w:rsidSect="00034616">
      <w:pgSz w:w="11909" w:h="16834"/>
      <w:pgMar w:top="634" w:right="835" w:bottom="63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" w:line="226" w:lineRule="auto"/>
    </w:pPr>
    <w:rPr>
      <w:rFonts w:ascii="Times New Roman" w:hAnsi="Times New Roman" w:eastAsia="SimSun"/>
      <w:b w:val="0"/>
      <w:i w:val="0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88" w:after="14"/>
    </w:pPr>
    <w:rPr>
      <w:rFonts w:ascii="Times New Roman" w:hAnsi="Times New Roman" w:eastAsia="SimSun"/>
      <w:b/>
      <w:i w:val="0"/>
      <w:color w:val="000000"/>
      <w:sz w:val="19"/>
    </w:rPr>
  </w:style>
  <w:style w:type="paragraph" w:customStyle="1" w:styleId="CVMeta">
    <w:name w:val="CV Meta"/>
    <w:pPr>
      <w:keepNext/>
      <w:spacing w:after="7"/>
    </w:pPr>
    <w:rPr>
      <w:rFonts w:ascii="Times New Roman" w:hAnsi="Times New Roman" w:eastAsia="SimSun"/>
      <w:b w:val="0"/>
      <w:i/>
      <w:color w:val="000000"/>
      <w:sz w:val="15"/>
    </w:rPr>
  </w:style>
  <w:style w:type="paragraph" w:customStyle="1" w:styleId="CVBullet">
    <w:name w:val="CV Bullet"/>
    <w:pPr>
      <w:spacing w:after="9" w:line="221" w:lineRule="auto"/>
      <w:ind w:left="331" w:hanging="216"/>
    </w:pPr>
    <w:rPr>
      <w:rFonts w:ascii="Times New Roman" w:hAnsi="Times New Roman" w:eastAsia="SimSun"/>
      <w:b w:val="0"/>
      <w:i w:val="0"/>
      <w:color w:val="00000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 Hong Yi Curriculum Vitae</dc:title>
  <dc:subject>Technical Artist Curriculum Vitae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