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BE00" w14:textId="77777777" w:rsidR="004A1DE7" w:rsidRPr="000B5066" w:rsidRDefault="004A1DE7" w:rsidP="004A1DE7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保留了</w:t>
      </w:r>
      <w:r w:rsidRPr="000B5066">
        <w:rPr>
          <w:rFonts w:ascii="Times New Roman" w:eastAsia="宋体" w:hAnsi="Times New Roman" w:cs="Times New Roman"/>
          <w:sz w:val="24"/>
        </w:rPr>
        <w:t>“</w:t>
      </w:r>
      <w:r w:rsidRPr="000B5066">
        <w:rPr>
          <w:rFonts w:ascii="Times New Roman" w:eastAsia="宋体" w:hAnsi="Times New Roman" w:cs="Times New Roman"/>
          <w:sz w:val="24"/>
        </w:rPr>
        <w:t>时间墙</w:t>
      </w:r>
      <w:r w:rsidRPr="000B5066">
        <w:rPr>
          <w:rFonts w:ascii="Times New Roman" w:eastAsia="宋体" w:hAnsi="Times New Roman" w:cs="Times New Roman"/>
          <w:sz w:val="24"/>
        </w:rPr>
        <w:t>”</w:t>
      </w:r>
      <w:r w:rsidRPr="000B5066">
        <w:rPr>
          <w:rFonts w:ascii="Times New Roman" w:eastAsia="宋体" w:hAnsi="Times New Roman" w:cs="Times New Roman"/>
          <w:sz w:val="24"/>
        </w:rPr>
        <w:t>机制：每一步都标注了该步骤基于哪个时间窗口的数据。</w:t>
      </w:r>
    </w:p>
    <w:p w14:paraId="4790018E" w14:textId="77777777" w:rsidR="004A1DE7" w:rsidRPr="000B5066" w:rsidRDefault="004A1DE7" w:rsidP="004A1DE7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恢复了详细的输入输出列表：每步都明确产出什么文件。</w:t>
      </w:r>
    </w:p>
    <w:p w14:paraId="7A9892A7" w14:textId="77777777" w:rsidR="004A1DE7" w:rsidRPr="000B5066" w:rsidRDefault="004A1DE7" w:rsidP="004A1DE7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标注了降级用途：万一深度学习跑不通，这步产出的文件能直接用于什么传统算法。</w:t>
      </w:r>
    </w:p>
    <w:p w14:paraId="4A3F0A5A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3F79F7E0">
          <v:rect id="_x0000_i1025" style="width:0;height:.75pt" o:hralign="center" o:hrstd="t" o:hr="t" fillcolor="#a0a0a0" stroked="f"/>
        </w:pict>
      </w:r>
    </w:p>
    <w:p w14:paraId="6F7CF7EF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全局约束：时间墙设定</w:t>
      </w:r>
    </w:p>
    <w:p w14:paraId="2840727A" w14:textId="77777777" w:rsidR="004A1DE7" w:rsidRPr="000B5066" w:rsidRDefault="004A1DE7" w:rsidP="004A1DE7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训练窗口：</w:t>
      </w:r>
      <w:r w:rsidRPr="000B5066">
        <w:rPr>
          <w:rFonts w:ascii="Times New Roman" w:eastAsia="宋体" w:hAnsi="Times New Roman" w:cs="Times New Roman"/>
          <w:sz w:val="24"/>
        </w:rPr>
        <w:t>time &lt; '2014-12-17'</w:t>
      </w:r>
    </w:p>
    <w:p w14:paraId="4B748677" w14:textId="77777777" w:rsidR="004A1DE7" w:rsidRPr="000B5066" w:rsidRDefault="004A1DE7" w:rsidP="004A1DE7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验证窗口：</w:t>
      </w:r>
      <w:r w:rsidRPr="000B5066">
        <w:rPr>
          <w:rFonts w:ascii="Times New Roman" w:eastAsia="宋体" w:hAnsi="Times New Roman" w:cs="Times New Roman"/>
          <w:sz w:val="24"/>
        </w:rPr>
        <w:t>'2014-12-17' &lt;= time &lt; '2014-12-18'</w:t>
      </w:r>
    </w:p>
    <w:p w14:paraId="50575C65" w14:textId="77777777" w:rsidR="004A1DE7" w:rsidRPr="000B5066" w:rsidRDefault="004A1DE7" w:rsidP="004A1DE7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测试窗口：</w:t>
      </w:r>
      <w:r w:rsidRPr="000B5066">
        <w:rPr>
          <w:rFonts w:ascii="Times New Roman" w:eastAsia="宋体" w:hAnsi="Times New Roman" w:cs="Times New Roman"/>
          <w:sz w:val="24"/>
        </w:rPr>
        <w:t>time &gt;= '2014-12-18'</w:t>
      </w:r>
    </w:p>
    <w:p w14:paraId="42806E60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所有涉及统计、</w:t>
      </w:r>
      <w:r w:rsidRPr="000B5066">
        <w:rPr>
          <w:rFonts w:ascii="Times New Roman" w:eastAsia="宋体" w:hAnsi="Times New Roman" w:cs="Times New Roman"/>
          <w:sz w:val="24"/>
        </w:rPr>
        <w:t>ID</w:t>
      </w:r>
      <w:r w:rsidRPr="000B5066">
        <w:rPr>
          <w:rFonts w:ascii="Times New Roman" w:eastAsia="宋体" w:hAnsi="Times New Roman" w:cs="Times New Roman"/>
          <w:sz w:val="24"/>
        </w:rPr>
        <w:t>映射、特征构造的步骤，必须且只能使用训练窗口内的数据。</w:t>
      </w:r>
    </w:p>
    <w:p w14:paraId="541730FD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4527211F">
          <v:rect id="_x0000_i1026" style="width:0;height:.75pt" o:hralign="center" o:hrstd="t" o:hr="t" fillcolor="#a0a0a0" stroked="f"/>
        </w:pict>
      </w:r>
    </w:p>
    <w:p w14:paraId="18BF4B21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proofErr w:type="gramStart"/>
      <w:r w:rsidRPr="000B5066">
        <w:rPr>
          <w:rFonts w:ascii="Times New Roman" w:eastAsia="宋体" w:hAnsi="Times New Roman" w:cs="Times New Roman"/>
          <w:sz w:val="24"/>
        </w:rPr>
        <w:t>整合版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数据处理步骤详表</w:t>
      </w:r>
    </w:p>
    <w:p w14:paraId="7DB1F612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阶段零：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时间锚点确立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（一切操作的宪法）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9"/>
        <w:gridCol w:w="763"/>
        <w:gridCol w:w="2847"/>
        <w:gridCol w:w="1850"/>
        <w:gridCol w:w="2307"/>
      </w:tblGrid>
      <w:tr w:rsidR="004A1DE7" w:rsidRPr="000B5066" w14:paraId="04534389" w14:textId="77777777" w:rsidTr="004A1DE7">
        <w:tc>
          <w:tcPr>
            <w:tcW w:w="0" w:type="auto"/>
            <w:hideMark/>
          </w:tcPr>
          <w:p w14:paraId="2F39FC8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0" w:type="auto"/>
            <w:hideMark/>
          </w:tcPr>
          <w:p w14:paraId="5E98FDB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2E49297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47C7D27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57E1966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目的与防泄露说明</w:t>
            </w:r>
          </w:p>
        </w:tc>
      </w:tr>
      <w:tr w:rsidR="004A1DE7" w:rsidRPr="000B5066" w14:paraId="0EB18E29" w14:textId="77777777" w:rsidTr="004A1DE7">
        <w:tc>
          <w:tcPr>
            <w:tcW w:w="0" w:type="auto"/>
            <w:hideMark/>
          </w:tcPr>
          <w:p w14:paraId="0952A40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0.1</w:t>
            </w:r>
          </w:p>
        </w:tc>
        <w:tc>
          <w:tcPr>
            <w:tcW w:w="0" w:type="auto"/>
            <w:hideMark/>
          </w:tcPr>
          <w:p w14:paraId="426A8DE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表（全量）</w:t>
            </w:r>
          </w:p>
        </w:tc>
        <w:tc>
          <w:tcPr>
            <w:tcW w:w="0" w:type="auto"/>
            <w:hideMark/>
          </w:tcPr>
          <w:p w14:paraId="0CD2EB6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解析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time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字段，确定切分日期。将数据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按时间戳打上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 split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标签（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train /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val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/ test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）。严禁随机打乱。</w:t>
            </w:r>
          </w:p>
        </w:tc>
        <w:tc>
          <w:tcPr>
            <w:tcW w:w="0" w:type="auto"/>
            <w:hideMark/>
          </w:tcPr>
          <w:p w14:paraId="129E8EE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D_with_split.csv</w:t>
            </w:r>
          </w:p>
        </w:tc>
        <w:tc>
          <w:tcPr>
            <w:tcW w:w="0" w:type="auto"/>
            <w:hideMark/>
          </w:tcPr>
          <w:p w14:paraId="67DC6F9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建立时间墙。后续任何聚合操作只允许筛选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split='train'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的子集。</w:t>
            </w:r>
          </w:p>
        </w:tc>
      </w:tr>
    </w:tbl>
    <w:p w14:paraId="4CA76501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092E7D74">
          <v:rect id="_x0000_i1027" style="width:0;height:.75pt" o:hralign="center" o:hrstd="t" o:hr="t" fillcolor="#a0a0a0" stroked="f"/>
        </w:pict>
      </w:r>
    </w:p>
    <w:p w14:paraId="4CDAB459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一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：全局</w:t>
      </w:r>
      <w:r w:rsidRPr="000B5066">
        <w:rPr>
          <w:rFonts w:ascii="Times New Roman" w:eastAsia="宋体" w:hAnsi="Times New Roman" w:cs="Times New Roman"/>
          <w:sz w:val="24"/>
        </w:rPr>
        <w:t xml:space="preserve"> ID </w:t>
      </w:r>
      <w:r w:rsidRPr="000B5066">
        <w:rPr>
          <w:rFonts w:ascii="Times New Roman" w:eastAsia="宋体" w:hAnsi="Times New Roman" w:cs="Times New Roman"/>
          <w:sz w:val="24"/>
        </w:rPr>
        <w:t>映射（基于训练窗口）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2170"/>
        <w:gridCol w:w="1240"/>
        <w:gridCol w:w="1673"/>
        <w:gridCol w:w="950"/>
      </w:tblGrid>
      <w:tr w:rsidR="004A1DE7" w:rsidRPr="000B5066" w14:paraId="6D0F4903" w14:textId="77777777" w:rsidTr="004A1DE7">
        <w:tc>
          <w:tcPr>
            <w:tcW w:w="846" w:type="dxa"/>
            <w:hideMark/>
          </w:tcPr>
          <w:p w14:paraId="7D45A42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步骤</w:t>
            </w:r>
          </w:p>
        </w:tc>
        <w:tc>
          <w:tcPr>
            <w:tcW w:w="1417" w:type="dxa"/>
            <w:hideMark/>
          </w:tcPr>
          <w:p w14:paraId="73B6721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2170" w:type="dxa"/>
            <w:hideMark/>
          </w:tcPr>
          <w:p w14:paraId="39447A3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1240" w:type="dxa"/>
            <w:hideMark/>
          </w:tcPr>
          <w:p w14:paraId="13111B9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1673" w:type="dxa"/>
            <w:hideMark/>
          </w:tcPr>
          <w:p w14:paraId="125C75F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目的与防泄露说明</w:t>
            </w:r>
          </w:p>
        </w:tc>
        <w:tc>
          <w:tcPr>
            <w:tcW w:w="950" w:type="dxa"/>
            <w:hideMark/>
          </w:tcPr>
          <w:p w14:paraId="0026D6E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降级用途</w:t>
            </w:r>
          </w:p>
        </w:tc>
      </w:tr>
      <w:tr w:rsidR="004A1DE7" w:rsidRPr="000B5066" w14:paraId="673C55DE" w14:textId="77777777" w:rsidTr="004A1DE7">
        <w:tc>
          <w:tcPr>
            <w:tcW w:w="846" w:type="dxa"/>
            <w:hideMark/>
          </w:tcPr>
          <w:p w14:paraId="7E70E3E9" w14:textId="6EB48B69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1.1</w:t>
            </w:r>
          </w:p>
        </w:tc>
        <w:tc>
          <w:tcPr>
            <w:tcW w:w="1417" w:type="dxa"/>
            <w:hideMark/>
          </w:tcPr>
          <w:p w14:paraId="4BE4588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D_with_split.csv (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仅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split='train') + P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表</w:t>
            </w:r>
          </w:p>
        </w:tc>
        <w:tc>
          <w:tcPr>
            <w:tcW w:w="2170" w:type="dxa"/>
            <w:hideMark/>
          </w:tcPr>
          <w:p w14:paraId="1226239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建立映射字典：提取所有出现在训练窗口的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item_category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，映射为从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0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开始的连续整数。为未出现在训练集的实体预留特殊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：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&lt;UNK_USER&gt;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&lt;UNK_ITEM&gt;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&lt;UNK_CATE&gt;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240" w:type="dxa"/>
            <w:hideMark/>
          </w:tcPr>
          <w:p w14:paraId="5C312AA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user2idx.pkl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item2idx.pkl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cate2idx.pkl</w:t>
            </w:r>
          </w:p>
        </w:tc>
        <w:tc>
          <w:tcPr>
            <w:tcW w:w="1673" w:type="dxa"/>
            <w:hideMark/>
          </w:tcPr>
          <w:p w14:paraId="653F3D9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避免模型在训练阶段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“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见过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”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测试集的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。测试集出现的新商品统一映射为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&lt;UNK_ITEM&gt;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，其向量将由内容特征（类目）派生。</w:t>
            </w:r>
          </w:p>
        </w:tc>
        <w:tc>
          <w:tcPr>
            <w:tcW w:w="950" w:type="dxa"/>
            <w:hideMark/>
          </w:tcPr>
          <w:p w14:paraId="462A7E4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ALS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等所有模型都需要连续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</w:tr>
      <w:tr w:rsidR="004A1DE7" w:rsidRPr="000B5066" w14:paraId="02CDBA00" w14:textId="77777777" w:rsidTr="004A1DE7">
        <w:tc>
          <w:tcPr>
            <w:tcW w:w="846" w:type="dxa"/>
            <w:hideMark/>
          </w:tcPr>
          <w:p w14:paraId="10B7163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1.2</w:t>
            </w:r>
          </w:p>
        </w:tc>
        <w:tc>
          <w:tcPr>
            <w:tcW w:w="1417" w:type="dxa"/>
            <w:hideMark/>
          </w:tcPr>
          <w:p w14:paraId="5ADB28E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表全量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+ P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表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+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映射字典</w:t>
            </w:r>
          </w:p>
        </w:tc>
        <w:tc>
          <w:tcPr>
            <w:tcW w:w="2170" w:type="dxa"/>
            <w:hideMark/>
          </w:tcPr>
          <w:p w14:paraId="24BCC3E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应用映射：将原始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替换为整数索引。对于不在字典中的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，替换为对应的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&lt;UNK&gt;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索引。</w:t>
            </w:r>
          </w:p>
        </w:tc>
        <w:tc>
          <w:tcPr>
            <w:tcW w:w="1240" w:type="dxa"/>
            <w:hideMark/>
          </w:tcPr>
          <w:p w14:paraId="78B3CE7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D_mapped.csv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P_mapped.csv</w:t>
            </w:r>
          </w:p>
        </w:tc>
        <w:tc>
          <w:tcPr>
            <w:tcW w:w="1673" w:type="dxa"/>
            <w:hideMark/>
          </w:tcPr>
          <w:p w14:paraId="2505178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统一格式，压缩存储。注意：此时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D_mapped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仍保留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列，但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ID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已全部映射完毕。</w:t>
            </w:r>
          </w:p>
        </w:tc>
        <w:tc>
          <w:tcPr>
            <w:tcW w:w="950" w:type="dxa"/>
            <w:hideMark/>
          </w:tcPr>
          <w:p w14:paraId="4F657887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供所有后续步骤使用。</w:t>
            </w:r>
          </w:p>
        </w:tc>
      </w:tr>
    </w:tbl>
    <w:p w14:paraId="29653525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578F80CA">
          <v:rect id="_x0000_i1028" style="width:0;height:.75pt" o:hralign="center" o:hrstd="t" o:hr="t" fillcolor="#a0a0a0" stroked="f"/>
        </w:pict>
      </w:r>
    </w:p>
    <w:p w14:paraId="2AB48730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阶段二：交互视图构造（基于训练窗口）</w:t>
      </w:r>
    </w:p>
    <w:p w14:paraId="6AB31680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这是防止</w:t>
      </w:r>
      <w:r w:rsidRPr="000B5066">
        <w:rPr>
          <w:rFonts w:ascii="Times New Roman" w:eastAsia="宋体" w:hAnsi="Times New Roman" w:cs="Times New Roman"/>
          <w:sz w:val="24"/>
        </w:rPr>
        <w:t xml:space="preserve"> AUC=1.0 </w:t>
      </w:r>
      <w:r w:rsidRPr="000B5066">
        <w:rPr>
          <w:rFonts w:ascii="Times New Roman" w:eastAsia="宋体" w:hAnsi="Times New Roman" w:cs="Times New Roman"/>
          <w:sz w:val="24"/>
        </w:rPr>
        <w:t>的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最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关键阶段。所有聚合统计只发生在</w:t>
      </w:r>
      <w:r w:rsidRPr="000B5066">
        <w:rPr>
          <w:rFonts w:ascii="Times New Roman" w:eastAsia="宋体" w:hAnsi="Times New Roman" w:cs="Times New Roman"/>
          <w:sz w:val="24"/>
        </w:rPr>
        <w:t> split='train' </w:t>
      </w:r>
      <w:r w:rsidRPr="000B5066">
        <w:rPr>
          <w:rFonts w:ascii="Times New Roman" w:eastAsia="宋体" w:hAnsi="Times New Roman" w:cs="Times New Roman"/>
          <w:sz w:val="24"/>
        </w:rPr>
        <w:t>的子集上。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86"/>
        <w:gridCol w:w="1934"/>
        <w:gridCol w:w="2076"/>
        <w:gridCol w:w="1853"/>
        <w:gridCol w:w="935"/>
        <w:gridCol w:w="1112"/>
      </w:tblGrid>
      <w:tr w:rsidR="004A1DE7" w:rsidRPr="000B5066" w14:paraId="4232D0DF" w14:textId="77777777" w:rsidTr="004A1DE7">
        <w:tc>
          <w:tcPr>
            <w:tcW w:w="388" w:type="dxa"/>
            <w:hideMark/>
          </w:tcPr>
          <w:p w14:paraId="7373131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骤</w:t>
            </w:r>
          </w:p>
        </w:tc>
        <w:tc>
          <w:tcPr>
            <w:tcW w:w="1450" w:type="dxa"/>
            <w:hideMark/>
          </w:tcPr>
          <w:p w14:paraId="20AFB34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输入</w:t>
            </w:r>
          </w:p>
        </w:tc>
        <w:tc>
          <w:tcPr>
            <w:tcW w:w="2560" w:type="dxa"/>
            <w:hideMark/>
          </w:tcPr>
          <w:p w14:paraId="0F7E139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1869" w:type="dxa"/>
            <w:hideMark/>
          </w:tcPr>
          <w:p w14:paraId="72C295C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942" w:type="dxa"/>
            <w:hideMark/>
          </w:tcPr>
          <w:p w14:paraId="2DF8817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与防泄露说明</w:t>
            </w:r>
          </w:p>
        </w:tc>
        <w:tc>
          <w:tcPr>
            <w:tcW w:w="0" w:type="auto"/>
            <w:hideMark/>
          </w:tcPr>
          <w:p w14:paraId="318B25B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降级用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途</w:t>
            </w:r>
          </w:p>
        </w:tc>
      </w:tr>
      <w:tr w:rsidR="004A1DE7" w:rsidRPr="000B5066" w14:paraId="358CDBE9" w14:textId="77777777" w:rsidTr="004A1DE7">
        <w:tc>
          <w:tcPr>
            <w:tcW w:w="388" w:type="dxa"/>
            <w:hideMark/>
          </w:tcPr>
          <w:p w14:paraId="3283CA5D" w14:textId="4E8B7D12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2.1</w:t>
            </w:r>
          </w:p>
        </w:tc>
        <w:tc>
          <w:tcPr>
            <w:tcW w:w="1450" w:type="dxa"/>
            <w:hideMark/>
          </w:tcPr>
          <w:p w14:paraId="04F712F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D_mapped.csv (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仅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split='train')</w:t>
            </w:r>
          </w:p>
        </w:tc>
        <w:tc>
          <w:tcPr>
            <w:tcW w:w="2560" w:type="dxa"/>
            <w:hideMark/>
          </w:tcPr>
          <w:p w14:paraId="159FB55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行为权重映射：新增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weight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列，规则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{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浏览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:0.2,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收藏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:1.0, 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加购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: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1.5,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购买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:3.0}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869" w:type="dxa"/>
            <w:hideMark/>
          </w:tcPr>
          <w:p w14:paraId="2AFCD77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942" w:type="dxa"/>
            <w:hideMark/>
          </w:tcPr>
          <w:p w14:paraId="40E3030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为矩阵分解和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Loss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提供置信度权重。</w:t>
            </w:r>
          </w:p>
        </w:tc>
        <w:tc>
          <w:tcPr>
            <w:tcW w:w="0" w:type="auto"/>
            <w:hideMark/>
          </w:tcPr>
          <w:p w14:paraId="5FF783E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直接用于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WALS (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加权交替最小二乘法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的置信度矩阵构造。</w:t>
            </w:r>
          </w:p>
        </w:tc>
      </w:tr>
      <w:tr w:rsidR="004A1DE7" w:rsidRPr="000B5066" w14:paraId="265E9929" w14:textId="77777777" w:rsidTr="004A1DE7">
        <w:tc>
          <w:tcPr>
            <w:tcW w:w="388" w:type="dxa"/>
            <w:hideMark/>
          </w:tcPr>
          <w:p w14:paraId="77DD580D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2.2</w:t>
            </w:r>
          </w:p>
        </w:tc>
        <w:tc>
          <w:tcPr>
            <w:tcW w:w="1450" w:type="dxa"/>
            <w:hideMark/>
          </w:tcPr>
          <w:p w14:paraId="0187E5D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2560" w:type="dxa"/>
            <w:hideMark/>
          </w:tcPr>
          <w:p w14:paraId="5588E0A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用户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物品评分矩阵构造：按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(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聚合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weight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和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。转换为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scipy.sparse.csr_matrix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869" w:type="dxa"/>
            <w:hideMark/>
          </w:tcPr>
          <w:p w14:paraId="7F1EB94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train_ui_matrix.npz</w:t>
            </w:r>
            <w:proofErr w:type="spellEnd"/>
          </w:p>
        </w:tc>
        <w:tc>
          <w:tcPr>
            <w:tcW w:w="942" w:type="dxa"/>
            <w:hideMark/>
          </w:tcPr>
          <w:p w14:paraId="58B621C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核心产物。任何协同过滤模型的输入基座。</w:t>
            </w:r>
          </w:p>
        </w:tc>
        <w:tc>
          <w:tcPr>
            <w:tcW w:w="0" w:type="auto"/>
            <w:hideMark/>
          </w:tcPr>
          <w:p w14:paraId="5E3B5CA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直接跑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ALS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BPR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SVD++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</w:tr>
      <w:tr w:rsidR="004A1DE7" w:rsidRPr="000B5066" w14:paraId="1FEC9668" w14:textId="77777777" w:rsidTr="004A1DE7">
        <w:tc>
          <w:tcPr>
            <w:tcW w:w="388" w:type="dxa"/>
            <w:hideMark/>
          </w:tcPr>
          <w:p w14:paraId="1626849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2.3</w:t>
            </w:r>
          </w:p>
        </w:tc>
        <w:tc>
          <w:tcPr>
            <w:tcW w:w="1450" w:type="dxa"/>
            <w:hideMark/>
          </w:tcPr>
          <w:p w14:paraId="5EB9BF17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2560" w:type="dxa"/>
            <w:hideMark/>
          </w:tcPr>
          <w:p w14:paraId="16E4C99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正样本对提取：筛选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behavior_type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=4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（购买）的记录，提取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(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对。</w:t>
            </w:r>
          </w:p>
        </w:tc>
        <w:tc>
          <w:tcPr>
            <w:tcW w:w="1869" w:type="dxa"/>
            <w:hideMark/>
          </w:tcPr>
          <w:p w14:paraId="6215B55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train_pos_pairs.csv</w:t>
            </w:r>
          </w:p>
        </w:tc>
        <w:tc>
          <w:tcPr>
            <w:tcW w:w="942" w:type="dxa"/>
            <w:hideMark/>
          </w:tcPr>
          <w:p w14:paraId="75D99EA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用于深度模型（如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的正样本边列表。</w:t>
            </w:r>
          </w:p>
        </w:tc>
        <w:tc>
          <w:tcPr>
            <w:tcW w:w="0" w:type="auto"/>
            <w:hideMark/>
          </w:tcPr>
          <w:p w14:paraId="38A7FEF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用于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Item2Vec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训练时的正例。</w:t>
            </w:r>
          </w:p>
        </w:tc>
      </w:tr>
      <w:tr w:rsidR="004A1DE7" w:rsidRPr="000B5066" w14:paraId="6A018B41" w14:textId="77777777" w:rsidTr="004A1DE7">
        <w:tc>
          <w:tcPr>
            <w:tcW w:w="388" w:type="dxa"/>
            <w:hideMark/>
          </w:tcPr>
          <w:p w14:paraId="5252DD5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2.4</w:t>
            </w:r>
          </w:p>
        </w:tc>
        <w:tc>
          <w:tcPr>
            <w:tcW w:w="1450" w:type="dxa"/>
            <w:hideMark/>
          </w:tcPr>
          <w:p w14:paraId="5002FA7F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2560" w:type="dxa"/>
            <w:hideMark/>
          </w:tcPr>
          <w:p w14:paraId="1D50BF7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冷启动模拟抽样（可选）：随机选取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20%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的商品，将它们在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train_actions_weighted.csv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中的所有记录删除。保留原始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869" w:type="dxa"/>
            <w:hideMark/>
          </w:tcPr>
          <w:p w14:paraId="3DCD1BB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train_actions_cold_mimic.csv</w:t>
            </w:r>
          </w:p>
        </w:tc>
        <w:tc>
          <w:tcPr>
            <w:tcW w:w="942" w:type="dxa"/>
            <w:hideMark/>
          </w:tcPr>
          <w:p w14:paraId="00ACB77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专门用于评估模型在极端稀疏场景下的性能。注意：此操作是构造一个实验性训练集，原始完整训练集仍需保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留。</w:t>
            </w:r>
          </w:p>
        </w:tc>
        <w:tc>
          <w:tcPr>
            <w:tcW w:w="0" w:type="auto"/>
            <w:hideMark/>
          </w:tcPr>
          <w:p w14:paraId="7D05FE8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验证冷启动鲁棒性。</w:t>
            </w:r>
          </w:p>
        </w:tc>
      </w:tr>
      <w:tr w:rsidR="004A1DE7" w:rsidRPr="000B5066" w14:paraId="78FC35CF" w14:textId="77777777" w:rsidTr="004A1DE7">
        <w:tc>
          <w:tcPr>
            <w:tcW w:w="388" w:type="dxa"/>
            <w:hideMark/>
          </w:tcPr>
          <w:p w14:paraId="584833A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2.5</w:t>
            </w:r>
          </w:p>
        </w:tc>
        <w:tc>
          <w:tcPr>
            <w:tcW w:w="1450" w:type="dxa"/>
            <w:hideMark/>
          </w:tcPr>
          <w:p w14:paraId="64F33F6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2560" w:type="dxa"/>
            <w:hideMark/>
          </w:tcPr>
          <w:p w14:paraId="62D3234F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用户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类目交互统计：按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(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category_idx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聚合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weight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和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869" w:type="dxa"/>
            <w:hideMark/>
          </w:tcPr>
          <w:p w14:paraId="58FE7AF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user_category_matrix.npz</w:t>
            </w:r>
            <w:proofErr w:type="spellEnd"/>
          </w:p>
        </w:tc>
        <w:tc>
          <w:tcPr>
            <w:tcW w:w="942" w:type="dxa"/>
            <w:hideMark/>
          </w:tcPr>
          <w:p w14:paraId="35BF694F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构建用户对类目的偏好画像。</w:t>
            </w:r>
          </w:p>
        </w:tc>
        <w:tc>
          <w:tcPr>
            <w:tcW w:w="0" w:type="auto"/>
            <w:hideMark/>
          </w:tcPr>
          <w:p w14:paraId="0B37DBE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银弹级降级方案：新品推荐时，直接根据其类目推给偏好该类目的用户。</w:t>
            </w:r>
          </w:p>
        </w:tc>
      </w:tr>
    </w:tbl>
    <w:p w14:paraId="7EA940EE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374CA152">
          <v:rect id="_x0000_i1029" style="width:0;height:.75pt" o:hralign="center" o:hrstd="t" o:hr="t" fillcolor="#a0a0a0" stroked="f"/>
        </w:pict>
      </w:r>
    </w:p>
    <w:p w14:paraId="3E2CD8AE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阶段三：序列数据构造（基于训练窗口）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1924"/>
        <w:gridCol w:w="1571"/>
        <w:gridCol w:w="897"/>
        <w:gridCol w:w="1215"/>
      </w:tblGrid>
      <w:tr w:rsidR="004A1DE7" w:rsidRPr="000B5066" w14:paraId="7B6C85F5" w14:textId="77777777" w:rsidTr="004A1DE7">
        <w:tc>
          <w:tcPr>
            <w:tcW w:w="846" w:type="dxa"/>
            <w:hideMark/>
          </w:tcPr>
          <w:p w14:paraId="59816C8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1843" w:type="dxa"/>
            <w:hideMark/>
          </w:tcPr>
          <w:p w14:paraId="552DE87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1924" w:type="dxa"/>
            <w:hideMark/>
          </w:tcPr>
          <w:p w14:paraId="5D3BDA2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1571" w:type="dxa"/>
            <w:hideMark/>
          </w:tcPr>
          <w:p w14:paraId="5C2CB12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897" w:type="dxa"/>
            <w:hideMark/>
          </w:tcPr>
          <w:p w14:paraId="39942A3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目的与防泄露说明</w:t>
            </w:r>
          </w:p>
        </w:tc>
        <w:tc>
          <w:tcPr>
            <w:tcW w:w="1215" w:type="dxa"/>
            <w:hideMark/>
          </w:tcPr>
          <w:p w14:paraId="042430B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降级用途</w:t>
            </w:r>
          </w:p>
        </w:tc>
      </w:tr>
      <w:tr w:rsidR="004A1DE7" w:rsidRPr="000B5066" w14:paraId="1D79B0E0" w14:textId="77777777" w:rsidTr="004A1DE7">
        <w:tc>
          <w:tcPr>
            <w:tcW w:w="846" w:type="dxa"/>
            <w:hideMark/>
          </w:tcPr>
          <w:p w14:paraId="0D5C06C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3.1</w:t>
            </w:r>
          </w:p>
        </w:tc>
        <w:tc>
          <w:tcPr>
            <w:tcW w:w="1843" w:type="dxa"/>
            <w:hideMark/>
          </w:tcPr>
          <w:p w14:paraId="1E7D0D6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1924" w:type="dxa"/>
            <w:hideMark/>
          </w:tcPr>
          <w:p w14:paraId="3E77439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用户行为序列生成：按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分组，按时间排序，生成物品索引序列。截断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/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填充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至固定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长度（如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50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）。同时保留时间戳序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列。</w:t>
            </w:r>
          </w:p>
        </w:tc>
        <w:tc>
          <w:tcPr>
            <w:tcW w:w="1571" w:type="dxa"/>
            <w:hideMark/>
          </w:tcPr>
          <w:p w14:paraId="0067D8C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user_sequences.pkl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user_timestamps.pkl</w:t>
            </w:r>
            <w:proofErr w:type="spellEnd"/>
          </w:p>
        </w:tc>
        <w:tc>
          <w:tcPr>
            <w:tcW w:w="897" w:type="dxa"/>
            <w:hideMark/>
          </w:tcPr>
          <w:p w14:paraId="2AF458F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GRU4Rec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的输入，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SimCLR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的原始语料。</w:t>
            </w:r>
          </w:p>
        </w:tc>
        <w:tc>
          <w:tcPr>
            <w:tcW w:w="1215" w:type="dxa"/>
            <w:hideMark/>
          </w:tcPr>
          <w:p w14:paraId="7B0582D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跑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Item2Vec (Word2Vec)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生成物品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Embedding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</w:tr>
      <w:tr w:rsidR="004A1DE7" w:rsidRPr="000B5066" w14:paraId="57F775FC" w14:textId="77777777" w:rsidTr="004A1DE7">
        <w:tc>
          <w:tcPr>
            <w:tcW w:w="846" w:type="dxa"/>
            <w:hideMark/>
          </w:tcPr>
          <w:p w14:paraId="6083468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3.2</w:t>
            </w:r>
          </w:p>
        </w:tc>
        <w:tc>
          <w:tcPr>
            <w:tcW w:w="1843" w:type="dxa"/>
            <w:hideMark/>
          </w:tcPr>
          <w:p w14:paraId="2735C25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user_sequences.pkl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+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user_timestamps.pkl</w:t>
            </w:r>
            <w:proofErr w:type="spellEnd"/>
          </w:p>
        </w:tc>
        <w:tc>
          <w:tcPr>
            <w:tcW w:w="1924" w:type="dxa"/>
            <w:hideMark/>
          </w:tcPr>
          <w:p w14:paraId="546D9C3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时间间隔矩阵构造：计算相邻行为的时间差（小时），同样截断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/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填充。</w:t>
            </w:r>
          </w:p>
        </w:tc>
        <w:tc>
          <w:tcPr>
            <w:tcW w:w="1571" w:type="dxa"/>
            <w:hideMark/>
          </w:tcPr>
          <w:p w14:paraId="0C0F83B7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user_delta_time.pkl</w:t>
            </w:r>
            <w:proofErr w:type="spellEnd"/>
          </w:p>
        </w:tc>
        <w:tc>
          <w:tcPr>
            <w:tcW w:w="897" w:type="dxa"/>
            <w:hideMark/>
          </w:tcPr>
          <w:p w14:paraId="4A3CB5C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GRU4Rec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的时间门控输入。</w:t>
            </w:r>
          </w:p>
        </w:tc>
        <w:tc>
          <w:tcPr>
            <w:tcW w:w="1215" w:type="dxa"/>
            <w:hideMark/>
          </w:tcPr>
          <w:p w14:paraId="1615A8BF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可用于基于时间衰减的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Session-KNN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</w:tr>
      <w:tr w:rsidR="004A1DE7" w:rsidRPr="000B5066" w14:paraId="5DEF5AB2" w14:textId="77777777" w:rsidTr="004A1DE7">
        <w:tc>
          <w:tcPr>
            <w:tcW w:w="846" w:type="dxa"/>
            <w:hideMark/>
          </w:tcPr>
          <w:p w14:paraId="4B76332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3.3</w:t>
            </w:r>
          </w:p>
        </w:tc>
        <w:tc>
          <w:tcPr>
            <w:tcW w:w="1843" w:type="dxa"/>
            <w:hideMark/>
          </w:tcPr>
          <w:p w14:paraId="1094C9D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user_sequences.pkl</w:t>
            </w:r>
            <w:proofErr w:type="spellEnd"/>
          </w:p>
        </w:tc>
        <w:tc>
          <w:tcPr>
            <w:tcW w:w="1924" w:type="dxa"/>
            <w:hideMark/>
          </w:tcPr>
          <w:p w14:paraId="370F135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序列增强视图生成：随机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Mask 20%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物品、局部乱序。</w:t>
            </w:r>
          </w:p>
        </w:tc>
        <w:tc>
          <w:tcPr>
            <w:tcW w:w="1571" w:type="dxa"/>
            <w:hideMark/>
          </w:tcPr>
          <w:p w14:paraId="5864F3B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user_seq_mask.pkl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user_seq_shuffle.pkl</w:t>
            </w:r>
            <w:proofErr w:type="spellEnd"/>
          </w:p>
        </w:tc>
        <w:tc>
          <w:tcPr>
            <w:tcW w:w="897" w:type="dxa"/>
            <w:hideMark/>
          </w:tcPr>
          <w:p w14:paraId="33E5FBB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SimCLR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自监督学习的正样本对。</w:t>
            </w:r>
          </w:p>
        </w:tc>
        <w:tc>
          <w:tcPr>
            <w:tcW w:w="1215" w:type="dxa"/>
            <w:hideMark/>
          </w:tcPr>
          <w:p w14:paraId="18F72FB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无直接降级用途，深度模型专用。</w:t>
            </w:r>
          </w:p>
        </w:tc>
      </w:tr>
      <w:tr w:rsidR="004A1DE7" w:rsidRPr="000B5066" w14:paraId="15AF6633" w14:textId="77777777" w:rsidTr="004A1DE7">
        <w:tc>
          <w:tcPr>
            <w:tcW w:w="846" w:type="dxa"/>
            <w:hideMark/>
          </w:tcPr>
          <w:p w14:paraId="4277543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3.4</w:t>
            </w:r>
          </w:p>
        </w:tc>
        <w:tc>
          <w:tcPr>
            <w:tcW w:w="1843" w:type="dxa"/>
            <w:hideMark/>
          </w:tcPr>
          <w:p w14:paraId="76E70EA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user_sequences.pkl</w:t>
            </w:r>
            <w:proofErr w:type="spellEnd"/>
          </w:p>
        </w:tc>
        <w:tc>
          <w:tcPr>
            <w:tcW w:w="1924" w:type="dxa"/>
            <w:hideMark/>
          </w:tcPr>
          <w:p w14:paraId="192B32B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Session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子序列滑窗：将长序列切分为固定长度的子序列，每条子序列的最后一个物品作为预测目标。</w:t>
            </w:r>
          </w:p>
        </w:tc>
        <w:tc>
          <w:tcPr>
            <w:tcW w:w="1571" w:type="dxa"/>
            <w:hideMark/>
          </w:tcPr>
          <w:p w14:paraId="2945093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train_sessions.csv</w:t>
            </w:r>
          </w:p>
        </w:tc>
        <w:tc>
          <w:tcPr>
            <w:tcW w:w="897" w:type="dxa"/>
            <w:hideMark/>
          </w:tcPr>
          <w:p w14:paraId="587F7D6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GRU4Rec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的标准输入格式。</w:t>
            </w:r>
          </w:p>
        </w:tc>
        <w:tc>
          <w:tcPr>
            <w:tcW w:w="1215" w:type="dxa"/>
            <w:hideMark/>
          </w:tcPr>
          <w:p w14:paraId="2DFB1DB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直接跑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SKNN (Session-based KNN)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，一种轻量级序列推荐算法。</w:t>
            </w:r>
          </w:p>
        </w:tc>
      </w:tr>
    </w:tbl>
    <w:p w14:paraId="04F063E9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11D59BC3">
          <v:rect id="_x0000_i1030" style="width:0;height:.75pt" o:hralign="center" o:hrstd="t" o:hr="t" fillcolor="#a0a0a0" stroked="f"/>
        </w:pict>
      </w:r>
    </w:p>
    <w:p w14:paraId="153589A9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阶段四：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图数据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构造（基于训练窗口）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2640"/>
        <w:gridCol w:w="1413"/>
        <w:gridCol w:w="748"/>
        <w:gridCol w:w="1515"/>
      </w:tblGrid>
      <w:tr w:rsidR="004A1DE7" w:rsidRPr="000B5066" w14:paraId="6641A6AB" w14:textId="77777777" w:rsidTr="004A1DE7">
        <w:tc>
          <w:tcPr>
            <w:tcW w:w="704" w:type="dxa"/>
            <w:hideMark/>
          </w:tcPr>
          <w:p w14:paraId="41EECBB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1276" w:type="dxa"/>
            <w:hideMark/>
          </w:tcPr>
          <w:p w14:paraId="010A3BF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2640" w:type="dxa"/>
            <w:hideMark/>
          </w:tcPr>
          <w:p w14:paraId="00AA6E3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1413" w:type="dxa"/>
            <w:hideMark/>
          </w:tcPr>
          <w:p w14:paraId="2551CE8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748" w:type="dxa"/>
            <w:hideMark/>
          </w:tcPr>
          <w:p w14:paraId="4E6DD58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说明</w:t>
            </w:r>
          </w:p>
        </w:tc>
        <w:tc>
          <w:tcPr>
            <w:tcW w:w="1515" w:type="dxa"/>
            <w:hideMark/>
          </w:tcPr>
          <w:p w14:paraId="66A515C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降级用途</w:t>
            </w:r>
          </w:p>
        </w:tc>
      </w:tr>
      <w:tr w:rsidR="004A1DE7" w:rsidRPr="000B5066" w14:paraId="4945324E" w14:textId="77777777" w:rsidTr="004A1DE7">
        <w:tc>
          <w:tcPr>
            <w:tcW w:w="704" w:type="dxa"/>
            <w:hideMark/>
          </w:tcPr>
          <w:p w14:paraId="7FA3E87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4.1</w:t>
            </w:r>
          </w:p>
        </w:tc>
        <w:tc>
          <w:tcPr>
            <w:tcW w:w="1276" w:type="dxa"/>
            <w:hideMark/>
          </w:tcPr>
          <w:p w14:paraId="4E1A81E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train_pos_pairs.csv</w:t>
            </w:r>
          </w:p>
        </w:tc>
        <w:tc>
          <w:tcPr>
            <w:tcW w:w="2640" w:type="dxa"/>
            <w:hideMark/>
          </w:tcPr>
          <w:p w14:paraId="69F6AF9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用户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物品二部图边列表：直接使用正样本对，构建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(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边列表。</w:t>
            </w:r>
          </w:p>
        </w:tc>
        <w:tc>
          <w:tcPr>
            <w:tcW w:w="1413" w:type="dxa"/>
            <w:hideMark/>
          </w:tcPr>
          <w:p w14:paraId="37BA4B6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edge_user_item.csv</w:t>
            </w:r>
          </w:p>
        </w:tc>
        <w:tc>
          <w:tcPr>
            <w:tcW w:w="748" w:type="dxa"/>
            <w:hideMark/>
          </w:tcPr>
          <w:p w14:paraId="00EBA6AF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的核心输入。</w:t>
            </w:r>
          </w:p>
        </w:tc>
        <w:tc>
          <w:tcPr>
            <w:tcW w:w="1515" w:type="dxa"/>
            <w:hideMark/>
          </w:tcPr>
          <w:p w14:paraId="6B66292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跑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Node2Vec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LINE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生成图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Embedding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</w:tr>
      <w:tr w:rsidR="004A1DE7" w:rsidRPr="000B5066" w14:paraId="5AF4AA4B" w14:textId="77777777" w:rsidTr="004A1DE7">
        <w:tc>
          <w:tcPr>
            <w:tcW w:w="704" w:type="dxa"/>
            <w:hideMark/>
          </w:tcPr>
          <w:p w14:paraId="7EA7B2D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4.2</w:t>
            </w:r>
          </w:p>
        </w:tc>
        <w:tc>
          <w:tcPr>
            <w:tcW w:w="1276" w:type="dxa"/>
            <w:hideMark/>
          </w:tcPr>
          <w:p w14:paraId="0284365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P_mapped.csv</w:t>
            </w:r>
          </w:p>
        </w:tc>
        <w:tc>
          <w:tcPr>
            <w:tcW w:w="2640" w:type="dxa"/>
            <w:hideMark/>
          </w:tcPr>
          <w:p w14:paraId="2525CB2D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物品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类目异构图边列表：提取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(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,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category_idx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)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去重。</w:t>
            </w:r>
          </w:p>
        </w:tc>
        <w:tc>
          <w:tcPr>
            <w:tcW w:w="1413" w:type="dxa"/>
            <w:hideMark/>
          </w:tcPr>
          <w:p w14:paraId="35F044D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edge_item_category.csv</w:t>
            </w:r>
          </w:p>
        </w:tc>
        <w:tc>
          <w:tcPr>
            <w:tcW w:w="748" w:type="dxa"/>
            <w:hideMark/>
          </w:tcPr>
          <w:p w14:paraId="5D8D74C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注入内容特征，缓解冷启动。</w:t>
            </w:r>
          </w:p>
        </w:tc>
        <w:tc>
          <w:tcPr>
            <w:tcW w:w="1515" w:type="dxa"/>
            <w:hideMark/>
          </w:tcPr>
          <w:p w14:paraId="16C692A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用于构建物品的内容相似度图。</w:t>
            </w:r>
          </w:p>
        </w:tc>
      </w:tr>
      <w:tr w:rsidR="004A1DE7" w:rsidRPr="000B5066" w14:paraId="2FEE84EB" w14:textId="77777777" w:rsidTr="004A1DE7">
        <w:tc>
          <w:tcPr>
            <w:tcW w:w="704" w:type="dxa"/>
            <w:hideMark/>
          </w:tcPr>
          <w:p w14:paraId="7735DDB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4.3</w:t>
            </w:r>
          </w:p>
        </w:tc>
        <w:tc>
          <w:tcPr>
            <w:tcW w:w="1276" w:type="dxa"/>
            <w:hideMark/>
          </w:tcPr>
          <w:p w14:paraId="68882AA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edge_user_item.csv + edge_item_category.csv</w:t>
            </w:r>
          </w:p>
        </w:tc>
        <w:tc>
          <w:tcPr>
            <w:tcW w:w="2640" w:type="dxa"/>
            <w:hideMark/>
          </w:tcPr>
          <w:p w14:paraId="4AD8E25E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邻接矩阵稀疏化存储：转换为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scipy.sparse.coo_matrix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并归一化。</w:t>
            </w:r>
          </w:p>
        </w:tc>
        <w:tc>
          <w:tcPr>
            <w:tcW w:w="1413" w:type="dxa"/>
            <w:hideMark/>
          </w:tcPr>
          <w:p w14:paraId="7D71159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adj_user_item.npz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br/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adj_item_category.npz</w:t>
            </w:r>
            <w:proofErr w:type="spellEnd"/>
          </w:p>
        </w:tc>
        <w:tc>
          <w:tcPr>
            <w:tcW w:w="748" w:type="dxa"/>
            <w:hideMark/>
          </w:tcPr>
          <w:p w14:paraId="76568C8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的最终输入格式。</w:t>
            </w:r>
          </w:p>
        </w:tc>
        <w:tc>
          <w:tcPr>
            <w:tcW w:w="1515" w:type="dxa"/>
            <w:hideMark/>
          </w:tcPr>
          <w:p w14:paraId="715A4AA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无直接降级用途。</w:t>
            </w:r>
          </w:p>
        </w:tc>
      </w:tr>
    </w:tbl>
    <w:p w14:paraId="6C6DF147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4AC53A91">
          <v:rect id="_x0000_i1031" style="width:0;height:.75pt" o:hralign="center" o:hrstd="t" o:hr="t" fillcolor="#a0a0a0" stroked="f"/>
        </w:pict>
      </w:r>
    </w:p>
    <w:p w14:paraId="50CE1CB0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阶段五：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元特征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生成（基于训练窗口，可选）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46"/>
        <w:gridCol w:w="1067"/>
        <w:gridCol w:w="1559"/>
        <w:gridCol w:w="1701"/>
        <w:gridCol w:w="2126"/>
        <w:gridCol w:w="1497"/>
      </w:tblGrid>
      <w:tr w:rsidR="004A1DE7" w:rsidRPr="000B5066" w14:paraId="7CE0D529" w14:textId="77777777" w:rsidTr="000B5066">
        <w:tc>
          <w:tcPr>
            <w:tcW w:w="346" w:type="dxa"/>
            <w:hideMark/>
          </w:tcPr>
          <w:p w14:paraId="0E2F7B5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1067" w:type="dxa"/>
            <w:hideMark/>
          </w:tcPr>
          <w:p w14:paraId="4E9C2FB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1559" w:type="dxa"/>
            <w:hideMark/>
          </w:tcPr>
          <w:p w14:paraId="58DF81A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1701" w:type="dxa"/>
            <w:hideMark/>
          </w:tcPr>
          <w:p w14:paraId="117CEAE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2126" w:type="dxa"/>
            <w:hideMark/>
          </w:tcPr>
          <w:p w14:paraId="004BC17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目的与防泄露说明</w:t>
            </w:r>
          </w:p>
        </w:tc>
        <w:tc>
          <w:tcPr>
            <w:tcW w:w="1497" w:type="dxa"/>
            <w:hideMark/>
          </w:tcPr>
          <w:p w14:paraId="7548974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降级用途</w:t>
            </w:r>
          </w:p>
        </w:tc>
      </w:tr>
      <w:tr w:rsidR="004A1DE7" w:rsidRPr="000B5066" w14:paraId="7981379B" w14:textId="77777777" w:rsidTr="000B5066">
        <w:tc>
          <w:tcPr>
            <w:tcW w:w="346" w:type="dxa"/>
            <w:hideMark/>
          </w:tcPr>
          <w:p w14:paraId="585E880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5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.1</w:t>
            </w:r>
          </w:p>
        </w:tc>
        <w:tc>
          <w:tcPr>
            <w:tcW w:w="1067" w:type="dxa"/>
            <w:hideMark/>
          </w:tcPr>
          <w:p w14:paraId="3D95FB7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train_ui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_matrix.npz</w:t>
            </w:r>
            <w:proofErr w:type="spellEnd"/>
          </w:p>
        </w:tc>
        <w:tc>
          <w:tcPr>
            <w:tcW w:w="1559" w:type="dxa"/>
            <w:hideMark/>
          </w:tcPr>
          <w:p w14:paraId="3DDCEC8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 xml:space="preserve">K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折交叉验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证预测记录：按时序划分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K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折，用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ALS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LightGCN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训练并预测验证集，收集每个样本的预测概率。</w:t>
            </w:r>
          </w:p>
        </w:tc>
        <w:tc>
          <w:tcPr>
            <w:tcW w:w="1701" w:type="dxa"/>
            <w:hideMark/>
          </w:tcPr>
          <w:p w14:paraId="5F6AF14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meta_train_pro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bs.csv</w:t>
            </w:r>
          </w:p>
        </w:tc>
        <w:tc>
          <w:tcPr>
            <w:tcW w:w="2126" w:type="dxa"/>
            <w:hideMark/>
          </w:tcPr>
          <w:p w14:paraId="24B607E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为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元学习器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（逻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辑回归）提供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无偏元特征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1497" w:type="dxa"/>
            <w:hideMark/>
          </w:tcPr>
          <w:p w14:paraId="765A191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若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元学习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失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败，此步骤可跳过。</w:t>
            </w:r>
          </w:p>
        </w:tc>
      </w:tr>
      <w:tr w:rsidR="004A1DE7" w:rsidRPr="000B5066" w14:paraId="6D96CA75" w14:textId="77777777" w:rsidTr="000B5066">
        <w:tc>
          <w:tcPr>
            <w:tcW w:w="346" w:type="dxa"/>
            <w:hideMark/>
          </w:tcPr>
          <w:p w14:paraId="6D3F349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5.2</w:t>
            </w:r>
          </w:p>
        </w:tc>
        <w:tc>
          <w:tcPr>
            <w:tcW w:w="1067" w:type="dxa"/>
            <w:hideMark/>
          </w:tcPr>
          <w:p w14:paraId="2CD235E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train_actions_weighted.csv</w:t>
            </w:r>
          </w:p>
        </w:tc>
        <w:tc>
          <w:tcPr>
            <w:tcW w:w="1559" w:type="dxa"/>
            <w:hideMark/>
          </w:tcPr>
          <w:p w14:paraId="176A30FD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统计特征提取：计算用户历史购买率、商品被购买率、用户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-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类目转化率等。</w:t>
            </w:r>
          </w:p>
        </w:tc>
        <w:tc>
          <w:tcPr>
            <w:tcW w:w="1701" w:type="dxa"/>
            <w:hideMark/>
          </w:tcPr>
          <w:p w14:paraId="5FE6267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stat_features.csv</w:t>
            </w:r>
          </w:p>
        </w:tc>
        <w:tc>
          <w:tcPr>
            <w:tcW w:w="2126" w:type="dxa"/>
            <w:hideMark/>
          </w:tcPr>
          <w:p w14:paraId="1B5F555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补充手工特征。</w:t>
            </w:r>
          </w:p>
        </w:tc>
        <w:tc>
          <w:tcPr>
            <w:tcW w:w="1497" w:type="dxa"/>
            <w:hideMark/>
          </w:tcPr>
          <w:p w14:paraId="3358B7F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可直接用于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LR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GBDT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的推荐排序。</w:t>
            </w:r>
          </w:p>
        </w:tc>
      </w:tr>
      <w:tr w:rsidR="000B5066" w:rsidRPr="000B5066" w14:paraId="6528D307" w14:textId="77777777" w:rsidTr="000B5066">
        <w:tc>
          <w:tcPr>
            <w:tcW w:w="346" w:type="dxa"/>
          </w:tcPr>
          <w:p w14:paraId="118C594E" w14:textId="29E8C826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A15C81">
              <w:rPr>
                <w:rFonts w:ascii="Times New Roman" w:eastAsia="宋体" w:hAnsi="Times New Roman" w:cs="Times New Roman"/>
                <w:sz w:val="24"/>
                <w:highlight w:val="yellow"/>
              </w:rPr>
              <w:t>5.3</w:t>
            </w:r>
          </w:p>
        </w:tc>
        <w:tc>
          <w:tcPr>
            <w:tcW w:w="1067" w:type="dxa"/>
          </w:tcPr>
          <w:p w14:paraId="504AC2DA" w14:textId="723E783D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D_mapped.csv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（仅筛选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split='train'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的行）</w:t>
            </w:r>
          </w:p>
        </w:tc>
        <w:tc>
          <w:tcPr>
            <w:tcW w:w="1559" w:type="dxa"/>
          </w:tcPr>
          <w:p w14:paraId="5F2203E7" w14:textId="5B897340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1. 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时间特征提取：解析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time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字段，提取小时（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0-23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）、星期（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0-6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）、月份（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1-12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2. 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正弦余弦编码：对小时和星期进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行周期性编码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.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3. 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节假日标志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若无明确节假日，本数据集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is_holiday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可统一置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0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4. 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空间特征提取：截取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user_geohash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字段前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4 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个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字符作为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region_label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；若字段为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“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未知区域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”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或空，则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region_label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= -1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  <w:t>5. 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保存结果：将提取的特征与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user_idx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、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time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原始时间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戳一起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保存。</w:t>
            </w:r>
          </w:p>
        </w:tc>
        <w:tc>
          <w:tcPr>
            <w:tcW w:w="1701" w:type="dxa"/>
          </w:tcPr>
          <w:p w14:paraId="36FCA589" w14:textId="6AC71776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spatio_features_train.csv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（列：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user_idx, item_idx, time, hour_sin, hour_cos, weekday_sin, weekday_cos, is_holiday, region_label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126" w:type="dxa"/>
          </w:tcPr>
          <w:p w14:paraId="156752D6" w14:textId="6CA87ED0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目的：为模型提供时间周期性与空间区域上下文，增强稀疏场景下的用户偏好建模能力。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br/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防泄露：仅使用训练窗口数据提取特征，验证集与测试集的时空特征在评估阶段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（步骤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6.4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后）按相同规则单独提取，严禁使用未来时间窗口的信息。</w:t>
            </w:r>
          </w:p>
        </w:tc>
        <w:tc>
          <w:tcPr>
            <w:tcW w:w="1497" w:type="dxa"/>
          </w:tcPr>
          <w:p w14:paraId="37E19BF5" w14:textId="3C4373F7" w:rsidR="000B5066" w:rsidRPr="000B5066" w:rsidRDefault="000B5066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特征可直接作为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LightGBM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排序模型的输入；也可拼接到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BP+MF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的输入层；区域标签可用于冷启动推荐策略的独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lastRenderedPageBreak/>
              <w:t>立验证。</w:t>
            </w:r>
          </w:p>
        </w:tc>
      </w:tr>
    </w:tbl>
    <w:p w14:paraId="4CE1E623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lastRenderedPageBreak/>
        <w:pict w14:anchorId="0B64A565">
          <v:rect id="_x0000_i1032" style="width:0;height:.75pt" o:hralign="center" o:hrstd="t" o:hr="t" fillcolor="#a0a0a0" stroked="f"/>
        </w:pict>
      </w:r>
    </w:p>
    <w:p w14:paraId="11469B78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lastRenderedPageBreak/>
        <w:t>阶段六：测试集与评估数据构造（严格基于时间切分）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5"/>
        <w:gridCol w:w="2551"/>
        <w:gridCol w:w="992"/>
        <w:gridCol w:w="2631"/>
      </w:tblGrid>
      <w:tr w:rsidR="004A1DE7" w:rsidRPr="000B5066" w14:paraId="4AD39541" w14:textId="77777777" w:rsidTr="00A15C81">
        <w:tc>
          <w:tcPr>
            <w:tcW w:w="397" w:type="dxa"/>
            <w:hideMark/>
          </w:tcPr>
          <w:p w14:paraId="5CC6FA6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1725" w:type="dxa"/>
            <w:hideMark/>
          </w:tcPr>
          <w:p w14:paraId="5880F08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2551" w:type="dxa"/>
            <w:hideMark/>
          </w:tcPr>
          <w:p w14:paraId="65990E5D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992" w:type="dxa"/>
            <w:hideMark/>
          </w:tcPr>
          <w:p w14:paraId="3BC8E80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2631" w:type="dxa"/>
            <w:hideMark/>
          </w:tcPr>
          <w:p w14:paraId="2579C05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目的与防泄露说明</w:t>
            </w:r>
          </w:p>
        </w:tc>
      </w:tr>
      <w:tr w:rsidR="004A1DE7" w:rsidRPr="000B5066" w14:paraId="27DFC530" w14:textId="77777777" w:rsidTr="00A15C81">
        <w:tc>
          <w:tcPr>
            <w:tcW w:w="397" w:type="dxa"/>
            <w:hideMark/>
          </w:tcPr>
          <w:p w14:paraId="3211B07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6.1</w:t>
            </w:r>
          </w:p>
        </w:tc>
        <w:tc>
          <w:tcPr>
            <w:tcW w:w="1725" w:type="dxa"/>
            <w:hideMark/>
          </w:tcPr>
          <w:p w14:paraId="6BAA79A6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D_mapped.csv (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仅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split='test')</w:t>
            </w:r>
          </w:p>
        </w:tc>
        <w:tc>
          <w:tcPr>
            <w:tcW w:w="2551" w:type="dxa"/>
            <w:hideMark/>
          </w:tcPr>
          <w:p w14:paraId="0609C1A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测试正样本提取：筛选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behavior_type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=4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的记录，作为评估时的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Ground Truth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992" w:type="dxa"/>
            <w:hideMark/>
          </w:tcPr>
          <w:p w14:paraId="3F56F05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test_pos_pairs.csv</w:t>
            </w:r>
          </w:p>
        </w:tc>
        <w:tc>
          <w:tcPr>
            <w:tcW w:w="2631" w:type="dxa"/>
            <w:hideMark/>
          </w:tcPr>
          <w:p w14:paraId="054E4CA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真实标签，绝不参与训练。</w:t>
            </w:r>
          </w:p>
        </w:tc>
      </w:tr>
      <w:tr w:rsidR="004A1DE7" w:rsidRPr="000B5066" w14:paraId="49FCC6A2" w14:textId="77777777" w:rsidTr="00A15C81">
        <w:tc>
          <w:tcPr>
            <w:tcW w:w="397" w:type="dxa"/>
            <w:hideMark/>
          </w:tcPr>
          <w:p w14:paraId="4E9C9B74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6.2</w:t>
            </w:r>
          </w:p>
        </w:tc>
        <w:tc>
          <w:tcPr>
            <w:tcW w:w="1725" w:type="dxa"/>
            <w:hideMark/>
          </w:tcPr>
          <w:p w14:paraId="690482E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test_pos_pairs.csv + train_actions_weighted.csv</w:t>
            </w:r>
          </w:p>
        </w:tc>
        <w:tc>
          <w:tcPr>
            <w:tcW w:w="2551" w:type="dxa"/>
            <w:hideMark/>
          </w:tcPr>
          <w:p w14:paraId="6D1E1ED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冷启动标签打标：对于每条测试正样本，检查其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item_idx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在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train_actions_weighted.csv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中的出现总次数。若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&lt;5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，则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is_cold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=1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。</w:t>
            </w:r>
          </w:p>
        </w:tc>
        <w:tc>
          <w:tcPr>
            <w:tcW w:w="992" w:type="dxa"/>
            <w:hideMark/>
          </w:tcPr>
          <w:p w14:paraId="37914EC2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test_pos_labeled.csv</w:t>
            </w:r>
          </w:p>
        </w:tc>
        <w:tc>
          <w:tcPr>
            <w:tcW w:w="2631" w:type="dxa"/>
            <w:hideMark/>
          </w:tcPr>
          <w:p w14:paraId="5C8734AD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用于分层评估，单独汇报冷启动物品的命中率。</w:t>
            </w:r>
          </w:p>
        </w:tc>
      </w:tr>
      <w:tr w:rsidR="004A1DE7" w:rsidRPr="000B5066" w14:paraId="377CCA19" w14:textId="77777777" w:rsidTr="00A15C81">
        <w:tc>
          <w:tcPr>
            <w:tcW w:w="397" w:type="dxa"/>
            <w:hideMark/>
          </w:tcPr>
          <w:p w14:paraId="015D236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6.3</w:t>
            </w:r>
          </w:p>
        </w:tc>
        <w:tc>
          <w:tcPr>
            <w:tcW w:w="1725" w:type="dxa"/>
            <w:hideMark/>
          </w:tcPr>
          <w:p w14:paraId="6D22CA47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test_pos_labeled.csv + 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train_ui_matrix.npz</w:t>
            </w:r>
            <w:proofErr w:type="spellEnd"/>
          </w:p>
        </w:tc>
        <w:tc>
          <w:tcPr>
            <w:tcW w:w="2551" w:type="dxa"/>
            <w:hideMark/>
          </w:tcPr>
          <w:p w14:paraId="6AB6ECAB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负采样构造：对每个测试用户，从训练集出现过的商品中，排除该用户在训练集中已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交互过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的商品，随机采样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99 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个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作为负样本。</w:t>
            </w:r>
          </w:p>
        </w:tc>
        <w:tc>
          <w:tcPr>
            <w:tcW w:w="992" w:type="dxa"/>
            <w:hideMark/>
          </w:tcPr>
          <w:p w14:paraId="06A250A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eval_pairs.pkl</w:t>
            </w:r>
            <w:proofErr w:type="spellEnd"/>
          </w:p>
        </w:tc>
        <w:tc>
          <w:tcPr>
            <w:tcW w:w="2631" w:type="dxa"/>
            <w:hideMark/>
          </w:tcPr>
          <w:p w14:paraId="1BFC420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严防泄露：负样本绝不允许包含测试集窗口内的未来交互商品。</w:t>
            </w:r>
          </w:p>
        </w:tc>
      </w:tr>
      <w:tr w:rsidR="004A1DE7" w:rsidRPr="000B5066" w14:paraId="654EB408" w14:textId="77777777" w:rsidTr="00A15C81">
        <w:tc>
          <w:tcPr>
            <w:tcW w:w="397" w:type="dxa"/>
            <w:hideMark/>
          </w:tcPr>
          <w:p w14:paraId="49620197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6.4</w:t>
            </w:r>
          </w:p>
        </w:tc>
        <w:tc>
          <w:tcPr>
            <w:tcW w:w="1725" w:type="dxa"/>
            <w:hideMark/>
          </w:tcPr>
          <w:p w14:paraId="4FE3D5E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D_mapped.csv (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仅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split='</w:t>
            </w: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val</w:t>
            </w:r>
            <w:proofErr w:type="spellEnd"/>
            <w:r w:rsidRPr="000B5066">
              <w:rPr>
                <w:rFonts w:ascii="Times New Roman" w:eastAsia="宋体" w:hAnsi="Times New Roman" w:cs="Times New Roman"/>
                <w:sz w:val="24"/>
              </w:rPr>
              <w:t>')</w:t>
            </w:r>
          </w:p>
        </w:tc>
        <w:tc>
          <w:tcPr>
            <w:tcW w:w="2551" w:type="dxa"/>
            <w:hideMark/>
          </w:tcPr>
          <w:p w14:paraId="72919C70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验证集构造：同步骤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 xml:space="preserve"> 6.1~6.3 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逻辑，生成验证集评估文件。</w:t>
            </w:r>
          </w:p>
        </w:tc>
        <w:tc>
          <w:tcPr>
            <w:tcW w:w="992" w:type="dxa"/>
            <w:hideMark/>
          </w:tcPr>
          <w:p w14:paraId="572B6441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 w:rsidRPr="000B5066">
              <w:rPr>
                <w:rFonts w:ascii="Times New Roman" w:eastAsia="宋体" w:hAnsi="Times New Roman" w:cs="Times New Roman"/>
                <w:sz w:val="24"/>
              </w:rPr>
              <w:t>val_pairs.pkl</w:t>
            </w:r>
            <w:proofErr w:type="spellEnd"/>
          </w:p>
        </w:tc>
        <w:tc>
          <w:tcPr>
            <w:tcW w:w="2631" w:type="dxa"/>
            <w:hideMark/>
          </w:tcPr>
          <w:p w14:paraId="36B1FD4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用于</w:t>
            </w:r>
            <w:proofErr w:type="gramStart"/>
            <w:r w:rsidRPr="000B5066">
              <w:rPr>
                <w:rFonts w:ascii="Times New Roman" w:eastAsia="宋体" w:hAnsi="Times New Roman" w:cs="Times New Roman"/>
                <w:sz w:val="24"/>
              </w:rPr>
              <w:t>模型调参时</w:t>
            </w:r>
            <w:proofErr w:type="gramEnd"/>
            <w:r w:rsidRPr="000B5066">
              <w:rPr>
                <w:rFonts w:ascii="Times New Roman" w:eastAsia="宋体" w:hAnsi="Times New Roman" w:cs="Times New Roman"/>
                <w:sz w:val="24"/>
              </w:rPr>
              <w:t>的离线评估。</w:t>
            </w:r>
          </w:p>
        </w:tc>
      </w:tr>
      <w:tr w:rsidR="00A15C81" w:rsidRPr="000B5066" w14:paraId="28931A6C" w14:textId="77777777" w:rsidTr="00A15C81">
        <w:tc>
          <w:tcPr>
            <w:tcW w:w="397" w:type="dxa"/>
          </w:tcPr>
          <w:p w14:paraId="074AD9A5" w14:textId="1E0D017D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</w:rPr>
            </w:pPr>
            <w:r w:rsidRPr="00AD246B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6.5</w:t>
            </w:r>
          </w:p>
        </w:tc>
        <w:tc>
          <w:tcPr>
            <w:tcW w:w="1725" w:type="dxa"/>
          </w:tcPr>
          <w:p w14:paraId="5D8C347B" w14:textId="7BAE6282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A15C81">
              <w:rPr>
                <w:rFonts w:ascii="Times New Roman" w:eastAsia="宋体" w:hAnsi="Times New Roman" w:cs="Times New Roman"/>
                <w:sz w:val="24"/>
              </w:rPr>
              <w:t>D_mapped.csv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（仅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 split='</w:t>
            </w:r>
            <w:proofErr w:type="spellStart"/>
            <w:r w:rsidRPr="00A15C81">
              <w:rPr>
                <w:rFonts w:ascii="Times New Roman" w:eastAsia="宋体" w:hAnsi="Times New Roman" w:cs="Times New Roman"/>
                <w:sz w:val="24"/>
              </w:rPr>
              <w:t>val</w:t>
            </w:r>
            <w:proofErr w:type="spellEnd"/>
            <w:r w:rsidRPr="00A15C81">
              <w:rPr>
                <w:rFonts w:ascii="Times New Roman" w:eastAsia="宋体" w:hAnsi="Times New Roman" w:cs="Times New Roman"/>
                <w:sz w:val="24"/>
              </w:rPr>
              <w:t>'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551" w:type="dxa"/>
          </w:tcPr>
          <w:p w14:paraId="66C62C98" w14:textId="1972FB32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同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5.3</w:t>
            </w:r>
          </w:p>
        </w:tc>
        <w:tc>
          <w:tcPr>
            <w:tcW w:w="992" w:type="dxa"/>
          </w:tcPr>
          <w:p w14:paraId="5BA9C239" w14:textId="5A29A629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A15C81">
              <w:rPr>
                <w:rFonts w:ascii="Times New Roman" w:eastAsia="宋体" w:hAnsi="Times New Roman" w:cs="Times New Roman"/>
                <w:sz w:val="24"/>
              </w:rPr>
              <w:t>D_mapped.csv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（仅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 sp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lastRenderedPageBreak/>
              <w:t>lit='test'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631" w:type="dxa"/>
          </w:tcPr>
          <w:p w14:paraId="1A8CD9FA" w14:textId="77777777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</w:tr>
      <w:tr w:rsidR="00A15C81" w:rsidRPr="000B5066" w14:paraId="255AF3EC" w14:textId="77777777" w:rsidTr="00A15C81">
        <w:tc>
          <w:tcPr>
            <w:tcW w:w="397" w:type="dxa"/>
          </w:tcPr>
          <w:p w14:paraId="220BC7FE" w14:textId="2A84909E" w:rsidR="00A15C81" w:rsidRDefault="00A15C81" w:rsidP="004A1DE7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</w:rPr>
            </w:pPr>
            <w:r w:rsidRPr="00AD246B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6.6</w:t>
            </w:r>
          </w:p>
        </w:tc>
        <w:tc>
          <w:tcPr>
            <w:tcW w:w="1725" w:type="dxa"/>
          </w:tcPr>
          <w:p w14:paraId="3904235B" w14:textId="6F379EE2" w:rsidR="00A15C81" w:rsidRPr="00A15C81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A15C81">
              <w:rPr>
                <w:rFonts w:ascii="Times New Roman" w:eastAsia="宋体" w:hAnsi="Times New Roman" w:cs="Times New Roman"/>
                <w:sz w:val="24"/>
              </w:rPr>
              <w:t>D_mapped.csv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（仅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 split='test'</w:t>
            </w:r>
            <w:r w:rsidRPr="00A15C81">
              <w:rPr>
                <w:rFonts w:ascii="Times New Roman" w:eastAsia="宋体" w:hAnsi="Times New Roman" w:cs="Times New Roman"/>
                <w:sz w:val="24"/>
              </w:rPr>
              <w:t>）</w:t>
            </w:r>
          </w:p>
        </w:tc>
        <w:tc>
          <w:tcPr>
            <w:tcW w:w="2551" w:type="dxa"/>
          </w:tcPr>
          <w:p w14:paraId="6ECD29DB" w14:textId="38CB2472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 w:hint="eastAsia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同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5.3</w:t>
            </w:r>
          </w:p>
        </w:tc>
        <w:tc>
          <w:tcPr>
            <w:tcW w:w="992" w:type="dxa"/>
          </w:tcPr>
          <w:p w14:paraId="4FCBA18E" w14:textId="575EFAA5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A15C81">
              <w:rPr>
                <w:rFonts w:ascii="Times New Roman" w:eastAsia="宋体" w:hAnsi="Times New Roman" w:cs="Times New Roman"/>
                <w:sz w:val="24"/>
              </w:rPr>
              <w:t>spatio_features_test.csv</w:t>
            </w:r>
          </w:p>
        </w:tc>
        <w:tc>
          <w:tcPr>
            <w:tcW w:w="2631" w:type="dxa"/>
          </w:tcPr>
          <w:p w14:paraId="5201AD1C" w14:textId="77777777" w:rsidR="00A15C81" w:rsidRPr="000B5066" w:rsidRDefault="00A15C81" w:rsidP="004A1DE7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</w:p>
        </w:tc>
      </w:tr>
    </w:tbl>
    <w:p w14:paraId="175D80EF" w14:textId="77777777" w:rsidR="004A1DE7" w:rsidRPr="000B5066" w:rsidRDefault="0000000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pict w14:anchorId="2F29C991">
          <v:rect id="_x0000_i1033" style="width:0;height:.75pt" o:hralign="center" o:hrstd="t" o:hr="t" fillcolor="#a0a0a0" stroked="f"/>
        </w:pict>
      </w:r>
    </w:p>
    <w:p w14:paraId="7928051F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阶段七：持久化与目录结构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58"/>
        <w:gridCol w:w="861"/>
        <w:gridCol w:w="4395"/>
        <w:gridCol w:w="803"/>
        <w:gridCol w:w="1679"/>
      </w:tblGrid>
      <w:tr w:rsidR="004A1DE7" w:rsidRPr="000B5066" w14:paraId="6CC01CD5" w14:textId="77777777" w:rsidTr="004A1DE7">
        <w:tc>
          <w:tcPr>
            <w:tcW w:w="0" w:type="auto"/>
            <w:hideMark/>
          </w:tcPr>
          <w:p w14:paraId="0F596E3A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步骤</w:t>
            </w:r>
          </w:p>
        </w:tc>
        <w:tc>
          <w:tcPr>
            <w:tcW w:w="0" w:type="auto"/>
            <w:hideMark/>
          </w:tcPr>
          <w:p w14:paraId="74E6533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输入</w:t>
            </w:r>
          </w:p>
        </w:tc>
        <w:tc>
          <w:tcPr>
            <w:tcW w:w="0" w:type="auto"/>
            <w:hideMark/>
          </w:tcPr>
          <w:p w14:paraId="4312CB3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操作</w:t>
            </w:r>
          </w:p>
        </w:tc>
        <w:tc>
          <w:tcPr>
            <w:tcW w:w="0" w:type="auto"/>
            <w:hideMark/>
          </w:tcPr>
          <w:p w14:paraId="430A7783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输出</w:t>
            </w:r>
          </w:p>
        </w:tc>
        <w:tc>
          <w:tcPr>
            <w:tcW w:w="0" w:type="auto"/>
            <w:hideMark/>
          </w:tcPr>
          <w:p w14:paraId="0397AC7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目的</w:t>
            </w:r>
          </w:p>
        </w:tc>
      </w:tr>
      <w:tr w:rsidR="004A1DE7" w:rsidRPr="000B5066" w14:paraId="4C8C1F87" w14:textId="77777777" w:rsidTr="004A1DE7">
        <w:tc>
          <w:tcPr>
            <w:tcW w:w="0" w:type="auto"/>
            <w:hideMark/>
          </w:tcPr>
          <w:p w14:paraId="211EFBC9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7.1</w:t>
            </w:r>
          </w:p>
        </w:tc>
        <w:tc>
          <w:tcPr>
            <w:tcW w:w="0" w:type="auto"/>
            <w:hideMark/>
          </w:tcPr>
          <w:p w14:paraId="3CAE10C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以上所有输出文件</w:t>
            </w:r>
          </w:p>
        </w:tc>
        <w:tc>
          <w:tcPr>
            <w:tcW w:w="0" w:type="auto"/>
            <w:hideMark/>
          </w:tcPr>
          <w:p w14:paraId="7CC69C6C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按功能分类存入对应目录，并生成一个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 README.md </w:t>
            </w:r>
            <w:r w:rsidRPr="000B5066">
              <w:rPr>
                <w:rFonts w:ascii="Times New Roman" w:eastAsia="宋体" w:hAnsi="Times New Roman" w:cs="Times New Roman"/>
                <w:sz w:val="24"/>
              </w:rPr>
              <w:t>说明每个文件的生成时间、依赖窗口、字段含义。</w:t>
            </w:r>
          </w:p>
        </w:tc>
        <w:tc>
          <w:tcPr>
            <w:tcW w:w="0" w:type="auto"/>
            <w:hideMark/>
          </w:tcPr>
          <w:p w14:paraId="6A6BDE48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目录结构见下方</w:t>
            </w:r>
          </w:p>
        </w:tc>
        <w:tc>
          <w:tcPr>
            <w:tcW w:w="0" w:type="auto"/>
            <w:hideMark/>
          </w:tcPr>
          <w:p w14:paraId="473B6485" w14:textId="77777777" w:rsidR="004A1DE7" w:rsidRPr="000B5066" w:rsidRDefault="004A1DE7" w:rsidP="004A1DE7">
            <w:pPr>
              <w:spacing w:after="160"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0B5066">
              <w:rPr>
                <w:rFonts w:ascii="Times New Roman" w:eastAsia="宋体" w:hAnsi="Times New Roman" w:cs="Times New Roman"/>
                <w:sz w:val="24"/>
              </w:rPr>
              <w:t>实现一次处理，多次复用，消除操作阴影。</w:t>
            </w:r>
          </w:p>
        </w:tc>
      </w:tr>
    </w:tbl>
    <w:p w14:paraId="7ECF0782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7A196878" w14:textId="30FD41B8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整合总结</w:t>
      </w:r>
    </w:p>
    <w:p w14:paraId="3BC9C1D9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这份整合后的方案同时满足了你的两个核心诉求：</w:t>
      </w:r>
    </w:p>
    <w:p w14:paraId="461E7E38" w14:textId="77777777" w:rsidR="004A1DE7" w:rsidRPr="000B5066" w:rsidRDefault="004A1DE7" w:rsidP="004A1DE7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步骤详尽、可复现：每一个子步骤都有明确的输入、输出、操作描述，共</w:t>
      </w:r>
      <w:r w:rsidRPr="000B5066">
        <w:rPr>
          <w:rFonts w:ascii="Times New Roman" w:eastAsia="宋体" w:hAnsi="Times New Roman" w:cs="Times New Roman"/>
          <w:sz w:val="24"/>
        </w:rPr>
        <w:t xml:space="preserve"> 7 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个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阶段、</w:t>
      </w:r>
      <w:r w:rsidRPr="000B5066">
        <w:rPr>
          <w:rFonts w:ascii="Times New Roman" w:eastAsia="宋体" w:hAnsi="Times New Roman" w:cs="Times New Roman"/>
          <w:sz w:val="24"/>
        </w:rPr>
        <w:t xml:space="preserve">24 </w:t>
      </w:r>
      <w:proofErr w:type="gramStart"/>
      <w:r w:rsidRPr="000B5066">
        <w:rPr>
          <w:rFonts w:ascii="Times New Roman" w:eastAsia="宋体" w:hAnsi="Times New Roman" w:cs="Times New Roman"/>
          <w:sz w:val="24"/>
        </w:rPr>
        <w:t>个</w:t>
      </w:r>
      <w:proofErr w:type="gramEnd"/>
      <w:r w:rsidRPr="000B5066">
        <w:rPr>
          <w:rFonts w:ascii="Times New Roman" w:eastAsia="宋体" w:hAnsi="Times New Roman" w:cs="Times New Roman"/>
          <w:sz w:val="24"/>
        </w:rPr>
        <w:t>步骤，粒度与第一次回答一致。</w:t>
      </w:r>
    </w:p>
    <w:p w14:paraId="1ADD02C3" w14:textId="77777777" w:rsidR="004A1DE7" w:rsidRPr="000B5066" w:rsidRDefault="004A1DE7" w:rsidP="004A1DE7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严防泄露、支持降级：每一步都标注了基于哪个时间窗口、防泄露要点，以及如果深度学习失败，该文件能用于哪种传统算法。</w:t>
      </w:r>
    </w:p>
    <w:p w14:paraId="2BBFB334" w14:textId="77777777" w:rsidR="004A1DE7" w:rsidRPr="000B5066" w:rsidRDefault="004A1DE7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0B5066">
        <w:rPr>
          <w:rFonts w:ascii="Times New Roman" w:eastAsia="宋体" w:hAnsi="Times New Roman" w:cs="Times New Roman"/>
          <w:sz w:val="24"/>
        </w:rPr>
        <w:t>你可以将这份清单作为数据处理脚本的蓝图，按阶段编写</w:t>
      </w:r>
      <w:r w:rsidRPr="000B5066">
        <w:rPr>
          <w:rFonts w:ascii="Times New Roman" w:eastAsia="宋体" w:hAnsi="Times New Roman" w:cs="Times New Roman"/>
          <w:sz w:val="24"/>
        </w:rPr>
        <w:t xml:space="preserve"> Python </w:t>
      </w:r>
      <w:r w:rsidRPr="000B5066">
        <w:rPr>
          <w:rFonts w:ascii="Times New Roman" w:eastAsia="宋体" w:hAnsi="Times New Roman" w:cs="Times New Roman"/>
          <w:sz w:val="24"/>
        </w:rPr>
        <w:t>代码，每完成一个阶段就保存中间文件并做一次</w:t>
      </w:r>
      <w:r w:rsidRPr="000B5066">
        <w:rPr>
          <w:rFonts w:ascii="Times New Roman" w:eastAsia="宋体" w:hAnsi="Times New Roman" w:cs="Times New Roman"/>
          <w:sz w:val="24"/>
        </w:rPr>
        <w:t xml:space="preserve"> MD5 </w:t>
      </w:r>
      <w:r w:rsidRPr="000B5066">
        <w:rPr>
          <w:rFonts w:ascii="Times New Roman" w:eastAsia="宋体" w:hAnsi="Times New Roman" w:cs="Times New Roman"/>
          <w:sz w:val="24"/>
        </w:rPr>
        <w:t>校验，确保过程完全透明、无阴影。</w:t>
      </w:r>
    </w:p>
    <w:p w14:paraId="7213B559" w14:textId="77777777" w:rsidR="001F5610" w:rsidRPr="000B5066" w:rsidRDefault="001F5610" w:rsidP="004A1DE7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sectPr w:rsidR="001F5610" w:rsidRPr="000B5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02A0" w14:textId="77777777" w:rsidR="00771A74" w:rsidRDefault="00771A74" w:rsidP="000B50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B06251" w14:textId="77777777" w:rsidR="00771A74" w:rsidRDefault="00771A74" w:rsidP="000B50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05DC" w14:textId="77777777" w:rsidR="00771A74" w:rsidRDefault="00771A74" w:rsidP="000B50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163536" w14:textId="77777777" w:rsidR="00771A74" w:rsidRDefault="00771A74" w:rsidP="000B50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26BD"/>
    <w:multiLevelType w:val="multilevel"/>
    <w:tmpl w:val="D472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C3AAF"/>
    <w:multiLevelType w:val="multilevel"/>
    <w:tmpl w:val="F61C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C746C"/>
    <w:multiLevelType w:val="multilevel"/>
    <w:tmpl w:val="33A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136887">
    <w:abstractNumId w:val="1"/>
  </w:num>
  <w:num w:numId="2" w16cid:durableId="1035038129">
    <w:abstractNumId w:val="2"/>
  </w:num>
  <w:num w:numId="3" w16cid:durableId="181417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7A"/>
    <w:rsid w:val="00040820"/>
    <w:rsid w:val="000B5066"/>
    <w:rsid w:val="001F5610"/>
    <w:rsid w:val="0020017A"/>
    <w:rsid w:val="004A1DE7"/>
    <w:rsid w:val="00574450"/>
    <w:rsid w:val="006777B2"/>
    <w:rsid w:val="00771A74"/>
    <w:rsid w:val="00853A62"/>
    <w:rsid w:val="00A15C81"/>
    <w:rsid w:val="00A61174"/>
    <w:rsid w:val="00AD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27604"/>
  <w15:chartTrackingRefBased/>
  <w15:docId w15:val="{AFE4D489-1549-4E24-94D7-B06ED05A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0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1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1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1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1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1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1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574450"/>
    <w:pPr>
      <w:spacing w:after="0" w:line="360" w:lineRule="exact"/>
      <w:jc w:val="center"/>
    </w:pPr>
    <w:rPr>
      <w:rFonts w:eastAsia="宋体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001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1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1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01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17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001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0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001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00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0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0017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0017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0017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0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0017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0017A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4A1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B50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B506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B50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B50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wency Ro</dc:creator>
  <cp:keywords/>
  <dc:description/>
  <cp:lastModifiedBy>wency Ro</cp:lastModifiedBy>
  <cp:revision>5</cp:revision>
  <dcterms:created xsi:type="dcterms:W3CDTF">2026-04-16T06:17:00Z</dcterms:created>
  <dcterms:modified xsi:type="dcterms:W3CDTF">2026-04-19T07:20:00Z</dcterms:modified>
</cp:coreProperties>
</file>