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旋风分离器计算书</w:t>
      </w:r>
    </w:p>
    <w:p>
      <w:r>
        <w:t>免责声明：本计算书内容由热能小助手网站提供，其数据仅供参考，请用户自行校核。</w:t>
      </w:r>
    </w:p>
    <w:p>
      <w:pPr>
        <w:pStyle w:val="Heading1"/>
      </w:pPr>
      <w:r>
        <w:t>计算结果表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数值</w:t>
            </w:r>
          </w:p>
        </w:tc>
        <w:tc>
          <w:tcPr>
            <w:tcW w:type="dxa" w:w="2160"/>
          </w:tcPr>
          <w:p>
            <w:r>
              <w:t>单位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入口面积</w:t>
            </w:r>
          </w:p>
        </w:tc>
        <w:tc>
          <w:tcPr>
            <w:tcW w:type="dxa" w:w="2160"/>
          </w:tcPr>
          <w:p>
            <w:r>
              <w:t>2.113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旋风分离器直径</w:t>
            </w:r>
          </w:p>
        </w:tc>
        <w:tc>
          <w:tcPr>
            <w:tcW w:type="dxa" w:w="2160"/>
          </w:tcPr>
          <w:p>
            <w:r>
              <w:t>4.782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入口高</w:t>
            </w:r>
          </w:p>
        </w:tc>
        <w:tc>
          <w:tcPr>
            <w:tcW w:type="dxa" w:w="2160"/>
          </w:tcPr>
          <w:p>
            <w:r>
              <w:t>2.104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入口宽</w:t>
            </w:r>
          </w:p>
        </w:tc>
        <w:tc>
          <w:tcPr>
            <w:tcW w:type="dxa" w:w="2160"/>
          </w:tcPr>
          <w:p>
            <w:r>
              <w:t>1.004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入口当量直径</w:t>
            </w:r>
          </w:p>
        </w:tc>
        <w:tc>
          <w:tcPr>
            <w:tcW w:type="dxa" w:w="2160"/>
          </w:tcPr>
          <w:p>
            <w:r>
              <w:t>1.640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排气管直径</w:t>
            </w:r>
          </w:p>
        </w:tc>
        <w:tc>
          <w:tcPr>
            <w:tcW w:type="dxa" w:w="2160"/>
          </w:tcPr>
          <w:p>
            <w:r>
              <w:t>1.913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排气管插入深度</w:t>
            </w:r>
          </w:p>
        </w:tc>
        <w:tc>
          <w:tcPr>
            <w:tcW w:type="dxa" w:w="2160"/>
          </w:tcPr>
          <w:p>
            <w:r>
              <w:t>2.391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旋风分离器筒体高</w:t>
            </w:r>
          </w:p>
        </w:tc>
        <w:tc>
          <w:tcPr>
            <w:tcW w:type="dxa" w:w="2160"/>
          </w:tcPr>
          <w:p>
            <w:r>
              <w:t>6.695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旋风分离器总高</w:t>
            </w:r>
          </w:p>
        </w:tc>
        <w:tc>
          <w:tcPr>
            <w:tcW w:type="dxa" w:w="2160"/>
          </w:tcPr>
          <w:p>
            <w:r>
              <w:t>14.346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排灰管直径</w:t>
            </w:r>
          </w:p>
        </w:tc>
        <w:tc>
          <w:tcPr>
            <w:tcW w:type="dxa" w:w="2160"/>
          </w:tcPr>
          <w:p>
            <w:r>
              <w:t>1.913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#1分离效率</w:t>
            </w:r>
          </w:p>
        </w:tc>
        <w:tc>
          <w:tcPr>
            <w:tcW w:type="dxa" w:w="2160"/>
          </w:tcPr>
          <w:p>
            <w:r>
              <w:t>0.013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#2分离效率</w:t>
            </w:r>
          </w:p>
        </w:tc>
        <w:tc>
          <w:tcPr>
            <w:tcW w:type="dxa" w:w="2160"/>
          </w:tcPr>
          <w:p>
            <w:r>
              <w:t>0.370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#3分离效率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#4分离效率</w:t>
            </w:r>
          </w:p>
        </w:tc>
        <w:tc>
          <w:tcPr>
            <w:tcW w:type="dxa" w:w="2160"/>
          </w:tcPr>
          <w:p>
            <w:r>
              <w:t>0.000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#5分离效率</w:t>
            </w:r>
          </w:p>
        </w:tc>
        <w:tc>
          <w:tcPr>
            <w:tcW w:type="dxa" w:w="2160"/>
          </w:tcPr>
          <w:p>
            <w:r>
              <w:t>0.000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平均分离效率</w:t>
            </w:r>
          </w:p>
        </w:tc>
        <w:tc>
          <w:tcPr>
            <w:tcW w:type="dxa" w:w="2160"/>
          </w:tcPr>
          <w:p>
            <w:r>
              <w:t>0.482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