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F8A" w:rsidRDefault="00985915">
      <w:r>
        <w:rPr>
          <w:rFonts w:hint="eastAsia"/>
        </w:rPr>
        <w:t>Homework 1</w:t>
      </w:r>
    </w:p>
    <w:p w:rsidR="00985915" w:rsidRDefault="00985915"/>
    <w:p w:rsidR="00985915" w:rsidRDefault="00985915">
      <w:r>
        <w:rPr>
          <w:rFonts w:hint="eastAsia"/>
        </w:rPr>
        <w:t xml:space="preserve">Part1: </w:t>
      </w:r>
    </w:p>
    <w:p w:rsidR="00985915" w:rsidRDefault="00985915" w:rsidP="008B34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In figure8, agent in cell A only knows the cells next to it, which means there is no blocked cells around </w:t>
      </w:r>
      <w:r>
        <w:t>the</w:t>
      </w:r>
      <w:r>
        <w:rPr>
          <w:rFonts w:hint="eastAsia"/>
        </w:rPr>
        <w:t xml:space="preserve"> agent. We calculate the herustic function (f = g + h) for each cell around A. </w:t>
      </w:r>
      <w:r w:rsidR="002E776D">
        <w:rPr>
          <w:rFonts w:hint="eastAsia"/>
        </w:rPr>
        <w:t>Because we use Manhattan distances as h-value, which means the cell in the east of A has f = 1 + 2 = 3, and the cell in the north of A has f = 1 + 4 = 5. So the cell in the east has smaller f than the cell in the north. The agent will choose to move to east instead of north.</w:t>
      </w:r>
    </w:p>
    <w:p w:rsidR="008B34EF" w:rsidRDefault="008B34EF" w:rsidP="008B34EF">
      <w:pPr>
        <w:pStyle w:val="a3"/>
        <w:numPr>
          <w:ilvl w:val="0"/>
          <w:numId w:val="1"/>
        </w:numPr>
        <w:ind w:firstLineChars="0"/>
      </w:pPr>
    </w:p>
    <w:p w:rsidR="002E776D" w:rsidRDefault="00DB1C86">
      <w:r>
        <w:rPr>
          <w:rFonts w:hint="eastAsia"/>
        </w:rPr>
        <w:t>Part4:</w:t>
      </w:r>
    </w:p>
    <w:p w:rsidR="00C235E6" w:rsidRDefault="00DB1C86" w:rsidP="00626E81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 xml:space="preserve">ssume there is a </w:t>
      </w:r>
      <w:r w:rsidR="00C235E6">
        <w:rPr>
          <w:rFonts w:hint="eastAsia"/>
        </w:rPr>
        <w:t>node m which is expanded by n, and in this problem, we can only move in four main compass directions, which means</w:t>
      </w:r>
    </w:p>
    <w:p w:rsidR="00C235E6" w:rsidRDefault="00C235E6" w:rsidP="00626E81">
      <w:pPr>
        <w:jc w:val="center"/>
      </w:pPr>
      <w:r w:rsidRPr="00C235E6">
        <w:rPr>
          <w:position w:val="-16"/>
        </w:rPr>
        <w:object w:dxaOrig="603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21.9pt" o:ole="">
            <v:imagedata r:id="rId6" o:title=""/>
          </v:shape>
          <o:OLEObject Type="Embed" ProgID="Equation.DSMT4" ShapeID="_x0000_i1025" DrawAspect="Content" ObjectID="_1517125294" r:id="rId7"/>
        </w:object>
      </w:r>
    </w:p>
    <w:p w:rsidR="00C235E6" w:rsidRDefault="00C235E6" w:rsidP="00626E81">
      <w:pPr>
        <w:ind w:left="420"/>
      </w:pPr>
      <w:r>
        <w:t>And</w:t>
      </w:r>
      <w:r>
        <w:rPr>
          <w:rFonts w:hint="eastAsia"/>
        </w:rPr>
        <w:t xml:space="preserve"> also, the agent will actually take action(n,m) </w:t>
      </w:r>
      <w:r w:rsidR="00A14991">
        <w:rPr>
          <w:rFonts w:hint="eastAsia"/>
        </w:rPr>
        <w:t>which is definitely larger than the Manhattan distance between m and n, because the agent may encounter some obstacles.</w:t>
      </w:r>
    </w:p>
    <w:p w:rsidR="00C235E6" w:rsidRDefault="00C235E6" w:rsidP="00626E81">
      <w:pPr>
        <w:jc w:val="center"/>
      </w:pPr>
      <w:r w:rsidRPr="00C235E6">
        <w:rPr>
          <w:position w:val="-14"/>
        </w:rPr>
        <w:object w:dxaOrig="3300" w:dyaOrig="400">
          <v:shape id="_x0000_i1026" type="#_x0000_t75" style="width:165.3pt;height:20.05pt" o:ole="">
            <v:imagedata r:id="rId8" o:title=""/>
          </v:shape>
          <o:OLEObject Type="Embed" ProgID="Equation.DSMT4" ShapeID="_x0000_i1026" DrawAspect="Content" ObjectID="_1517125295" r:id="rId9"/>
        </w:object>
      </w:r>
    </w:p>
    <w:p w:rsidR="00C235E6" w:rsidRDefault="00626E81" w:rsidP="00626E81">
      <w:pPr>
        <w:ind w:firstLine="420"/>
      </w:pPr>
      <w:r w:rsidRPr="00626E81">
        <w:rPr>
          <w:position w:val="-16"/>
        </w:rPr>
        <w:object w:dxaOrig="2540" w:dyaOrig="440">
          <v:shape id="_x0000_i1027" type="#_x0000_t75" style="width:126.45pt;height:21.9pt" o:ole="">
            <v:imagedata r:id="rId10" o:title=""/>
          </v:shape>
          <o:OLEObject Type="Embed" ProgID="Equation.DSMT4" ShapeID="_x0000_i1027" DrawAspect="Content" ObjectID="_1517125296" r:id="rId11"/>
        </w:object>
      </w:r>
      <w:r>
        <w:t xml:space="preserve"> </w:t>
      </w:r>
      <w:r>
        <w:rPr>
          <w:rFonts w:hint="eastAsia"/>
        </w:rPr>
        <w:t xml:space="preserve">and </w:t>
      </w:r>
      <w:r w:rsidRPr="00626E81">
        <w:rPr>
          <w:position w:val="-16"/>
        </w:rPr>
        <w:object w:dxaOrig="2640" w:dyaOrig="440">
          <v:shape id="_x0000_i1028" type="#_x0000_t75" style="width:132.1pt;height:21.9pt" o:ole="">
            <v:imagedata r:id="rId12" o:title=""/>
          </v:shape>
          <o:OLEObject Type="Embed" ProgID="Equation.DSMT4" ShapeID="_x0000_i1028" DrawAspect="Content" ObjectID="_1517125297" r:id="rId13"/>
        </w:object>
      </w:r>
    </w:p>
    <w:p w:rsidR="00626E81" w:rsidRDefault="00626E81" w:rsidP="00626E81">
      <w:pPr>
        <w:ind w:firstLine="420"/>
      </w:pPr>
      <w:r>
        <w:rPr>
          <w:rFonts w:hint="eastAsia"/>
        </w:rPr>
        <w:t xml:space="preserve">So, </w:t>
      </w:r>
      <w:r w:rsidRPr="00626E81">
        <w:rPr>
          <w:position w:val="-10"/>
        </w:rPr>
        <w:object w:dxaOrig="2560" w:dyaOrig="320">
          <v:shape id="_x0000_i1029" type="#_x0000_t75" style="width:128.35pt;height:15.65pt" o:ole="">
            <v:imagedata r:id="rId14" o:title=""/>
          </v:shape>
          <o:OLEObject Type="Embed" ProgID="Equation.DSMT4" ShapeID="_x0000_i1029" DrawAspect="Content" ObjectID="_1517125298" r:id="rId15"/>
        </w:object>
      </w:r>
      <w:r>
        <w:t xml:space="preserve"> </w:t>
      </w:r>
    </w:p>
    <w:p w:rsidR="00626E81" w:rsidRDefault="00626E81" w:rsidP="00626E81">
      <w:pPr>
        <w:ind w:firstLine="420"/>
      </w:pPr>
      <w:r>
        <w:rPr>
          <w:rFonts w:hint="eastAsia"/>
        </w:rPr>
        <w:t>So, the Manhattan distance are consistent in this case.</w:t>
      </w:r>
    </w:p>
    <w:p w:rsidR="00130C3D" w:rsidRDefault="00265DB2" w:rsidP="00130C3D">
      <w:pPr>
        <w:pStyle w:val="a3"/>
        <w:numPr>
          <w:ilvl w:val="0"/>
          <w:numId w:val="3"/>
        </w:numPr>
        <w:ind w:firstLineChars="0"/>
      </w:pPr>
      <w:r w:rsidRPr="00265DB2">
        <w:rPr>
          <w:position w:val="-10"/>
        </w:rPr>
        <w:object w:dxaOrig="2620" w:dyaOrig="320">
          <v:shape id="_x0000_i1030" type="#_x0000_t75" style="width:131.5pt;height:15.65pt" o:ole="">
            <v:imagedata r:id="rId16" o:title=""/>
          </v:shape>
          <o:OLEObject Type="Embed" ProgID="Equation.DSMT4" ShapeID="_x0000_i1030" DrawAspect="Content" ObjectID="_1517125299" r:id="rId17"/>
        </w:object>
      </w:r>
      <w:r>
        <w:t xml:space="preserve"> </w:t>
      </w:r>
      <w:r>
        <w:rPr>
          <w:rFonts w:hint="eastAsia"/>
        </w:rPr>
        <w:t xml:space="preserve">and </w:t>
      </w:r>
      <w:r w:rsidRPr="00265DB2">
        <w:rPr>
          <w:position w:val="-12"/>
        </w:rPr>
        <w:object w:dxaOrig="1380" w:dyaOrig="360">
          <v:shape id="_x0000_i1031" type="#_x0000_t75" style="width:68.85pt;height:18.15pt" o:ole="">
            <v:imagedata r:id="rId18" o:title=""/>
          </v:shape>
          <o:OLEObject Type="Embed" ProgID="Equation.DSMT4" ShapeID="_x0000_i1031" DrawAspect="Content" ObjectID="_1517125300" r:id="rId19"/>
        </w:object>
      </w:r>
      <w:r>
        <w:t xml:space="preserve"> </w:t>
      </w:r>
    </w:p>
    <w:p w:rsidR="00265DB2" w:rsidRDefault="00265DB2" w:rsidP="00265DB2">
      <w:pPr>
        <w:pStyle w:val="a3"/>
        <w:ind w:left="420" w:firstLineChars="0" w:firstLine="0"/>
      </w:pPr>
      <w:r>
        <w:t>A</w:t>
      </w:r>
      <w:r>
        <w:rPr>
          <w:rFonts w:hint="eastAsia"/>
        </w:rPr>
        <w:t xml:space="preserve">ccording to the fomular provided in the problem, </w:t>
      </w:r>
    </w:p>
    <w:p w:rsidR="00265DB2" w:rsidRDefault="00265DB2" w:rsidP="00265DB2">
      <w:pPr>
        <w:pStyle w:val="a3"/>
        <w:ind w:left="420" w:firstLineChars="0" w:firstLine="0"/>
      </w:pPr>
      <w:r w:rsidRPr="00265DB2">
        <w:rPr>
          <w:position w:val="-14"/>
        </w:rPr>
        <w:object w:dxaOrig="2980" w:dyaOrig="380">
          <v:shape id="_x0000_i1032" type="#_x0000_t75" style="width:149pt;height:18.8pt" o:ole="">
            <v:imagedata r:id="rId20" o:title=""/>
          </v:shape>
          <o:OLEObject Type="Embed" ProgID="Equation.DSMT4" ShapeID="_x0000_i1032" DrawAspect="Content" ObjectID="_1517125301" r:id="rId21"/>
        </w:object>
      </w:r>
      <w:r>
        <w:t xml:space="preserve"> </w:t>
      </w:r>
      <w:r>
        <w:rPr>
          <w:rFonts w:hint="eastAsia"/>
        </w:rPr>
        <w:t xml:space="preserve">and </w:t>
      </w:r>
      <w:r w:rsidRPr="00265DB2">
        <w:rPr>
          <w:position w:val="-14"/>
        </w:rPr>
        <w:object w:dxaOrig="3120" w:dyaOrig="380">
          <v:shape id="_x0000_i1033" type="#_x0000_t75" style="width:155.9pt;height:18.8pt" o:ole="">
            <v:imagedata r:id="rId22" o:title=""/>
          </v:shape>
          <o:OLEObject Type="Embed" ProgID="Equation.DSMT4" ShapeID="_x0000_i1033" DrawAspect="Content" ObjectID="_1517125302" r:id="rId23"/>
        </w:object>
      </w:r>
    </w:p>
    <w:p w:rsidR="00265DB2" w:rsidRDefault="00265DB2" w:rsidP="00265DB2">
      <w:pPr>
        <w:pStyle w:val="a3"/>
        <w:ind w:left="420" w:firstLineChars="0" w:firstLine="0"/>
      </w:pPr>
      <w:r>
        <w:t>S</w:t>
      </w:r>
      <w:r>
        <w:rPr>
          <w:rFonts w:hint="eastAsia"/>
        </w:rPr>
        <w:t xml:space="preserve">o, </w:t>
      </w:r>
      <w:r w:rsidRPr="00265DB2">
        <w:rPr>
          <w:position w:val="-14"/>
        </w:rPr>
        <w:object w:dxaOrig="4440" w:dyaOrig="380">
          <v:shape id="_x0000_i1034" type="#_x0000_t75" style="width:222.25pt;height:18.8pt" o:ole="">
            <v:imagedata r:id="rId24" o:title=""/>
          </v:shape>
          <o:OLEObject Type="Embed" ProgID="Equation.DSMT4" ShapeID="_x0000_i1034" DrawAspect="Content" ObjectID="_1517125303" r:id="rId25"/>
        </w:object>
      </w:r>
      <w:r>
        <w:t xml:space="preserve"> </w:t>
      </w:r>
    </w:p>
    <w:p w:rsidR="00265DB2" w:rsidRDefault="00265DB2" w:rsidP="00265DB2">
      <w:pPr>
        <w:pStyle w:val="a3"/>
        <w:ind w:left="420" w:firstLineChars="0" w:firstLine="0"/>
      </w:pPr>
      <w:r>
        <w:t>W</w:t>
      </w:r>
      <w:r>
        <w:rPr>
          <w:rFonts w:hint="eastAsia"/>
        </w:rPr>
        <w:t xml:space="preserve">e assume that there exits </w:t>
      </w:r>
      <w:r w:rsidRPr="00265DB2">
        <w:rPr>
          <w:position w:val="-10"/>
        </w:rPr>
        <w:object w:dxaOrig="1280" w:dyaOrig="320">
          <v:shape id="_x0000_i1035" type="#_x0000_t75" style="width:63.85pt;height:15.65pt" o:ole="">
            <v:imagedata r:id="rId26" o:title=""/>
          </v:shape>
          <o:OLEObject Type="Embed" ProgID="Equation.DSMT4" ShapeID="_x0000_i1035" DrawAspect="Content" ObjectID="_1517125304" r:id="rId27"/>
        </w:object>
      </w:r>
      <w:r>
        <w:t xml:space="preserve"> </w:t>
      </w:r>
      <w:r>
        <w:rPr>
          <w:rFonts w:hint="eastAsia"/>
        </w:rPr>
        <w:t xml:space="preserve">is larger than </w:t>
      </w:r>
      <w:r w:rsidRPr="00265DB2">
        <w:rPr>
          <w:position w:val="-10"/>
        </w:rPr>
        <w:object w:dxaOrig="1240" w:dyaOrig="320">
          <v:shape id="_x0000_i1036" type="#_x0000_t75" style="width:62pt;height:15.65pt" o:ole="">
            <v:imagedata r:id="rId28" o:title=""/>
          </v:shape>
          <o:OLEObject Type="Embed" ProgID="Equation.DSMT4" ShapeID="_x0000_i1036" DrawAspect="Content" ObjectID="_1517125305" r:id="rId29"/>
        </w:object>
      </w:r>
      <w:r>
        <w:t xml:space="preserve"> </w:t>
      </w:r>
    </w:p>
    <w:p w:rsidR="00265DB2" w:rsidRDefault="00265DB2" w:rsidP="00265DB2">
      <w:pPr>
        <w:pStyle w:val="a3"/>
        <w:ind w:left="420" w:firstLineChars="0" w:firstLine="0"/>
      </w:pPr>
      <w:r w:rsidRPr="00265DB2">
        <w:rPr>
          <w:position w:val="-10"/>
        </w:rPr>
        <w:object w:dxaOrig="2680" w:dyaOrig="320">
          <v:shape id="_x0000_i1037" type="#_x0000_t75" style="width:134pt;height:15.65pt" o:ole="">
            <v:imagedata r:id="rId30" o:title=""/>
          </v:shape>
          <o:OLEObject Type="Embed" ProgID="Equation.DSMT4" ShapeID="_x0000_i1037" DrawAspect="Content" ObjectID="_1517125306" r:id="rId31"/>
        </w:object>
      </w:r>
      <w:r>
        <w:t xml:space="preserve"> </w:t>
      </w:r>
    </w:p>
    <w:p w:rsidR="00155A80" w:rsidRDefault="00265DB2" w:rsidP="00155A80">
      <w:pPr>
        <w:pStyle w:val="a3"/>
        <w:ind w:left="420" w:firstLineChars="0" w:firstLine="0"/>
      </w:pPr>
      <w:r>
        <w:t>S</w:t>
      </w:r>
      <w:r>
        <w:rPr>
          <w:rFonts w:hint="eastAsia"/>
        </w:rPr>
        <w:t xml:space="preserve">o, </w:t>
      </w:r>
      <w:r w:rsidRPr="00265DB2">
        <w:rPr>
          <w:position w:val="-14"/>
        </w:rPr>
        <w:object w:dxaOrig="7560" w:dyaOrig="380">
          <v:shape id="_x0000_i1038" type="#_x0000_t75" style="width:378.15pt;height:18.8pt" o:ole="">
            <v:imagedata r:id="rId32" o:title=""/>
          </v:shape>
          <o:OLEObject Type="Embed" ProgID="Equation.DSMT4" ShapeID="_x0000_i1038" DrawAspect="Content" ObjectID="_1517125307" r:id="rId33"/>
        </w:object>
      </w:r>
      <w:r>
        <w:t xml:space="preserve"> </w:t>
      </w:r>
    </w:p>
    <w:p w:rsidR="00265DB2" w:rsidRDefault="00155A80" w:rsidP="00155A80">
      <w:pPr>
        <w:pStyle w:val="a3"/>
        <w:ind w:left="420" w:firstLineChars="0" w:firstLine="0"/>
      </w:pPr>
      <w:r>
        <w:rPr>
          <w:rFonts w:hint="eastAsia"/>
        </w:rPr>
        <w:t xml:space="preserve">We can see that even though we increase the action cost between m and n, </w:t>
      </w:r>
      <w:r w:rsidRPr="00155A80">
        <w:rPr>
          <w:position w:val="-12"/>
        </w:rPr>
        <w:object w:dxaOrig="780" w:dyaOrig="360">
          <v:shape id="_x0000_i1039" type="#_x0000_t75" style="width:38.8pt;height:18.15pt" o:ole="">
            <v:imagedata r:id="rId34" o:title=""/>
          </v:shape>
          <o:OLEObject Type="Embed" ProgID="Equation.DSMT4" ShapeID="_x0000_i1039" DrawAspect="Content" ObjectID="_1517125308" r:id="rId35"/>
        </w:object>
      </w:r>
      <w:r>
        <w:t xml:space="preserve"> </w:t>
      </w:r>
      <w:r>
        <w:rPr>
          <w:rFonts w:hint="eastAsia"/>
        </w:rPr>
        <w:t xml:space="preserve">is still the upper bound of the h value of n. So we can use </w:t>
      </w:r>
      <w:r w:rsidRPr="00155A80">
        <w:rPr>
          <w:position w:val="-12"/>
        </w:rPr>
        <w:object w:dxaOrig="780" w:dyaOrig="360">
          <v:shape id="_x0000_i1040" type="#_x0000_t75" style="width:38.8pt;height:18.15pt" o:ole="">
            <v:imagedata r:id="rId34" o:title=""/>
          </v:shape>
          <o:OLEObject Type="Embed" ProgID="Equation.DSMT4" ShapeID="_x0000_i1040" DrawAspect="Content" ObjectID="_1517125309" r:id="rId36"/>
        </w:object>
      </w:r>
      <w:r>
        <w:rPr>
          <w:rFonts w:hint="eastAsia"/>
        </w:rPr>
        <w:t xml:space="preserve"> to find the path as well.</w:t>
      </w:r>
    </w:p>
    <w:p w:rsidR="00681632" w:rsidRDefault="00DA4E6E" w:rsidP="006816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If a fucntion is consistent, which means </w:t>
      </w:r>
      <w:r w:rsidRPr="00DA4E6E">
        <w:rPr>
          <w:position w:val="-10"/>
        </w:rPr>
        <w:object w:dxaOrig="2280" w:dyaOrig="320">
          <v:shape id="_x0000_i1041" type="#_x0000_t75" style="width:113.95pt;height:15.65pt" o:ole="">
            <v:imagedata r:id="rId37" o:title=""/>
          </v:shape>
          <o:OLEObject Type="Embed" ProgID="Equation.DSMT4" ShapeID="_x0000_i1041" DrawAspect="Content" ObjectID="_1517125310" r:id="rId38"/>
        </w:object>
      </w:r>
      <w:r>
        <w:t xml:space="preserve"> </w:t>
      </w:r>
    </w:p>
    <w:p w:rsidR="00DA4E6E" w:rsidRDefault="00DA4E6E" w:rsidP="00DA4E6E">
      <w:pPr>
        <w:pStyle w:val="a3"/>
        <w:ind w:left="420" w:firstLineChars="0" w:firstLine="0"/>
      </w:pPr>
      <w:r>
        <w:t>R</w:t>
      </w:r>
      <w:r>
        <w:rPr>
          <w:rFonts w:hint="eastAsia"/>
        </w:rPr>
        <w:t xml:space="preserve">eplace </w:t>
      </w:r>
      <w:r w:rsidRPr="00DA4E6E">
        <w:rPr>
          <w:position w:val="-6"/>
        </w:rPr>
        <w:object w:dxaOrig="260" w:dyaOrig="279">
          <v:shape id="_x0000_i1042" type="#_x0000_t75" style="width:12.5pt;height:14.4pt" o:ole="">
            <v:imagedata r:id="rId39" o:title=""/>
          </v:shape>
          <o:OLEObject Type="Embed" ProgID="Equation.DSMT4" ShapeID="_x0000_i1042" DrawAspect="Content" ObjectID="_1517125311" r:id="rId40"/>
        </w:object>
      </w:r>
      <w:r>
        <w:t xml:space="preserve"> </w:t>
      </w:r>
      <w:r>
        <w:rPr>
          <w:rFonts w:hint="eastAsia"/>
        </w:rPr>
        <w:t xml:space="preserve">with </w:t>
      </w:r>
      <w:r w:rsidRPr="00DA4E6E">
        <w:rPr>
          <w:position w:val="-10"/>
        </w:rPr>
        <w:object w:dxaOrig="220" w:dyaOrig="260">
          <v:shape id="_x0000_i1043" type="#_x0000_t75" style="width:11.25pt;height:12.5pt" o:ole="">
            <v:imagedata r:id="rId41" o:title=""/>
          </v:shape>
          <o:OLEObject Type="Embed" ProgID="Equation.DSMT4" ShapeID="_x0000_i1043" DrawAspect="Content" ObjectID="_1517125312" r:id="rId42"/>
        </w:object>
      </w:r>
      <w:r>
        <w:t xml:space="preserve"> </w:t>
      </w:r>
      <w:r>
        <w:rPr>
          <w:rFonts w:hint="eastAsia"/>
        </w:rPr>
        <w:t xml:space="preserve">,we can see that </w:t>
      </w:r>
    </w:p>
    <w:p w:rsidR="00DA4E6E" w:rsidRDefault="00DA4E6E" w:rsidP="000E6398">
      <w:pPr>
        <w:pStyle w:val="a3"/>
        <w:ind w:left="420" w:firstLineChars="0" w:firstLine="0"/>
        <w:jc w:val="center"/>
      </w:pPr>
      <w:r w:rsidRPr="00DA4E6E">
        <w:rPr>
          <w:position w:val="-10"/>
        </w:rPr>
        <w:object w:dxaOrig="2240" w:dyaOrig="320">
          <v:shape id="_x0000_i1044" type="#_x0000_t75" style="width:112.05pt;height:15.65pt" o:ole="">
            <v:imagedata r:id="rId43" o:title=""/>
          </v:shape>
          <o:OLEObject Type="Embed" ProgID="Equation.DSMT4" ShapeID="_x0000_i1044" DrawAspect="Content" ObjectID="_1517125313" r:id="rId44"/>
        </w:object>
      </w:r>
    </w:p>
    <w:p w:rsidR="00DA4E6E" w:rsidRDefault="0032359B" w:rsidP="000E6398">
      <w:pPr>
        <w:pStyle w:val="a3"/>
        <w:ind w:left="420" w:firstLineChars="0"/>
      </w:pPr>
      <w:r w:rsidRPr="00DA4E6E">
        <w:rPr>
          <w:position w:val="-10"/>
        </w:rPr>
        <w:object w:dxaOrig="1240" w:dyaOrig="360">
          <v:shape id="_x0000_i1045" type="#_x0000_t75" style="width:62pt;height:18.15pt" o:ole="">
            <v:imagedata r:id="rId45" o:title=""/>
          </v:shape>
          <o:OLEObject Type="Embed" ProgID="Equation.DSMT4" ShapeID="_x0000_i1045" DrawAspect="Content" ObjectID="_1517125314" r:id="rId46"/>
        </w:object>
      </w:r>
      <w:r w:rsidR="00DA4E6E">
        <w:t xml:space="preserve"> </w:t>
      </w:r>
      <w:r w:rsidR="001F3782">
        <w:rPr>
          <w:rFonts w:hint="eastAsia"/>
        </w:rPr>
        <w:t>, which means the function is admissible.</w:t>
      </w:r>
    </w:p>
    <w:p w:rsidR="00265DB2" w:rsidRPr="00560422" w:rsidRDefault="00265DB2" w:rsidP="00265DB2">
      <w:pPr>
        <w:pStyle w:val="a3"/>
        <w:ind w:left="420" w:firstLineChars="0" w:firstLine="0"/>
      </w:pPr>
    </w:p>
    <w:p w:rsidR="00985915" w:rsidRDefault="00012EB1">
      <w:r>
        <w:rPr>
          <w:rFonts w:hint="eastAsia"/>
        </w:rPr>
        <w:t>Part 6:</w:t>
      </w:r>
    </w:p>
    <w:p w:rsidR="00530834" w:rsidRDefault="00012EB1">
      <w:pPr>
        <w:rPr>
          <w:rFonts w:hint="eastAsia"/>
        </w:rPr>
      </w:pPr>
      <w:r>
        <w:rPr>
          <w:rFonts w:hint="eastAsia"/>
        </w:rPr>
        <w:t xml:space="preserve">We set the maze size as 1001*1001. We can try several ways to reduce the memory consumption. </w:t>
      </w:r>
      <w:r w:rsidR="00CB5E5E">
        <w:rPr>
          <w:rFonts w:hint="eastAsia"/>
        </w:rPr>
        <w:t xml:space="preserve">We can use </w:t>
      </w:r>
      <w:r w:rsidR="00D04100">
        <w:rPr>
          <w:rFonts w:hint="eastAsia"/>
        </w:rPr>
        <w:t>one bit</w:t>
      </w:r>
      <w:r w:rsidR="00CB5E5E">
        <w:rPr>
          <w:rFonts w:hint="eastAsia"/>
        </w:rPr>
        <w:t xml:space="preserve"> to </w:t>
      </w:r>
      <w:r w:rsidR="00BB1AD5">
        <w:rPr>
          <w:rFonts w:hint="eastAsia"/>
        </w:rPr>
        <w:t>store</w:t>
      </w:r>
      <w:r w:rsidR="00CB5E5E">
        <w:rPr>
          <w:rFonts w:hint="eastAsia"/>
        </w:rPr>
        <w:t xml:space="preserve"> whether the cell is blocked or not</w:t>
      </w:r>
      <w:r w:rsidR="00D04100">
        <w:rPr>
          <w:rFonts w:hint="eastAsia"/>
        </w:rPr>
        <w:t>, that is 1001*1001 = 1002001bits = 125250byte</w:t>
      </w:r>
      <w:r w:rsidR="00CB5E5E">
        <w:rPr>
          <w:rFonts w:hint="eastAsia"/>
        </w:rPr>
        <w:t xml:space="preserve">. </w:t>
      </w:r>
      <w:r w:rsidR="00CB5E5E">
        <w:t>A</w:t>
      </w:r>
      <w:r w:rsidR="00CB5E5E">
        <w:rPr>
          <w:rFonts w:hint="eastAsia"/>
        </w:rPr>
        <w:t xml:space="preserve">nd only 30% cells will be marked as blocked, </w:t>
      </w:r>
      <w:r w:rsidR="00BB1AD5">
        <w:rPr>
          <w:rFonts w:hint="eastAsia"/>
        </w:rPr>
        <w:t xml:space="preserve">we </w:t>
      </w:r>
      <w:r w:rsidR="00BB1AD5">
        <w:t>don’t</w:t>
      </w:r>
      <w:r w:rsidR="00BB1AD5">
        <w:rPr>
          <w:rFonts w:hint="eastAsia"/>
        </w:rPr>
        <w:t xml:space="preserve"> need to store g value </w:t>
      </w:r>
      <w:r w:rsidR="00841DFB">
        <w:rPr>
          <w:rFonts w:hint="eastAsia"/>
        </w:rPr>
        <w:t xml:space="preserve">and h value </w:t>
      </w:r>
      <w:r w:rsidR="00BB1AD5">
        <w:rPr>
          <w:rFonts w:hint="eastAsia"/>
        </w:rPr>
        <w:t>of each cell</w:t>
      </w:r>
      <w:r w:rsidR="00D04100">
        <w:rPr>
          <w:rFonts w:hint="eastAsia"/>
        </w:rPr>
        <w:t>, that is 1001*1001*0.7*1</w:t>
      </w:r>
      <w:r w:rsidR="00841DFB">
        <w:rPr>
          <w:rFonts w:hint="eastAsia"/>
        </w:rPr>
        <w:t>*2</w:t>
      </w:r>
      <w:r w:rsidR="00D04100">
        <w:rPr>
          <w:rFonts w:hint="eastAsia"/>
        </w:rPr>
        <w:t xml:space="preserve"> = </w:t>
      </w:r>
      <w:r w:rsidR="00841DFB">
        <w:rPr>
          <w:rFonts w:hint="eastAsia"/>
        </w:rPr>
        <w:t>1402800byte</w:t>
      </w:r>
      <w:r w:rsidR="00BB1AD5">
        <w:rPr>
          <w:rFonts w:hint="eastAsia"/>
        </w:rPr>
        <w:t xml:space="preserve">. </w:t>
      </w:r>
      <w:r w:rsidR="00855542">
        <w:rPr>
          <w:rFonts w:hint="eastAsia"/>
        </w:rPr>
        <w:t xml:space="preserve">And visited and unvisited table need 1001*1001 = 1002001bits = 125250byte. </w:t>
      </w:r>
      <w:r w:rsidR="001431BE">
        <w:rPr>
          <w:rFonts w:hint="eastAsia"/>
        </w:rPr>
        <w:t xml:space="preserve">Open </w:t>
      </w:r>
      <w:r w:rsidR="001431BE">
        <w:t>and</w:t>
      </w:r>
      <w:r w:rsidR="001431BE">
        <w:rPr>
          <w:rFonts w:hint="eastAsia"/>
        </w:rPr>
        <w:t xml:space="preserve"> close table are at most </w:t>
      </w:r>
      <w:r w:rsidR="001431BE">
        <w:rPr>
          <w:rFonts w:hint="eastAsia"/>
        </w:rPr>
        <w:t>1001*1001*0.7*1*2 = 1402800byte.</w:t>
      </w:r>
      <w:r w:rsidR="00441838">
        <w:rPr>
          <w:rFonts w:hint="eastAsia"/>
        </w:rPr>
        <w:t xml:space="preserve"> </w:t>
      </w:r>
      <w:r w:rsidR="00530834">
        <w:rPr>
          <w:rFonts w:hint="eastAsia"/>
        </w:rPr>
        <w:t xml:space="preserve">Tree pointer </w:t>
      </w:r>
      <w:r w:rsidR="00530834">
        <w:rPr>
          <w:rFonts w:hint="eastAsia"/>
        </w:rPr>
        <w:t>1001*1001</w:t>
      </w:r>
      <w:r w:rsidR="00530834">
        <w:rPr>
          <w:rFonts w:hint="eastAsia"/>
        </w:rPr>
        <w:t>*2</w:t>
      </w:r>
      <w:r w:rsidR="00530834">
        <w:rPr>
          <w:rFonts w:hint="eastAsia"/>
        </w:rPr>
        <w:t xml:space="preserve"> = </w:t>
      </w:r>
      <w:r w:rsidR="00530834">
        <w:rPr>
          <w:rFonts w:hint="eastAsia"/>
        </w:rPr>
        <w:t>2004002bits = 250500</w:t>
      </w:r>
      <w:r w:rsidR="0021011A">
        <w:rPr>
          <w:rFonts w:hint="eastAsia"/>
        </w:rPr>
        <w:t>byte.</w:t>
      </w:r>
    </w:p>
    <w:p w:rsidR="00012EB1" w:rsidRPr="00C235E6" w:rsidRDefault="00855542">
      <w:r>
        <w:rPr>
          <w:rFonts w:hint="eastAsia"/>
        </w:rPr>
        <w:t xml:space="preserve">So, the total memory is </w:t>
      </w:r>
      <w:r w:rsidR="0021011A">
        <w:rPr>
          <w:rFonts w:hint="eastAsia"/>
        </w:rPr>
        <w:t>3.15MB.</w:t>
      </w:r>
      <w:bookmarkStart w:id="0" w:name="_GoBack"/>
      <w:bookmarkEnd w:id="0"/>
    </w:p>
    <w:sectPr w:rsidR="00012EB1" w:rsidRPr="00C23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F2F8D"/>
    <w:multiLevelType w:val="hybridMultilevel"/>
    <w:tmpl w:val="F482BA2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EA0FB0"/>
    <w:multiLevelType w:val="hybridMultilevel"/>
    <w:tmpl w:val="F3244E8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231BED"/>
    <w:multiLevelType w:val="hybridMultilevel"/>
    <w:tmpl w:val="ED6C0F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915"/>
    <w:rsid w:val="00012EB1"/>
    <w:rsid w:val="00012F8A"/>
    <w:rsid w:val="000E6398"/>
    <w:rsid w:val="00130C3D"/>
    <w:rsid w:val="001431BE"/>
    <w:rsid w:val="00155A80"/>
    <w:rsid w:val="001765EE"/>
    <w:rsid w:val="001F3782"/>
    <w:rsid w:val="0021011A"/>
    <w:rsid w:val="00265DB2"/>
    <w:rsid w:val="002E776D"/>
    <w:rsid w:val="0032359B"/>
    <w:rsid w:val="003677CD"/>
    <w:rsid w:val="003A60CC"/>
    <w:rsid w:val="00441838"/>
    <w:rsid w:val="004A059E"/>
    <w:rsid w:val="00530834"/>
    <w:rsid w:val="00560422"/>
    <w:rsid w:val="00626E81"/>
    <w:rsid w:val="00636F32"/>
    <w:rsid w:val="00651C0D"/>
    <w:rsid w:val="00681632"/>
    <w:rsid w:val="00841DFB"/>
    <w:rsid w:val="00855542"/>
    <w:rsid w:val="008B34EF"/>
    <w:rsid w:val="00985915"/>
    <w:rsid w:val="00A14991"/>
    <w:rsid w:val="00BB1AD5"/>
    <w:rsid w:val="00C01F01"/>
    <w:rsid w:val="00C235E6"/>
    <w:rsid w:val="00CB5E5E"/>
    <w:rsid w:val="00D04100"/>
    <w:rsid w:val="00DA4E6E"/>
    <w:rsid w:val="00DB1C86"/>
    <w:rsid w:val="00E0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4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4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b12</dc:creator>
  <cp:lastModifiedBy>b12</cp:lastModifiedBy>
  <cp:revision>29</cp:revision>
  <dcterms:created xsi:type="dcterms:W3CDTF">2016-02-12T21:14:00Z</dcterms:created>
  <dcterms:modified xsi:type="dcterms:W3CDTF">2016-02-16T15:53:00Z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