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A5234">
      <w:pPr>
        <w:pStyle w:val="2"/>
        <w:bidi w:val="0"/>
        <w:jc w:val="center"/>
        <w:rPr>
          <w:rFonts w:hint="eastAsia"/>
          <w:sz w:val="40"/>
          <w:szCs w:val="22"/>
          <w:lang w:val="en-US" w:eastAsia="zh-CN"/>
        </w:rPr>
      </w:pPr>
      <w:r>
        <w:rPr>
          <w:rFonts w:hint="eastAsia"/>
          <w:sz w:val="40"/>
          <w:szCs w:val="22"/>
          <w:lang w:val="en-US" w:eastAsia="zh-CN"/>
        </w:rPr>
        <w:t>红墙泰和模型方向实习</w:t>
      </w:r>
      <w:bookmarkStart w:id="0" w:name="_GoBack"/>
      <w:bookmarkEnd w:id="0"/>
      <w:r>
        <w:rPr>
          <w:rFonts w:hint="eastAsia"/>
          <w:sz w:val="40"/>
          <w:szCs w:val="22"/>
          <w:lang w:val="en-US" w:eastAsia="zh-CN"/>
        </w:rPr>
        <w:t>生笔试题目</w:t>
      </w:r>
    </w:p>
    <w:p w14:paraId="3756A5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56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本次笔试题目共包含2道开放性题目及1道实操题目，请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您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于收到题目后的</w:t>
      </w:r>
      <w:r>
        <w:rPr>
          <w:rFonts w:hint="eastAsia" w:asciiTheme="minorEastAsia" w:hAnsiTheme="minorEastAsia" w:eastAsiaTheme="minorEastAsia" w:cstheme="minorEastAsia"/>
          <w:b/>
          <w:color w:val="FF0000"/>
          <w:sz w:val="28"/>
          <w:szCs w:val="28"/>
        </w:rPr>
        <w:t>24h内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完成作答并提交。题目主要考察模型训练素养和模型思维，不存在标准答案，请诚信应试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/>
          <w:color w:val="FF0000"/>
          <w:sz w:val="28"/>
          <w:szCs w:val="28"/>
        </w:rPr>
        <w:t>严禁使用AI进行作答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。</w:t>
      </w:r>
    </w:p>
    <w:p w14:paraId="4AF15C86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一、</w:t>
      </w:r>
      <w:r>
        <w:rPr>
          <w:rFonts w:hint="eastAsia" w:asciiTheme="minorEastAsia" w:hAnsiTheme="minorEastAsia" w:eastAsiaTheme="minorEastAsia" w:cstheme="minorEastAsia"/>
        </w:rPr>
        <w:t>开放题目</w:t>
      </w: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直接在本页面作答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6DDDD2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  <w:lang w:val="en-US" w:eastAsia="zh-CN"/>
        </w:rPr>
        <w:t>1、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  <w:t>在正式开展模型训练前，你会从哪些维度对特征数据进行系统性检查与预处理（例如特征相关性、数据类型等）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？</w:t>
      </w:r>
      <w:r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  <w:t>请分模块说明你的操作流程，解释每一环节对模型效果与稳定性的影响，并讨论潜在的现实意义和优化路径。</w:t>
      </w:r>
    </w:p>
    <w:p w14:paraId="7CD520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0D6C3F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4014CE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0431B6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445883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0BC577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5C42C2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3996B3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32158D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34CFC7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5BBA0C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0C0696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730550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u w:val="none"/>
        </w:rPr>
      </w:pPr>
    </w:p>
    <w:p w14:paraId="773CA383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当模型训练结果显著偏离预期（如回测收益异常下滑）时，你如何定位问题并制定改进策略（例如过拟合诊断、归因分析等）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请系统性阐述你的分析思路、判断标准以及调整理念。</w:t>
      </w:r>
    </w:p>
    <w:p w14:paraId="7F10F41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58E434E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4AD16D7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4AEBA0C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348BA12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3939F5C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5440731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139D8C9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28DA153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4ECF9B0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431896B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5426CFE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244A0EF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06C898B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0B59FD8E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75EC394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0975E77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4BDD62F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35506EDA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36B89F5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6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</w:pPr>
    </w:p>
    <w:p w14:paraId="27AEC0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u w:val="none"/>
        </w:rPr>
      </w:pPr>
    </w:p>
    <w:p w14:paraId="6430F875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二、</w:t>
      </w:r>
      <w:r>
        <w:rPr>
          <w:rFonts w:hint="eastAsia" w:asciiTheme="minorEastAsia" w:hAnsiTheme="minorEastAsia" w:eastAsiaTheme="minorEastAsia" w:cstheme="minorEastAsia"/>
        </w:rPr>
        <w:t>实操题目</w:t>
      </w: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按提交要求将作答文件上传邮件附件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619659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41" w:firstLineChars="157"/>
        <w:textAlignment w:val="auto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spacing w:val="0"/>
          <w:sz w:val="28"/>
          <w:szCs w:val="28"/>
          <w:u w:val="none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b/>
          <w:i w:val="0"/>
          <w:strike w:val="0"/>
          <w:spacing w:val="0"/>
          <w:sz w:val="28"/>
          <w:szCs w:val="28"/>
          <w:u w:val="none"/>
        </w:rPr>
        <w:t>背景介绍：</w:t>
      </w:r>
    </w:p>
    <w:p w14:paraId="7AA059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你正在参与一个横截面多因子股票收益率预测模型的研发任务。团队希望你对模型关键组件进行设计与实现，目标是利用每日的股票多因子特征，预测对应股票的次日收益率。假定数据为日频的结构化数据，每天包含若干只股票的特征和目标收益率，具体格式如下：</w:t>
      </w:r>
    </w:p>
    <w:p w14:paraId="182D94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X: shape = (stock_num, feature_dim)，其中 stock_num为每天上市交易的股票数，feature_dim为对应的特征数目，为固定值</w:t>
      </w:r>
    </w:p>
    <w:p w14:paraId="0B6AFA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y: shape = (stock_num, 1)，为对应股票的次日横截面收益率</w:t>
      </w:r>
    </w:p>
    <w:p w14:paraId="37C963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41" w:firstLineChars="157"/>
        <w:textAlignment w:val="auto"/>
        <w:rPr>
          <w:rFonts w:hint="eastAsia" w:asciiTheme="minorEastAsia" w:hAnsiTheme="minorEastAsia" w:eastAsiaTheme="minorEastAsia" w:cstheme="minorEastAsia"/>
          <w:b/>
          <w:i w:val="0"/>
          <w:strike w:val="0"/>
          <w:spacing w:val="0"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spacing w:val="0"/>
          <w:sz w:val="28"/>
          <w:szCs w:val="28"/>
          <w:u w:val="none"/>
          <w:lang w:val="en-US" w:eastAsia="zh-CN"/>
        </w:rPr>
        <w:t>2、任务要求：</w:t>
      </w:r>
    </w:p>
    <w:p w14:paraId="70A573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请围绕以下三个模块进行设计与实现，每一个模块需要通过注释详细说明选择原因以及自己的思考逻辑：</w:t>
      </w:r>
    </w:p>
    <w:p w14:paraId="344BB4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模型结构设计</w:t>
      </w:r>
    </w:p>
    <w:p w14:paraId="4D577C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使用PyTorch构建一个适用于横截面多因子数据的预测模型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可结合MLP、Attention、CNN、分组建模等机制进行创新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要求结构具备清晰的forward逻辑，并能适配每日变动的stock_num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val="en-US" w:eastAsia="zh-CN"/>
        </w:rPr>
        <w:t>.</w:t>
      </w:r>
    </w:p>
    <w:p w14:paraId="39D468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损失函数设计</w:t>
      </w:r>
    </w:p>
    <w:p w14:paraId="6E936B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设计一个适用于横截面预测场景的损失函数（不局限于MSE）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可考虑加入排序损失或目标导向的损失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请在注释中解释该损失函数为何适用于本问题，可以是自己的思考，也可以提供理论依据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。</w:t>
      </w:r>
    </w:p>
    <w:p w14:paraId="2DEC87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评估指标实现</w:t>
      </w:r>
    </w:p>
    <w:p w14:paraId="2EAADB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实现一个函数，用于在测试集中评估模型在单日预测中的表现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至少包含：横截面IC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可选：Top-N分组收益率、收益排序准确率等</w:t>
      </w:r>
    </w:p>
    <w:p w14:paraId="4C7823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41" w:firstLineChars="157"/>
        <w:textAlignment w:val="auto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spacing w:val="0"/>
          <w:sz w:val="28"/>
          <w:szCs w:val="28"/>
          <w:u w:val="none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b/>
          <w:i w:val="0"/>
          <w:strike w:val="0"/>
          <w:spacing w:val="0"/>
          <w:sz w:val="28"/>
          <w:szCs w:val="28"/>
          <w:u w:val="none"/>
        </w:rPr>
        <w:t>提交要求：</w:t>
      </w:r>
    </w:p>
    <w:p w14:paraId="46112B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请提交以下内容（可以打包提交，也可以整理为一份.py文件）：</w:t>
      </w:r>
    </w:p>
    <w:p w14:paraId="482906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model.py: 模型结构定义</w:t>
      </w:r>
    </w:p>
    <w:p w14:paraId="77B51E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loss.py: 自定义损失函数实现</w:t>
      </w:r>
    </w:p>
    <w:p w14:paraId="03D522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39" w:firstLineChars="157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metrics.py: 评估指标实现</w:t>
      </w:r>
    </w:p>
    <w:p w14:paraId="73103C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41" w:firstLineChars="157"/>
        <w:textAlignment w:val="auto"/>
        <w:rPr>
          <w:rFonts w:hint="eastAsia" w:asciiTheme="minorEastAsia" w:hAnsiTheme="minorEastAsia" w:eastAsiaTheme="minorEastAsia" w:cstheme="minorEastAsia"/>
          <w:b/>
          <w:i w:val="0"/>
          <w:strike w:val="0"/>
          <w:spacing w:val="0"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i w:val="0"/>
          <w:strike w:val="0"/>
          <w:spacing w:val="0"/>
          <w:sz w:val="28"/>
          <w:szCs w:val="28"/>
          <w:u w:val="none"/>
          <w:lang w:val="en-US" w:eastAsia="zh-CN"/>
        </w:rPr>
        <w:t>4、附加说明：</w:t>
      </w:r>
    </w:p>
    <w:p w14:paraId="2C2FE2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18" w:firstLineChars="78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不要求完整训练流程或数据加载逻辑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；</w:t>
      </w:r>
    </w:p>
    <w:p w14:paraId="5366C4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18" w:firstLineChars="78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可额外提交dataset设计；训练验证测试集切分设计、训练框架设计等内容，会视情况酌情加分，不强制要求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；</w:t>
      </w:r>
    </w:p>
    <w:p w14:paraId="7B1B53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218" w:firstLineChars="78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</w:rPr>
        <w:t>可在模块中使用模拟输入数据进行可行性验证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spacing w:val="0"/>
          <w:sz w:val="28"/>
          <w:szCs w:val="28"/>
          <w:u w:val="none"/>
          <w:lang w:eastAsia="zh-CN"/>
        </w:rPr>
        <w:t>。</w:t>
      </w:r>
    </w:p>
    <w:sectPr>
      <w:footerReference r:id="rId5" w:type="default"/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D7B5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85209E">
                          <w:pPr>
                            <w:pStyle w:val="5"/>
                            <w:rPr>
                              <w:rFonts w:hint="eastAsia" w:asciiTheme="minorEastAsia" w:hAnsiTheme="minorEastAsia" w:eastAsiaTheme="minorEastAsia" w:cstheme="minorEastAsia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85209E">
                    <w:pPr>
                      <w:pStyle w:val="5"/>
                      <w:rPr>
                        <w:rFonts w:hint="eastAsia" w:asciiTheme="minorEastAsia" w:hAnsiTheme="minorEastAsia" w:eastAsiaTheme="minorEastAsia" w:cstheme="minorEastAsia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CDE316"/>
    <w:multiLevelType w:val="singleLevel"/>
    <w:tmpl w:val="32CDE31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4711C55"/>
    <w:rsid w:val="703C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888</Words>
  <Characters>1026</Characters>
  <TotalTime>14</TotalTime>
  <ScaleCrop>false</ScaleCrop>
  <LinksUpToDate>false</LinksUpToDate>
  <CharactersWithSpaces>1049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2025-05-26T11:30:00Z</dcterms:created>
  <dc:creator>hqth</dc:creator>
  <cp:lastModifiedBy>Administrator</cp:lastModifiedBy>
  <dcterms:modified xsi:type="dcterms:W3CDTF">2025-05-26T06:06:02Z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eyJoZGlkIjoiODU1ZmQ2ZmM5MjkzOGFiZWY0YTQ0YjUzYzc2Y2IzYTMifQ==</vt:lpwstr>
  </property>
  <property fmtid="{D5CDD505-2E9C-101B-9397-08002B2CF9AE}" pid="3" name="KSOProductBuildVer">
    <vt:lpwstr>2052-12.1.0.21171</vt:lpwstr>
  </property>
  <property fmtid="{D5CDD505-2E9C-101B-9397-08002B2CF9AE}" pid="4" name="ICV">
    <vt:lpwstr>7A49D581C7F94C3DBD84AB5ED5E3CC46_13</vt:lpwstr>
  </property>
</Properties>
</file>