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Ridge regression RMSE = 0.757 quality score points on heldout white wine data (n=915), lower than the training mean baseline (0.898 quality score points); outcome: wine quality. Measurement time: not supplied.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