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65" w:rsidRDefault="00754765" w:rsidP="00BC083F">
      <w:pPr>
        <w:pStyle w:val="a3"/>
        <w:ind w:firstLine="643"/>
      </w:pPr>
      <w:r>
        <w:rPr>
          <w:rFonts w:hint="eastAsia"/>
        </w:rPr>
        <w:t>在线考试系统</w:t>
      </w:r>
      <w:proofErr w:type="gramStart"/>
      <w:r>
        <w:rPr>
          <w:rFonts w:hint="eastAsia"/>
        </w:rPr>
        <w:t>系统</w:t>
      </w:r>
      <w:proofErr w:type="gramEnd"/>
    </w:p>
    <w:p w:rsidR="00754765" w:rsidRDefault="00754765" w:rsidP="00BC083F">
      <w:pPr>
        <w:pStyle w:val="a3"/>
        <w:ind w:firstLine="643"/>
      </w:pPr>
      <w:r>
        <w:rPr>
          <w:rFonts w:hint="eastAsia"/>
        </w:rPr>
        <w:t>开发文档</w:t>
      </w:r>
    </w:p>
    <w:p w:rsidR="00754765" w:rsidRDefault="00754765" w:rsidP="00BC083F">
      <w:pPr>
        <w:pStyle w:val="1"/>
        <w:numPr>
          <w:ilvl w:val="0"/>
          <w:numId w:val="1"/>
        </w:numPr>
        <w:ind w:firstLine="562"/>
      </w:pPr>
      <w:r>
        <w:rPr>
          <w:rFonts w:hint="eastAsia"/>
        </w:rPr>
        <w:t>概述</w:t>
      </w:r>
    </w:p>
    <w:p w:rsidR="00754765" w:rsidRDefault="00BC083F" w:rsidP="00BC083F">
      <w:pPr>
        <w:ind w:firstLine="560"/>
      </w:pPr>
      <w:r w:rsidRPr="00BC083F">
        <w:rPr>
          <w:rFonts w:hint="eastAsia"/>
        </w:rPr>
        <w:t>系统基于</w:t>
      </w:r>
      <w:r w:rsidRPr="00BC083F">
        <w:rPr>
          <w:rFonts w:hint="eastAsia"/>
        </w:rPr>
        <w:t>.Net 4.0</w:t>
      </w:r>
      <w:r>
        <w:rPr>
          <w:rFonts w:hint="eastAsia"/>
        </w:rPr>
        <w:t>开发，</w:t>
      </w:r>
      <w:r w:rsidR="00363ED0">
        <w:rPr>
          <w:rFonts w:hint="eastAsia"/>
        </w:rPr>
        <w:t>采用</w:t>
      </w:r>
      <w:r w:rsidR="00363ED0">
        <w:rPr>
          <w:rFonts w:hint="eastAsia"/>
        </w:rPr>
        <w:t>C#</w:t>
      </w:r>
      <w:r w:rsidR="00363ED0">
        <w:rPr>
          <w:rFonts w:hint="eastAsia"/>
        </w:rPr>
        <w:t>语言，开发工具为</w:t>
      </w:r>
      <w:r w:rsidRPr="00BC083F">
        <w:t>Microsoft Visual Studio 2010</w:t>
      </w:r>
      <w:r>
        <w:rPr>
          <w:rFonts w:hint="eastAsia"/>
        </w:rPr>
        <w:t>；</w:t>
      </w:r>
      <w:r w:rsidRPr="00BC083F">
        <w:rPr>
          <w:rFonts w:hint="eastAsia"/>
        </w:rPr>
        <w:t>数据库采用</w:t>
      </w:r>
      <w:r w:rsidR="00363ED0">
        <w:rPr>
          <w:rFonts w:hint="eastAsia"/>
        </w:rPr>
        <w:t>了</w:t>
      </w:r>
      <w:r w:rsidRPr="00BC083F">
        <w:rPr>
          <w:rFonts w:hint="eastAsia"/>
        </w:rPr>
        <w:t>Sqlserver2005</w:t>
      </w:r>
      <w:r w:rsidR="00363ED0">
        <w:rPr>
          <w:rFonts w:hint="eastAsia"/>
        </w:rPr>
        <w:t>。</w:t>
      </w:r>
    </w:p>
    <w:p w:rsidR="00363ED0" w:rsidRPr="00754765" w:rsidRDefault="00363ED0" w:rsidP="00BC083F">
      <w:pPr>
        <w:ind w:firstLine="560"/>
      </w:pPr>
      <w:r>
        <w:rPr>
          <w:rFonts w:hint="eastAsia"/>
        </w:rPr>
        <w:t>整个系统基于</w:t>
      </w:r>
      <w:r>
        <w:rPr>
          <w:rFonts w:hint="eastAsia"/>
        </w:rPr>
        <w:t>B/S</w:t>
      </w:r>
      <w:r>
        <w:rPr>
          <w:rFonts w:hint="eastAsia"/>
        </w:rPr>
        <w:t>架构，采用了传统的三层开发模型，数据层采用了</w:t>
      </w:r>
      <w:r>
        <w:rPr>
          <w:rFonts w:hint="eastAsia"/>
        </w:rPr>
        <w:t>ORM</w:t>
      </w:r>
      <w:r>
        <w:rPr>
          <w:rFonts w:hint="eastAsia"/>
        </w:rPr>
        <w:t>，使用的是</w:t>
      </w:r>
      <w:proofErr w:type="spellStart"/>
      <w:r>
        <w:rPr>
          <w:rFonts w:hint="eastAsia"/>
        </w:rPr>
        <w:t>Mysoft.Data</w:t>
      </w:r>
      <w:proofErr w:type="spellEnd"/>
      <w:r>
        <w:rPr>
          <w:rFonts w:hint="eastAsia"/>
        </w:rPr>
        <w:t>的组件；业务层与表现层之间用了</w:t>
      </w:r>
      <w:r>
        <w:rPr>
          <w:rFonts w:hint="eastAsia"/>
        </w:rPr>
        <w:t>spring.net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组件；表现层采用了</w:t>
      </w:r>
      <w:proofErr w:type="spellStart"/>
      <w:r>
        <w:rPr>
          <w:rFonts w:hint="eastAsia"/>
        </w:rPr>
        <w:t>Vtemplate</w:t>
      </w:r>
      <w:proofErr w:type="spellEnd"/>
      <w:r>
        <w:rPr>
          <w:rFonts w:hint="eastAsia"/>
        </w:rPr>
        <w:t>组件进行模型与控制、视图的分离。</w:t>
      </w:r>
      <w:bookmarkStart w:id="0" w:name="_GoBack"/>
      <w:bookmarkEnd w:id="0"/>
    </w:p>
    <w:p w:rsidR="00754765" w:rsidRDefault="00754765" w:rsidP="00BC083F">
      <w:pPr>
        <w:pStyle w:val="1"/>
        <w:numPr>
          <w:ilvl w:val="0"/>
          <w:numId w:val="1"/>
        </w:numPr>
        <w:ind w:firstLine="562"/>
      </w:pPr>
      <w:r>
        <w:rPr>
          <w:rFonts w:hint="eastAsia"/>
        </w:rPr>
        <w:t>解决方案</w:t>
      </w:r>
      <w:r w:rsidR="00363ED0">
        <w:rPr>
          <w:rFonts w:hint="eastAsia"/>
        </w:rPr>
        <w:t>描述</w:t>
      </w:r>
    </w:p>
    <w:p w:rsidR="00363ED0" w:rsidRDefault="00363ED0" w:rsidP="00363ED0">
      <w:pPr>
        <w:ind w:firstLine="560"/>
      </w:pPr>
      <w:r>
        <w:rPr>
          <w:rFonts w:hint="eastAsia"/>
        </w:rPr>
        <w:t>在解决方案中，共分为五个项目。如下图</w:t>
      </w:r>
    </w:p>
    <w:p w:rsidR="00363ED0" w:rsidRDefault="00363ED0" w:rsidP="00363ED0">
      <w:pPr>
        <w:ind w:firstLine="560"/>
      </w:pPr>
      <w:r>
        <w:rPr>
          <w:noProof/>
        </w:rPr>
        <w:lastRenderedPageBreak/>
        <w:drawing>
          <wp:inline distT="0" distB="0" distL="0" distR="0" wp14:anchorId="005A45D6" wp14:editId="2235DD7D">
            <wp:extent cx="2362200" cy="413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D0" w:rsidRDefault="00363ED0" w:rsidP="00363ED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业务层</w:t>
      </w:r>
    </w:p>
    <w:p w:rsidR="00363ED0" w:rsidRDefault="00363ED0" w:rsidP="00363ED0">
      <w:pPr>
        <w:ind w:firstLine="560"/>
      </w:pPr>
      <w:r>
        <w:rPr>
          <w:rFonts w:hint="eastAsia"/>
        </w:rPr>
        <w:t>BLL</w:t>
      </w:r>
      <w:r>
        <w:rPr>
          <w:rFonts w:hint="eastAsia"/>
        </w:rPr>
        <w:t>解决方案文件夹下，是业务层的两个项目；</w:t>
      </w:r>
    </w:p>
    <w:p w:rsidR="00363ED0" w:rsidRDefault="00363ED0" w:rsidP="00363ED0">
      <w:pPr>
        <w:ind w:firstLine="560"/>
      </w:pPr>
      <w:proofErr w:type="spellStart"/>
      <w:r w:rsidRPr="00363ED0">
        <w:t>Song.ServiceInterfaces</w:t>
      </w:r>
      <w:proofErr w:type="spellEnd"/>
      <w:r>
        <w:rPr>
          <w:rFonts w:hint="eastAsia"/>
        </w:rPr>
        <w:t>是所有业务层的接口</w:t>
      </w:r>
    </w:p>
    <w:p w:rsidR="00363ED0" w:rsidRDefault="00363ED0" w:rsidP="00363ED0">
      <w:pPr>
        <w:ind w:firstLine="560"/>
      </w:pPr>
      <w:proofErr w:type="spellStart"/>
      <w:r w:rsidRPr="00363ED0">
        <w:t>Song.ServiceImpls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是业务层（</w:t>
      </w:r>
      <w:proofErr w:type="spellStart"/>
      <w:r w:rsidRPr="00363ED0">
        <w:t>Song.ServiceInterfaces</w:t>
      </w:r>
      <w:proofErr w:type="spellEnd"/>
      <w:r>
        <w:rPr>
          <w:rFonts w:hint="eastAsia"/>
        </w:rPr>
        <w:t>）的接口实现。</w:t>
      </w:r>
    </w:p>
    <w:p w:rsidR="00363ED0" w:rsidRDefault="00363ED0" w:rsidP="00363ED0">
      <w:pPr>
        <w:ind w:firstLine="560"/>
      </w:pPr>
      <w:r>
        <w:rPr>
          <w:rFonts w:hint="eastAsia"/>
        </w:rPr>
        <w:t>之所以分成两个项目，是为了基于面向接口编程，例如当业务层代码需要变动时，只需要改动实现，不用改动接口。</w:t>
      </w:r>
      <w:proofErr w:type="gramStart"/>
      <w:r>
        <w:rPr>
          <w:rFonts w:hint="eastAsia"/>
        </w:rPr>
        <w:t>实口与</w:t>
      </w:r>
      <w:proofErr w:type="gramEnd"/>
      <w:r>
        <w:rPr>
          <w:rFonts w:hint="eastAsia"/>
        </w:rPr>
        <w:t>实现类的关系是在</w:t>
      </w:r>
      <w:proofErr w:type="spellStart"/>
      <w:r>
        <w:rPr>
          <w:rFonts w:hint="eastAsia"/>
        </w:rPr>
        <w:t>Song.Site</w:t>
      </w:r>
      <w:proofErr w:type="spellEnd"/>
      <w:r>
        <w:rPr>
          <w:rFonts w:hint="eastAsia"/>
        </w:rPr>
        <w:t>项目中的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中配置的。如下图</w:t>
      </w:r>
    </w:p>
    <w:p w:rsidR="00363ED0" w:rsidRDefault="00363ED0" w:rsidP="00363ED0">
      <w:pPr>
        <w:pStyle w:val="a6"/>
        <w:ind w:firstLineChars="0" w:firstLine="0"/>
      </w:pPr>
      <w:r>
        <w:rPr>
          <w:noProof/>
        </w:rPr>
        <w:lastRenderedPageBreak/>
        <w:drawing>
          <wp:inline distT="0" distB="0" distL="0" distR="0" wp14:anchorId="2526D199" wp14:editId="5D438E0E">
            <wp:extent cx="5274310" cy="2780001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D0" w:rsidRDefault="00363ED0" w:rsidP="00363ED0">
      <w:pPr>
        <w:ind w:firstLine="560"/>
      </w:pPr>
      <w:r>
        <w:rPr>
          <w:rFonts w:hint="eastAsia"/>
        </w:rPr>
        <w:t>上图定义了接口名称，以及其实现类。这里是用了</w:t>
      </w:r>
      <w:r>
        <w:rPr>
          <w:rFonts w:hint="eastAsia"/>
        </w:rPr>
        <w:t>Spring.net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（</w:t>
      </w:r>
      <w:r w:rsidRPr="00363ED0">
        <w:rPr>
          <w:rFonts w:hint="eastAsia"/>
        </w:rPr>
        <w:t>控制反转</w:t>
      </w:r>
      <w:r>
        <w:rPr>
          <w:rFonts w:hint="eastAsia"/>
        </w:rPr>
        <w:t>）组件。</w:t>
      </w:r>
    </w:p>
    <w:p w:rsidR="00363ED0" w:rsidRDefault="00363ED0" w:rsidP="00363ED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数据层</w:t>
      </w:r>
    </w:p>
    <w:p w:rsidR="00363ED0" w:rsidRDefault="00363ED0" w:rsidP="00363ED0">
      <w:pPr>
        <w:ind w:firstLine="560"/>
      </w:pPr>
      <w:proofErr w:type="spellStart"/>
      <w:r w:rsidRPr="00363ED0">
        <w:t>Song.Entities</w:t>
      </w:r>
      <w:proofErr w:type="spellEnd"/>
      <w:r>
        <w:rPr>
          <w:rFonts w:hint="eastAsia"/>
        </w:rPr>
        <w:t>是数据实体。</w:t>
      </w:r>
    </w:p>
    <w:p w:rsidR="00363ED0" w:rsidRDefault="00363ED0" w:rsidP="00363ED0">
      <w:pPr>
        <w:ind w:firstLine="560"/>
      </w:pPr>
      <w:r>
        <w:rPr>
          <w:rFonts w:hint="eastAsia"/>
        </w:rPr>
        <w:t>数据层的处理采用了</w:t>
      </w:r>
      <w:r>
        <w:rPr>
          <w:rFonts w:hint="eastAsia"/>
        </w:rPr>
        <w:t>ORM</w:t>
      </w:r>
      <w:r>
        <w:rPr>
          <w:rFonts w:hint="eastAsia"/>
        </w:rPr>
        <w:t>方式处理，这里是用了</w:t>
      </w:r>
      <w:proofErr w:type="spellStart"/>
      <w:r>
        <w:rPr>
          <w:rFonts w:hint="eastAsia"/>
        </w:rPr>
        <w:t>Mysoft.Data</w:t>
      </w:r>
      <w:proofErr w:type="spellEnd"/>
      <w:r>
        <w:rPr>
          <w:rFonts w:hint="eastAsia"/>
        </w:rPr>
        <w:t>开源组件，网上可以找到下载。使用方法如下：</w:t>
      </w:r>
    </w:p>
    <w:p w:rsidR="00363ED0" w:rsidRDefault="00363ED0" w:rsidP="00363ED0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Lib</w:t>
      </w:r>
      <w:r>
        <w:rPr>
          <w:rFonts w:hint="eastAsia"/>
        </w:rPr>
        <w:t>解决方案文件夹下，有</w:t>
      </w:r>
      <w:r w:rsidRPr="00363ED0">
        <w:t>WeiSha.Data.Generete.exe</w:t>
      </w:r>
      <w:r>
        <w:rPr>
          <w:rFonts w:hint="eastAsia"/>
        </w:rPr>
        <w:t>，双击打开。如下图步骤操作。</w:t>
      </w:r>
    </w:p>
    <w:p w:rsidR="00363ED0" w:rsidRDefault="00363ED0" w:rsidP="00363ED0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2A2ED91D" wp14:editId="16D2A16F">
            <wp:extent cx="5274310" cy="3828148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32" w:rsidRDefault="002B3932" w:rsidP="00363ED0">
      <w:pPr>
        <w:ind w:firstLineChars="0" w:firstLine="0"/>
      </w:pPr>
      <w:r>
        <w:rPr>
          <w:rFonts w:hint="eastAsia"/>
        </w:rPr>
        <w:t>生成实体后，在</w:t>
      </w:r>
      <w:proofErr w:type="spellStart"/>
      <w:r w:rsidRPr="002B3932">
        <w:t>Song.ServiceImpls</w:t>
      </w:r>
      <w:proofErr w:type="spellEnd"/>
      <w:r>
        <w:rPr>
          <w:rFonts w:hint="eastAsia"/>
        </w:rPr>
        <w:t>项目中引用</w:t>
      </w:r>
      <w:proofErr w:type="spellStart"/>
      <w:r w:rsidRPr="002B3932">
        <w:t>Song.Entities</w:t>
      </w:r>
      <w:proofErr w:type="spellEnd"/>
    </w:p>
    <w:p w:rsidR="002B3932" w:rsidRDefault="002B3932" w:rsidP="00363ED0">
      <w:pPr>
        <w:ind w:firstLineChars="0" w:firstLine="0"/>
      </w:pPr>
      <w:r>
        <w:rPr>
          <w:rFonts w:hint="eastAsia"/>
        </w:rPr>
        <w:t>在编写时，例如增加一个记录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添加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 name="entity"&gt;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业务实体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Add(</w:t>
      </w:r>
      <w:r>
        <w:rPr>
          <w:rFonts w:ascii="NSimSun" w:hAnsi="NSimSun" w:cs="NSimSun"/>
          <w:color w:val="2B91AF"/>
          <w:kern w:val="0"/>
          <w:sz w:val="19"/>
          <w:szCs w:val="19"/>
        </w:rPr>
        <w:t>Accessory</w:t>
      </w:r>
      <w:r>
        <w:rPr>
          <w:rFonts w:ascii="NSimSun" w:hAnsi="NSimSun" w:cs="NSimSun"/>
          <w:kern w:val="0"/>
          <w:sz w:val="19"/>
          <w:szCs w:val="19"/>
        </w:rPr>
        <w:t xml:space="preserve"> entity)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entity.As_CrtTime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kern w:val="0"/>
          <w:sz w:val="19"/>
          <w:szCs w:val="19"/>
        </w:rPr>
        <w:t>.Now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Song.Entities.</w:t>
      </w:r>
      <w:r>
        <w:rPr>
          <w:rFonts w:ascii="NSimSun" w:hAnsi="NSimSun" w:cs="NSimSun"/>
          <w:color w:val="2B91AF"/>
          <w:kern w:val="0"/>
          <w:sz w:val="19"/>
          <w:szCs w:val="19"/>
        </w:rPr>
        <w:t>Organization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org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Business</w:t>
      </w:r>
      <w:r>
        <w:rPr>
          <w:rFonts w:ascii="NSimSun" w:hAnsi="NSimSun" w:cs="NSimSun"/>
          <w:kern w:val="0"/>
          <w:sz w:val="19"/>
          <w:szCs w:val="19"/>
        </w:rPr>
        <w:t>.Do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IOrganization</w:t>
      </w:r>
      <w:proofErr w:type="spellEnd"/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).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OrganCurrent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(org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entity.Org_ID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org.Org_ID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entity.Org_Name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org.Org_Name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Gateway</w:t>
      </w:r>
      <w:r>
        <w:rPr>
          <w:rFonts w:ascii="NSimSun" w:hAnsi="NSimSun" w:cs="NSimSun"/>
          <w:kern w:val="0"/>
          <w:sz w:val="19"/>
          <w:szCs w:val="19"/>
        </w:rPr>
        <w:t>.Default.Save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Accessory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kern w:val="0"/>
          <w:sz w:val="19"/>
          <w:szCs w:val="19"/>
        </w:rPr>
        <w:t>entity);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2B3932" w:rsidRDefault="002B3932" w:rsidP="00363ED0">
      <w:pPr>
        <w:ind w:firstLineChars="0" w:firstLine="0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其中关键性语句是</w:t>
      </w:r>
      <w:r>
        <w:rPr>
          <w:rFonts w:hint="eastAsia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Gateway</w:t>
      </w:r>
      <w:r>
        <w:rPr>
          <w:rFonts w:ascii="NSimSun" w:hAnsi="NSimSun" w:cs="NSimSun"/>
          <w:kern w:val="0"/>
          <w:sz w:val="19"/>
          <w:szCs w:val="19"/>
        </w:rPr>
        <w:t>.Default.Save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Accessory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kern w:val="0"/>
          <w:sz w:val="19"/>
          <w:szCs w:val="19"/>
        </w:rPr>
        <w:t>entity);</w:t>
      </w:r>
    </w:p>
    <w:p w:rsidR="002B3932" w:rsidRDefault="002B3932" w:rsidP="002B3932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表现层</w:t>
      </w:r>
    </w:p>
    <w:p w:rsidR="002B3932" w:rsidRDefault="002B3932" w:rsidP="002B3932">
      <w:pPr>
        <w:ind w:firstLine="560"/>
      </w:pPr>
      <w:proofErr w:type="spellStart"/>
      <w:r w:rsidRPr="002B3932">
        <w:t>Song.Site</w:t>
      </w:r>
      <w:proofErr w:type="spellEnd"/>
      <w:r>
        <w:rPr>
          <w:rFonts w:hint="eastAsia"/>
        </w:rPr>
        <w:t>是表现层，主要是</w:t>
      </w:r>
      <w:proofErr w:type="spellStart"/>
      <w:r>
        <w:rPr>
          <w:rFonts w:hint="eastAsia"/>
        </w:rPr>
        <w:t>aspx</w:t>
      </w:r>
      <w:proofErr w:type="spellEnd"/>
      <w:r>
        <w:rPr>
          <w:rFonts w:hint="eastAsia"/>
        </w:rPr>
        <w:t>网页，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等文件构成。</w:t>
      </w:r>
    </w:p>
    <w:p w:rsidR="002B3932" w:rsidRDefault="002B3932" w:rsidP="002B3932">
      <w:pPr>
        <w:ind w:firstLine="560"/>
      </w:pPr>
      <w:r>
        <w:rPr>
          <w:rFonts w:hint="eastAsia"/>
        </w:rPr>
        <w:t>当在表现层调用业务层代码时，采用如下示例代码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Song.Entities.</w:t>
      </w:r>
      <w:r>
        <w:rPr>
          <w:rFonts w:ascii="NSimSun" w:hAnsi="NSimSun" w:cs="NSimSun"/>
          <w:color w:val="2B91AF"/>
          <w:kern w:val="0"/>
          <w:sz w:val="19"/>
          <w:szCs w:val="19"/>
        </w:rPr>
        <w:t>Subject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]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subj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Business</w:t>
      </w:r>
      <w:r>
        <w:rPr>
          <w:rFonts w:ascii="NSimSun" w:hAnsi="NSimSun" w:cs="NSimSun"/>
          <w:kern w:val="0"/>
          <w:sz w:val="19"/>
          <w:szCs w:val="19"/>
        </w:rPr>
        <w:t>.Do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ISubject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&gt;().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SubjectCount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Organ.Org_ID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, 0);</w:t>
      </w:r>
    </w:p>
    <w:p w:rsidR="002B3932" w:rsidRDefault="002B3932" w:rsidP="002B3932">
      <w:pPr>
        <w:ind w:firstLine="560"/>
      </w:pPr>
      <w:r>
        <w:rPr>
          <w:rFonts w:hint="eastAsia"/>
        </w:rPr>
        <w:t>上述代码是调用专业的接品，取当前机构下所有专业。</w:t>
      </w:r>
    </w:p>
    <w:p w:rsidR="002B3932" w:rsidRPr="002B3932" w:rsidRDefault="002B3932" w:rsidP="002B3932">
      <w:pPr>
        <w:ind w:firstLine="562"/>
        <w:rPr>
          <w:b/>
        </w:rPr>
      </w:pPr>
      <w:proofErr w:type="spellStart"/>
      <w:r w:rsidRPr="002B3932">
        <w:rPr>
          <w:rFonts w:hint="eastAsia"/>
          <w:b/>
        </w:rPr>
        <w:t>Vtemplate</w:t>
      </w:r>
      <w:proofErr w:type="spellEnd"/>
      <w:r w:rsidRPr="002B3932">
        <w:rPr>
          <w:rFonts w:hint="eastAsia"/>
          <w:b/>
        </w:rPr>
        <w:t>组件的使用</w:t>
      </w:r>
    </w:p>
    <w:p w:rsidR="002B3932" w:rsidRDefault="002B3932" w:rsidP="002B3932">
      <w:pPr>
        <w:ind w:firstLine="560"/>
      </w:pPr>
      <w:proofErr w:type="spellStart"/>
      <w:r>
        <w:rPr>
          <w:rFonts w:hint="eastAsia"/>
        </w:rPr>
        <w:t>Vtemplate</w:t>
      </w:r>
      <w:proofErr w:type="spellEnd"/>
      <w:r>
        <w:rPr>
          <w:rFonts w:hint="eastAsia"/>
        </w:rPr>
        <w:t>组件实现了模型与视图的分离，可以通过它来实现更换模板风格等操作。</w:t>
      </w:r>
    </w:p>
    <w:p w:rsidR="002B3932" w:rsidRDefault="002B3932" w:rsidP="002B3932">
      <w:pPr>
        <w:ind w:firstLine="560"/>
      </w:pPr>
      <w:r>
        <w:rPr>
          <w:rFonts w:hint="eastAsia"/>
        </w:rPr>
        <w:t>使用方法是，在</w:t>
      </w:r>
      <w:proofErr w:type="spellStart"/>
      <w:r>
        <w:rPr>
          <w:rFonts w:hint="eastAsia"/>
        </w:rPr>
        <w:t>Song.Site</w:t>
      </w:r>
      <w:proofErr w:type="spellEnd"/>
      <w:r>
        <w:rPr>
          <w:rFonts w:hint="eastAsia"/>
        </w:rPr>
        <w:t>项目中的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ashx</w:t>
      </w:r>
      <w:proofErr w:type="spellEnd"/>
      <w:r>
        <w:rPr>
          <w:rFonts w:hint="eastAsia"/>
        </w:rPr>
        <w:t>文件继承于</w:t>
      </w:r>
      <w:proofErr w:type="spellStart"/>
      <w:r>
        <w:rPr>
          <w:rFonts w:hint="eastAsia"/>
        </w:rPr>
        <w:t>Basepage.cs</w:t>
      </w:r>
      <w:proofErr w:type="spellEnd"/>
      <w:r>
        <w:rPr>
          <w:rFonts w:hint="eastAsia"/>
        </w:rPr>
        <w:t>类，</w:t>
      </w:r>
      <w:proofErr w:type="spellStart"/>
      <w:r>
        <w:rPr>
          <w:rFonts w:hint="eastAsia"/>
        </w:rPr>
        <w:t>Basepage</w:t>
      </w:r>
      <w:proofErr w:type="spellEnd"/>
      <w:r>
        <w:rPr>
          <w:rFonts w:hint="eastAsia"/>
        </w:rPr>
        <w:t>实现了一个模型与视图的匹配控制。例如</w:t>
      </w:r>
      <w:r w:rsidRPr="002B3932">
        <w:t>About.ashx</w:t>
      </w:r>
      <w:r>
        <w:rPr>
          <w:rFonts w:hint="eastAsia"/>
        </w:rPr>
        <w:t>的视图是指向</w:t>
      </w:r>
      <w:r w:rsidRPr="002B3932">
        <w:t>Templates</w:t>
      </w:r>
      <w:r>
        <w:rPr>
          <w:rFonts w:hint="eastAsia"/>
        </w:rPr>
        <w:t>/(</w:t>
      </w:r>
      <w:r>
        <w:rPr>
          <w:rFonts w:hint="eastAsia"/>
        </w:rPr>
        <w:t>当前选中的模板库</w:t>
      </w:r>
      <w:r>
        <w:rPr>
          <w:rFonts w:hint="eastAsia"/>
        </w:rPr>
        <w:t>)/</w:t>
      </w:r>
      <w:r w:rsidRPr="002B3932">
        <w:t xml:space="preserve"> About.</w:t>
      </w:r>
      <w:proofErr w:type="gramStart"/>
      <w:r w:rsidRPr="002B3932">
        <w:t>htm</w:t>
      </w:r>
      <w:proofErr w:type="gramEnd"/>
    </w:p>
    <w:p w:rsidR="002B3932" w:rsidRDefault="00636F72" w:rsidP="00636F72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其它项目</w:t>
      </w:r>
    </w:p>
    <w:p w:rsidR="00636F72" w:rsidRDefault="00636F72" w:rsidP="00636F72">
      <w:pPr>
        <w:ind w:firstLine="560"/>
      </w:pPr>
      <w:proofErr w:type="spellStart"/>
      <w:r w:rsidRPr="00636F72">
        <w:t>Song.Extend</w:t>
      </w:r>
      <w:proofErr w:type="spellEnd"/>
      <w:r>
        <w:rPr>
          <w:rFonts w:hint="eastAsia"/>
        </w:rPr>
        <w:t>是一些扩展类，其中包括用户登录等。</w:t>
      </w:r>
    </w:p>
    <w:p w:rsidR="00636F72" w:rsidRPr="00636F72" w:rsidRDefault="00636F72" w:rsidP="00636F72">
      <w:pPr>
        <w:ind w:firstLine="560"/>
      </w:pPr>
    </w:p>
    <w:sectPr w:rsidR="00636F72" w:rsidRPr="00636F7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202" w:rsidRDefault="006B7202" w:rsidP="005630F2">
      <w:pPr>
        <w:ind w:firstLine="560"/>
      </w:pPr>
      <w:r>
        <w:separator/>
      </w:r>
    </w:p>
  </w:endnote>
  <w:endnote w:type="continuationSeparator" w:id="0">
    <w:p w:rsidR="006B7202" w:rsidRDefault="006B7202" w:rsidP="005630F2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0F2" w:rsidRDefault="005630F2" w:rsidP="005630F2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0F2" w:rsidRDefault="005630F2" w:rsidP="005630F2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0F2" w:rsidRDefault="005630F2" w:rsidP="005630F2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202" w:rsidRDefault="006B7202" w:rsidP="005630F2">
      <w:pPr>
        <w:ind w:firstLine="560"/>
      </w:pPr>
      <w:r>
        <w:separator/>
      </w:r>
    </w:p>
  </w:footnote>
  <w:footnote w:type="continuationSeparator" w:id="0">
    <w:p w:rsidR="006B7202" w:rsidRDefault="006B7202" w:rsidP="005630F2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0F2" w:rsidRDefault="005630F2" w:rsidP="005630F2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0F2" w:rsidRDefault="005630F2" w:rsidP="005630F2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0F2" w:rsidRDefault="005630F2" w:rsidP="005630F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2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6F"/>
    <w:rsid w:val="002B3932"/>
    <w:rsid w:val="00363ED0"/>
    <w:rsid w:val="003A7DD0"/>
    <w:rsid w:val="005630F2"/>
    <w:rsid w:val="005E2B6F"/>
    <w:rsid w:val="005E6965"/>
    <w:rsid w:val="00636F72"/>
    <w:rsid w:val="006B7202"/>
    <w:rsid w:val="00754765"/>
    <w:rsid w:val="00BC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83F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BC083F"/>
    <w:pPr>
      <w:keepNext/>
      <w:keepLines/>
      <w:spacing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47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5476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083F"/>
    <w:rPr>
      <w:b/>
      <w:bCs/>
      <w:kern w:val="44"/>
      <w:sz w:val="28"/>
      <w:szCs w:val="44"/>
    </w:rPr>
  </w:style>
  <w:style w:type="paragraph" w:styleId="a4">
    <w:name w:val="List Paragraph"/>
    <w:basedOn w:val="a"/>
    <w:uiPriority w:val="34"/>
    <w:qFormat/>
    <w:rsid w:val="00754765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363ED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363ED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63ED0"/>
    <w:rPr>
      <w:sz w:val="18"/>
      <w:szCs w:val="18"/>
    </w:rPr>
  </w:style>
  <w:style w:type="paragraph" w:styleId="a6">
    <w:name w:val="No Spacing"/>
    <w:uiPriority w:val="1"/>
    <w:qFormat/>
    <w:rsid w:val="00363ED0"/>
    <w:pPr>
      <w:widowControl w:val="0"/>
      <w:ind w:firstLineChars="200" w:firstLine="200"/>
      <w:jc w:val="both"/>
    </w:pPr>
    <w:rPr>
      <w:sz w:val="28"/>
    </w:rPr>
  </w:style>
  <w:style w:type="paragraph" w:styleId="a7">
    <w:name w:val="header"/>
    <w:basedOn w:val="a"/>
    <w:link w:val="Char1"/>
    <w:uiPriority w:val="99"/>
    <w:unhideWhenUsed/>
    <w:rsid w:val="00563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630F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63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630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83F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BC083F"/>
    <w:pPr>
      <w:keepNext/>
      <w:keepLines/>
      <w:spacing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47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5476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083F"/>
    <w:rPr>
      <w:b/>
      <w:bCs/>
      <w:kern w:val="44"/>
      <w:sz w:val="28"/>
      <w:szCs w:val="44"/>
    </w:rPr>
  </w:style>
  <w:style w:type="paragraph" w:styleId="a4">
    <w:name w:val="List Paragraph"/>
    <w:basedOn w:val="a"/>
    <w:uiPriority w:val="34"/>
    <w:qFormat/>
    <w:rsid w:val="00754765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363ED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363ED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63ED0"/>
    <w:rPr>
      <w:sz w:val="18"/>
      <w:szCs w:val="18"/>
    </w:rPr>
  </w:style>
  <w:style w:type="paragraph" w:styleId="a6">
    <w:name w:val="No Spacing"/>
    <w:uiPriority w:val="1"/>
    <w:qFormat/>
    <w:rsid w:val="00363ED0"/>
    <w:pPr>
      <w:widowControl w:val="0"/>
      <w:ind w:firstLineChars="200" w:firstLine="200"/>
      <w:jc w:val="both"/>
    </w:pPr>
    <w:rPr>
      <w:sz w:val="28"/>
    </w:rPr>
  </w:style>
  <w:style w:type="paragraph" w:styleId="a7">
    <w:name w:val="header"/>
    <w:basedOn w:val="a"/>
    <w:link w:val="Char1"/>
    <w:uiPriority w:val="99"/>
    <w:unhideWhenUsed/>
    <w:rsid w:val="00563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630F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63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630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Sky123.Org</cp:lastModifiedBy>
  <cp:revision>8</cp:revision>
  <dcterms:created xsi:type="dcterms:W3CDTF">2015-10-18T12:02:00Z</dcterms:created>
  <dcterms:modified xsi:type="dcterms:W3CDTF">2016-06-09T10:33:00Z</dcterms:modified>
</cp:coreProperties>
</file>