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90"/>
      </w:pPr>
      <w:r>
        <w:rPr>
          <w:rFonts w:ascii="Microsoft YaHei" w:eastAsia="Microsoft YaHei" w:hAnsi="Microsoft YaHei" w:cs="Microsoft YaHei" w:hint="eastAsia"/>
          <w:sz w:val="33"/>
          <w:lang w:eastAsia="zh-CN"/>
        </w:rPr>
        <w:t>李 鑫</w:t>
      </w:r>
    </w:p>
    <w:p>
      <w:r>
        <w:rPr>
          <w:color w:val="666666"/>
          <w:sz w:val="18"/>
        </w:rPr>
      </w:r>
      <w:r>
        <w:rPr>
          <w:color w:val="666666"/>
          <w:sz w:val="18"/>
        </w:rPr>
        <w:t>📱 18040309928</w:t>
      </w:r>
      <w:r>
        <w:rPr>
          <w:color w:val="666666"/>
          <w:sz w:val="18"/>
        </w:rPr>
      </w:r>
      <w:r>
        <w:rPr>
          <w:color w:val="666666"/>
          <w:sz w:val="18"/>
        </w:rPr>
        <w:t>📧 lxx18040309928@163.com</w:t>
      </w:r>
      <w:r>
        <w:rPr>
          <w:color w:val="666666"/>
          <w:sz w:val="18"/>
        </w:rPr>
      </w:r>
      <w:r>
        <w:rPr>
          <w:rFonts w:ascii="Microsoft YaHei" w:eastAsia="Microsoft YaHei" w:hAnsi="Microsoft YaHei" w:cs="Microsoft YaHei" w:hint="eastAsia"/>
          <w:color w:val="666666"/>
          <w:sz w:val="18"/>
          <w:lang w:eastAsia="zh-CN"/>
        </w:rPr>
        <w:t>重庆邮电大学·电子信息硕士</w:t>
      </w:r>
      <w:r>
        <w:rPr>
          <w:color w:val="666666"/>
          <w:sz w:val="18"/>
        </w:rPr>
      </w:r>
      <w:r/>
    </w:p>
    <w:p>
      <w:pPr>
        <w:spacing w:line="372" w:lineRule="auto" w:after="120"/>
        <w:pBdr>
          <w:left w:val="single" w:sz="18" w:space="0" w:color="1A1A1A"/>
        </w:pBdr>
        <w:shd w:val="clear" w:color="auto" w:fill="F5F7FA"/>
      </w:pPr>
      <w:r>
        <w:rPr>
          <w:color w:val="1A1A1A"/>
          <w:sz w:val="18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18"/>
          <w:lang w:eastAsia="zh-CN"/>
        </w:rPr>
        <w:t>求职意向</w:t>
      </w:r>
      <w:r>
        <w:rPr>
          <w:rFonts w:ascii="Microsoft YaHei" w:eastAsia="Microsoft YaHei" w:hAnsi="Microsoft YaHei" w:cs="Microsoft YaHei" w:hint="eastAsia"/>
          <w:color w:val="1A1A1A"/>
          <w:sz w:val="18"/>
          <w:lang w:eastAsia="zh-CN"/>
        </w:rPr>
        <w:t>：Java 后端开发工程师（3 年微服务后端经验，架构/分布式/中间件功底扎实，可快速上手）｜期望薪资 30-35 万｜成都</w:t>
      </w:r>
      <w:r/>
    </w:p>
    <w:p>
      <w:pPr>
        <w:spacing w:line="288" w:lineRule="auto"/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4"/>
          <w:lang w:eastAsia="zh-CN"/>
        </w:rPr>
        <w:t>19.6万+</w:t>
      </w:r>
      <w:r>
        <w:rPr>
          <w:rFonts w:ascii="Microsoft YaHei" w:eastAsia="Microsoft YaHei" w:hAnsi="Microsoft YaHei" w:cs="Microsoft YaHei" w:hint="eastAsia"/>
          <w:b/>
          <w:color w:val="777777"/>
          <w:sz w:val="15"/>
          <w:lang w:eastAsia="zh-CN"/>
        </w:rPr>
        <w:t>纳管无线设备</w:t>
      </w:r>
    </w:p>
    <w:p>
      <w:pPr>
        <w:spacing w:line="288" w:lineRule="auto"/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4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b/>
          <w:color w:val="777777"/>
          <w:sz w:val="15"/>
          <w:lang w:eastAsia="zh-CN"/>
        </w:rPr>
        <w:t>现网 AP 数据</w:t>
      </w:r>
    </w:p>
    <w:p>
      <w:pPr>
        <w:spacing w:line="288" w:lineRule="auto"/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4"/>
          <w:lang w:eastAsia="zh-CN"/>
        </w:rPr>
        <w:t>2700万+</w:t>
      </w:r>
      <w:r>
        <w:rPr>
          <w:rFonts w:ascii="Microsoft YaHei" w:eastAsia="Microsoft YaHei" w:hAnsi="Microsoft YaHei" w:cs="Microsoft YaHei" w:hint="eastAsia"/>
          <w:b/>
          <w:color w:val="777777"/>
          <w:sz w:val="15"/>
          <w:lang w:eastAsia="zh-CN"/>
        </w:rPr>
        <w:t>累计调优明细</w:t>
      </w:r>
    </w:p>
    <w:p>
      <w:pPr>
        <w:spacing w:line="288" w:lineRule="auto"/>
        <w:jc w:val="center"/>
        <w:pBdr>
          <w:top w:val="single" w:sz="6" w:space="0" w:color="E3E8EF"/>
          <w:bottom w:val="single" w:sz="6" w:space="0" w:color="E3E8EF"/>
          <w:left w:val="single" w:sz="6" w:space="0" w:color="E3E8EF"/>
          <w:right w:val="single" w:sz="6" w:space="0" w:color="E3E8EF"/>
        </w:pBdr>
        <w:shd w:val="clear" w:color="auto" w:fill="F5F7FA"/>
      </w:pPr>
      <w:r>
        <w:rPr>
          <w:rFonts w:ascii="Microsoft YaHei" w:eastAsia="Microsoft YaHei" w:hAnsi="Microsoft YaHei" w:cs="Microsoft YaHei" w:hint="eastAsia"/>
          <w:b/>
          <w:color w:val="1A73E8"/>
          <w:sz w:val="24"/>
          <w:lang w:eastAsia="zh-CN"/>
        </w:rPr>
        <w:t>14.7万</w:t>
      </w:r>
      <w:r>
        <w:rPr>
          <w:rFonts w:ascii="Microsoft YaHei" w:eastAsia="Microsoft YaHei" w:hAnsi="Microsoft YaHei" w:cs="Microsoft YaHei" w:hint="eastAsia"/>
          <w:b/>
          <w:color w:val="777777"/>
          <w:sz w:val="15"/>
          <w:lang w:eastAsia="zh-CN"/>
        </w:rPr>
        <w:t>单月调优峰值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1"/>
          <w:lang w:eastAsia="zh-CN"/>
        </w:rPr>
        <w:t>工 作 经 历</w:t>
      </w:r>
      <w:r/>
    </w:p>
    <w:p>
      <w:pPr>
        <w:spacing w:before="60" w:after="120"/>
      </w:pPr>
      <w:r>
        <w:rPr>
          <w:color w:val="1A1A1A"/>
          <w:sz w:val="19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19"/>
          <w:lang w:eastAsia="zh-CN"/>
        </w:rPr>
        <w:t>新华三技术有限公司（H3C）｜2023.07 - 至今（约 3 年）</w:t>
      </w:r>
      <w:r>
        <w:rPr>
          <w:rFonts w:ascii="Microsoft YaHei" w:eastAsia="Microsoft YaHei" w:hAnsi="Microsoft YaHei" w:cs="Microsoft YaHei" w:hint="eastAsia"/>
          <w:color w:val="1A1A1A"/>
          <w:sz w:val="19"/>
          <w:lang w:eastAsia="zh-CN"/>
        </w:rPr>
        <w:t xml:space="preserve">　部门：云简网络·RRM 无线资源管理组　岗位：后端开发工程师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1"/>
          <w:lang w:eastAsia="zh-CN"/>
        </w:rPr>
        <w:t>核 心 项 目</w:t>
      </w:r>
      <w:r/>
      <w:r/>
    </w:p>
    <w:p>
      <w:pPr>
        <w:spacing w:after="6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19"/>
          <w:lang w:eastAsia="zh-CN"/>
        </w:rPr>
        <w:t>① AI RRM 系统重构与规模化落地（设备侧+云端双计算）</w:t>
      </w:r>
      <w:r/>
      <w:r>
        <w:rPr>
          <w:rFonts w:ascii="Microsoft YaHei" w:eastAsia="Microsoft YaHei" w:hAnsi="Microsoft YaHei" w:cs="Microsoft YaHei" w:hint="eastAsia"/>
          <w:color w:val="888888"/>
          <w:sz w:val="16"/>
          <w:lang w:eastAsia="zh-CN"/>
        </w:rPr>
        <w:t>2024.08 - 至今</w:t>
      </w:r>
      <w:r/>
    </w:p>
    <w:p>
      <w:pPr>
        <w:spacing w:before="30" w:after="60"/>
      </w:pPr>
      <w:r>
        <w:rPr>
          <w:rFonts w:ascii="Microsoft YaHei" w:eastAsia="Microsoft YaHei" w:hAnsi="Microsoft YaHei" w:cs="Microsoft YaHei" w:hint="eastAsia"/>
          <w:color w:val="555555"/>
          <w:sz w:val="17"/>
          <w:lang w:eastAsia="zh-CN"/>
        </w:rPr>
        <w:t>技术栈：微服务重构 · Kafka · Redis · MongoDB 分库分表 · K8s · WebSocket+Netconf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主导设计</w:t>
      </w:r>
      <w:r>
        <w:rPr>
          <w:color w:val="444444"/>
        </w:rPr>
        <w:t xml:space="preserve">"AC+fitap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设备侧计算</w:t>
      </w:r>
      <w:r>
        <w:rPr>
          <w:color w:val="444444"/>
        </w:rPr>
        <w:t xml:space="preserve"> /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云</w:t>
      </w:r>
      <w:r>
        <w:rPr>
          <w:color w:val="444444"/>
        </w:rPr>
        <w:t xml:space="preserve"> AP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云端计算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分流架构，覆盖</w:t>
      </w:r>
      <w:r>
        <w:rPr>
          <w:color w:val="444444"/>
        </w:rPr>
        <w:t xml:space="preserve"> 98%+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组网形态，推动功能从白名单试点到规模化落地</w:t>
      </w:r>
    </w:p>
    <w:p>
      <w:pPr>
        <w:pStyle w:val="ListBullet"/>
        <w:spacing w:before="30" w:after="30"/>
      </w:pPr>
      <w:r>
        <w:rPr>
          <w:color w:val="444444"/>
        </w:rPr>
        <w:t xml:space="preserve">Kafka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消息可靠性保障（消费后提交</w:t>
      </w:r>
      <w:r>
        <w:rPr>
          <w:color w:val="444444"/>
        </w:rPr>
        <w:t xml:space="preserve"> offset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防丢失</w:t>
      </w:r>
      <w:r>
        <w:rPr>
          <w:color w:val="444444"/>
        </w:rPr>
        <w:t>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消息幂等）、</w:t>
      </w:r>
      <w:r>
        <w:rPr>
          <w:color w:val="444444"/>
        </w:rPr>
        <w:t xml:space="preserve">Redis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分布式锁（</w:t>
      </w:r>
      <w:r>
        <w:rPr>
          <w:color w:val="444444"/>
        </w:rPr>
        <w:t>SETNX+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唯一值</w:t>
      </w:r>
      <w:r>
        <w:rPr>
          <w:color w:val="444444"/>
        </w:rPr>
        <w:t xml:space="preserve">+Lua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释放）、</w:t>
      </w:r>
      <w:r>
        <w:rPr>
          <w:color w:val="444444"/>
        </w:rPr>
        <w:t xml:space="preserve">MongoDB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按任务维度分库分表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主导配置中心开发：配置统一管理、一键部署（生成</w:t>
      </w:r>
      <w:r>
        <w:rPr>
          <w:color w:val="444444"/>
        </w:rPr>
        <w:t xml:space="preserve"> ConfigMap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）、自动校验、异常回滚</w:t>
      </w:r>
    </w:p>
    <w:p>
      <w:pPr>
        <w:spacing w:before="60" w:after="0"/>
        <w:pBdr>
          <w:left w:val="single" w:sz="18" w:space="0" w:color="4CAF50"/>
        </w:pBdr>
        <w:shd w:val="clear" w:color="auto" w:fill="E8F5E9"/>
      </w:pPr>
      <w:r>
        <w:rPr>
          <w:rFonts w:ascii="Microsoft YaHei" w:eastAsia="Microsoft YaHei" w:hAnsi="Microsoft YaHei" w:cs="Microsoft YaHei" w:hint="eastAsia"/>
          <w:color w:val="2E7D32"/>
          <w:sz w:val="18"/>
          <w:lang w:eastAsia="zh-CN"/>
        </w:rPr>
        <w:t xml:space="preserve">成果：现网 AP 数据 </w:t>
      </w:r>
      <w:r>
        <w:rPr>
          <w:rFonts w:ascii="Microsoft YaHei" w:eastAsia="Microsoft YaHei" w:hAnsi="Microsoft YaHei" w:cs="Microsoft YaHei" w:hint="eastAsia"/>
          <w:b/>
          <w:color w:val="2E7D32"/>
          <w:sz w:val="18"/>
          <w:lang w:eastAsia="zh-CN"/>
        </w:rPr>
        <w:t>259万+</w:t>
      </w:r>
      <w:r>
        <w:rPr>
          <w:rFonts w:ascii="Microsoft YaHei" w:eastAsia="Microsoft YaHei" w:hAnsi="Microsoft YaHei" w:cs="Microsoft YaHei" w:hint="eastAsia"/>
          <w:color w:val="2E7D32"/>
          <w:sz w:val="18"/>
          <w:lang w:eastAsia="zh-CN"/>
        </w:rPr>
        <w:t xml:space="preserve">、单月调优峰值 </w:t>
      </w:r>
      <w:r>
        <w:rPr>
          <w:rFonts w:ascii="Microsoft YaHei" w:eastAsia="Microsoft YaHei" w:hAnsi="Microsoft YaHei" w:cs="Microsoft YaHei" w:hint="eastAsia"/>
          <w:b/>
          <w:color w:val="2E7D32"/>
          <w:sz w:val="18"/>
          <w:lang w:eastAsia="zh-CN"/>
        </w:rPr>
        <w:t>14.7万</w:t>
      </w:r>
      <w:r>
        <w:rPr>
          <w:rFonts w:ascii="Microsoft YaHei" w:eastAsia="Microsoft YaHei" w:hAnsi="Microsoft YaHei" w:cs="Microsoft YaHei" w:hint="eastAsia"/>
          <w:color w:val="2E7D32"/>
          <w:sz w:val="18"/>
          <w:lang w:eastAsia="zh-CN"/>
        </w:rPr>
        <w:t xml:space="preserve"> 次，主导 P0/P1 故障复盘与 SLA 闭环</w:t>
      </w:r>
      <w:r/>
      <w:r/>
    </w:p>
    <w:p>
      <w:pPr>
        <w:spacing w:after="6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19"/>
          <w:lang w:eastAsia="zh-CN"/>
        </w:rPr>
        <w:t>② RRM 支持 WiFi7（6GHz 频段扩展）</w:t>
      </w:r>
      <w:r/>
      <w:r>
        <w:rPr>
          <w:color w:val="888888"/>
          <w:sz w:val="16"/>
        </w:rPr>
        <w:t>2024.01 - 2024.12</w:t>
      </w:r>
      <w:r/>
    </w:p>
    <w:p>
      <w:pPr>
        <w:spacing w:before="30" w:after="60"/>
      </w:pPr>
      <w:r>
        <w:rPr>
          <w:rFonts w:ascii="Microsoft YaHei" w:eastAsia="Microsoft YaHei" w:hAnsi="Microsoft YaHei" w:cs="Microsoft YaHei" w:hint="eastAsia"/>
          <w:color w:val="555555"/>
          <w:sz w:val="17"/>
          <w:lang w:eastAsia="zh-CN"/>
        </w:rPr>
        <w:t>技术栈：微服务 · MongoDB · Redis · Kafka · RabbitMQ · K8s · node-ffi 调 C 库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梳理</w:t>
      </w:r>
      <w:r>
        <w:rPr>
          <w:color w:val="444444"/>
        </w:rPr>
        <w:t xml:space="preserve"> 4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大微服务调用链路，主导</w:t>
      </w:r>
      <w:r>
        <w:rPr>
          <w:color w:val="444444"/>
        </w:rPr>
        <w:t xml:space="preserve"> 6GHz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全链路改造（采集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扫描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计算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调优</w:t>
      </w:r>
      <w:r>
        <w:rPr>
          <w:color w:val="444444"/>
        </w:rPr>
        <w:t>/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部署）</w:t>
      </w:r>
    </w:p>
    <w:p>
      <w:pPr>
        <w:pStyle w:val="ListBullet"/>
        <w:spacing w:before="30" w:after="30"/>
      </w:pPr>
      <w:r>
        <w:rPr>
          <w:color w:val="444444"/>
        </w:rPr>
        <w:t xml:space="preserve">node-ffi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调用</w:t>
      </w:r>
      <w:r>
        <w:rPr>
          <w:color w:val="444444"/>
        </w:rPr>
        <w:t xml:space="preserve"> 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语言</w:t>
      </w:r>
      <w:r>
        <w:rPr>
          <w:color w:val="444444"/>
        </w:rPr>
        <w:t xml:space="preserve"> .so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核心算法库，跨语言性能性能调；独立接手无文档遗留系统，</w:t>
      </w:r>
      <w:r>
        <w:rPr>
          <w:color w:val="444444"/>
        </w:rPr>
        <w:t xml:space="preserve">1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个月内理清全部调用链路</w:t>
      </w:r>
    </w:p>
    <w:p>
      <w:pPr>
        <w:spacing w:before="60" w:after="0"/>
        <w:pBdr>
          <w:left w:val="single" w:sz="18" w:space="0" w:color="4CAF50"/>
        </w:pBdr>
        <w:shd w:val="clear" w:color="auto" w:fill="E8F5E9"/>
      </w:pPr>
      <w:r>
        <w:rPr>
          <w:rFonts w:ascii="Microsoft YaHei" w:eastAsia="Microsoft YaHei" w:hAnsi="Microsoft YaHei" w:cs="Microsoft YaHei" w:hint="eastAsia"/>
          <w:color w:val="2E7D32"/>
          <w:sz w:val="18"/>
          <w:lang w:eastAsia="zh-CN"/>
        </w:rPr>
        <w:t>成果：从 2 频段扩展到 3 频段（2.4G/5G/6G）完整支持 WiFi7 商用，周均闭环 1+ 起线上问题</w:t>
      </w:r>
      <w:r/>
      <w:r/>
    </w:p>
    <w:p>
      <w:pPr>
        <w:spacing w:after="60"/>
      </w:pPr>
      <w:r/>
      <w:r>
        <w:rPr>
          <w:rFonts w:ascii="Microsoft YaHei" w:eastAsia="Microsoft YaHei" w:hAnsi="Microsoft YaHei" w:cs="Microsoft YaHei" w:hint="eastAsia"/>
          <w:b/>
          <w:color w:val="1A1A1A"/>
          <w:sz w:val="19"/>
          <w:lang w:eastAsia="zh-CN"/>
        </w:rPr>
        <w:t>③ WBC 支持 IoT 2.0（云简与物联网模块解耦）</w:t>
      </w:r>
      <w:r/>
      <w:r>
        <w:rPr>
          <w:color w:val="888888"/>
          <w:sz w:val="16"/>
        </w:rPr>
        <w:t>2023.07 - 2024.06</w:t>
      </w:r>
      <w:r/>
    </w:p>
    <w:p>
      <w:pPr>
        <w:spacing w:before="30" w:after="60"/>
      </w:pPr>
      <w:r>
        <w:rPr>
          <w:rFonts w:ascii="Microsoft YaHei" w:eastAsia="Microsoft YaHei" w:hAnsi="Microsoft YaHei" w:cs="Microsoft YaHei" w:hint="eastAsia"/>
          <w:color w:val="555555"/>
          <w:sz w:val="17"/>
          <w:lang w:eastAsia="zh-CN"/>
        </w:rPr>
        <w:t>技术栈：MongoDB · K8s · VNC 远程管理 · Shell 脚本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主导编译打包流程重构，支持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一体机</w:t>
      </w:r>
      <w:r>
        <w:rPr>
          <w:color w:val="444444"/>
        </w:rPr>
        <w:t>+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虚拟机</w:t>
      </w:r>
      <w:r>
        <w:rPr>
          <w:color w:val="444444"/>
        </w:rPr>
        <w:t>"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双镜像模式</w:t>
      </w:r>
    </w:p>
    <w:p>
      <w:pPr>
        <w:pStyle w:val="ListBullet"/>
        <w:spacing w:before="30" w:after="30"/>
      </w:pP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开发监控平台</w:t>
      </w:r>
      <w:r>
        <w:rPr>
          <w:color w:val="444444"/>
        </w:rPr>
        <w:t xml:space="preserve"> VNC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远程管理；建立宿主机与虚拟机间稳定、安全的</w:t>
      </w:r>
      <w:r>
        <w:rPr>
          <w:color w:val="444444"/>
        </w:rPr>
        <w:t xml:space="preserve"> VNC </w:t>
      </w:r>
      <w:r>
        <w:rPr>
          <w:rFonts w:ascii="Microsoft YaHei" w:eastAsia="Microsoft YaHei" w:hAnsi="Microsoft YaHei" w:cs="Microsoft YaHei" w:hint="eastAsia"/>
          <w:color w:val="444444"/>
          <w:lang w:eastAsia="zh-CN"/>
        </w:rPr>
        <w:t>通信通道</w:t>
      </w:r>
    </w:p>
    <w:p>
      <w:pPr>
        <w:spacing w:before="60" w:after="0"/>
        <w:pBdr>
          <w:left w:val="single" w:sz="18" w:space="0" w:color="4CAF50"/>
        </w:pBdr>
        <w:shd w:val="clear" w:color="auto" w:fill="E8F5E9"/>
      </w:pPr>
      <w:r>
        <w:rPr>
          <w:rFonts w:ascii="Microsoft YaHei" w:eastAsia="Microsoft YaHei" w:hAnsi="Microsoft YaHei" w:cs="Microsoft YaHei" w:hint="eastAsia"/>
          <w:color w:val="2E7D32"/>
          <w:sz w:val="18"/>
          <w:lang w:eastAsia="zh-CN"/>
        </w:rPr>
        <w:t>成果：云简与物联网进程级隔离、独立发版，版本交付周期显著缩短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1"/>
          <w:lang w:eastAsia="zh-CN"/>
        </w:rPr>
        <w:t>技 术 栈</w:t>
      </w:r>
      <w:r/>
    </w:p>
    <w:p>
      <w:pPr>
        <w:spacing w:line="336" w:lineRule="auto"/>
        <w:shd w:val="clear" w:color="auto" w:fill="FAFAFA"/>
      </w:pPr>
      <w:r>
        <w:rPr>
          <w:rFonts w:ascii="Microsoft YaHei" w:eastAsia="Microsoft YaHei" w:hAnsi="Microsoft YaHei" w:cs="Microsoft YaHei" w:hint="eastAsia"/>
          <w:b/>
          <w:color w:val="1A1A1A"/>
          <w:sz w:val="17"/>
          <w:lang w:eastAsia="zh-CN"/>
        </w:rPr>
        <w:t>Java（转岗定位）</w:t>
      </w:r>
      <w:r>
        <w:rPr>
          <w:rFonts w:ascii="Microsoft YaHei" w:eastAsia="Microsoft YaHei" w:hAnsi="Microsoft YaHei" w:cs="Microsoft YaHei" w:hint="eastAsia"/>
          <w:color w:val="1A1A1A"/>
          <w:sz w:val="17"/>
          <w:lang w:eastAsia="zh-CN"/>
        </w:rPr>
        <w:t>：熟悉基础（集合/HashMap 底层/CAS/线程池）与 JVM 核心机制；了解 Spring/SpringBoot/MyBatis 与 MyBatis #{} 防注入原理。</w:t>
      </w:r>
    </w:p>
    <w:p>
      <w:pPr>
        <w:spacing w:line="336" w:lineRule="auto"/>
        <w:shd w:val="clear" w:color="auto" w:fill="FAFAFA"/>
      </w:pPr>
      <w:r>
        <w:rPr>
          <w:rFonts w:ascii="Microsoft YaHei" w:eastAsia="Microsoft YaHei" w:hAnsi="Microsoft YaHei" w:cs="Microsoft YaHei" w:hint="eastAsia"/>
          <w:b/>
          <w:color w:val="1A1A1A"/>
          <w:sz w:val="17"/>
          <w:lang w:eastAsia="zh-CN"/>
        </w:rPr>
        <w:t>架构与分布式</w:t>
      </w:r>
      <w:r>
        <w:rPr>
          <w:rFonts w:ascii="Microsoft YaHei" w:eastAsia="Microsoft YaHei" w:hAnsi="Microsoft YaHei" w:cs="Microsoft YaHei" w:hint="eastAsia"/>
          <w:color w:val="1A1A1A"/>
          <w:sz w:val="17"/>
          <w:lang w:eastAsia="zh-CN"/>
        </w:rPr>
        <w:t>：微服务拆分与重构 · Redis 分布式锁 · 消息可靠与幂等 · 配置中心 · 熔断限流降级。</w:t>
      </w:r>
    </w:p>
    <w:p>
      <w:pPr>
        <w:spacing w:line="336" w:lineRule="auto"/>
        <w:shd w:val="clear" w:color="auto" w:fill="FAFAFA"/>
      </w:pPr>
      <w:r>
        <w:rPr>
          <w:rFonts w:ascii="Microsoft YaHei" w:eastAsia="Microsoft YaHei" w:hAnsi="Microsoft YaHei" w:cs="Microsoft YaHei" w:hint="eastAsia"/>
          <w:b/>
          <w:color w:val="1A1A1A"/>
          <w:sz w:val="17"/>
          <w:lang w:eastAsia="zh-CN"/>
        </w:rPr>
        <w:t>消息队列</w:t>
      </w:r>
      <w:r>
        <w:rPr>
          <w:rFonts w:ascii="Microsoft YaHei" w:eastAsia="Microsoft YaHei" w:hAnsi="Microsoft YaHei" w:cs="Microsoft YaHei" w:hint="eastAsia"/>
          <w:color w:val="1A1A1A"/>
          <w:sz w:val="17"/>
          <w:lang w:eastAsia="zh-CN"/>
        </w:rPr>
        <w:t>：Kafka（消费组/分区/offset/顺序性/不丢不重）· RabbitMQ · 幂等设计。</w:t>
      </w:r>
    </w:p>
    <w:p>
      <w:pPr>
        <w:spacing w:line="336" w:lineRule="auto"/>
        <w:shd w:val="clear" w:color="auto" w:fill="FAFAFA"/>
      </w:pPr>
      <w:r>
        <w:rPr>
          <w:rFonts w:ascii="Microsoft YaHei" w:eastAsia="Microsoft YaHei" w:hAnsi="Microsoft YaHei" w:cs="Microsoft YaHei" w:hint="eastAsia"/>
          <w:b/>
          <w:color w:val="1A1A1A"/>
          <w:sz w:val="17"/>
          <w:lang w:eastAsia="zh-CN"/>
        </w:rPr>
        <w:t>数据库</w:t>
      </w:r>
      <w:r>
        <w:rPr>
          <w:rFonts w:ascii="Microsoft YaHei" w:eastAsia="Microsoft YaHei" w:hAnsi="Microsoft YaHei" w:cs="Microsoft YaHei" w:hint="eastAsia"/>
          <w:color w:val="1A1A1A"/>
          <w:sz w:val="17"/>
          <w:lang w:eastAsia="zh-CN"/>
        </w:rPr>
        <w:t>：MongoDB（分库分表/聚合管道）· Redis（锁/缓存一致性）· MySQL（索引/事务/MVCC）· PostgreSQL。</w:t>
      </w:r>
    </w:p>
    <w:p>
      <w:pPr>
        <w:spacing w:line="336" w:lineRule="auto"/>
        <w:shd w:val="clear" w:color="auto" w:fill="FAFAFA"/>
      </w:pPr>
      <w:r>
        <w:rPr>
          <w:rFonts w:ascii="Microsoft YaHei" w:eastAsia="Microsoft YaHei" w:hAnsi="Microsoft YaHei" w:cs="Microsoft YaHei" w:hint="eastAsia"/>
          <w:b/>
          <w:color w:val="1A1A1A"/>
          <w:sz w:val="17"/>
          <w:lang w:eastAsia="zh-CN"/>
        </w:rPr>
        <w:t>容器与 DevOps</w:t>
      </w:r>
      <w:r>
        <w:rPr>
          <w:rFonts w:ascii="Microsoft YaHei" w:eastAsia="Microsoft YaHei" w:hAnsi="Microsoft YaHei" w:cs="Microsoft YaHei" w:hint="eastAsia"/>
          <w:color w:val="1A1A1A"/>
          <w:sz w:val="17"/>
          <w:lang w:eastAsia="zh-CN"/>
        </w:rPr>
        <w:t>：Kubernetes · Docker · CI/CD · SonarQube · 滚动更新/探针/HPA。</w:t>
      </w:r>
    </w:p>
    <w:p>
      <w:pPr>
        <w:spacing w:line="336" w:lineRule="auto"/>
        <w:shd w:val="clear" w:color="auto" w:fill="FAFAFA"/>
      </w:pPr>
      <w:r>
        <w:rPr>
          <w:rFonts w:ascii="Microsoft YaHei" w:eastAsia="Microsoft YaHei" w:hAnsi="Microsoft YaHei" w:cs="Microsoft YaHei" w:hint="eastAsia"/>
          <w:b/>
          <w:color w:val="1A1A1A"/>
          <w:sz w:val="17"/>
          <w:lang w:eastAsia="zh-CN"/>
        </w:rPr>
        <w:t>通信与网络</w:t>
      </w:r>
      <w:r>
        <w:rPr>
          <w:rFonts w:ascii="Microsoft YaHei" w:eastAsia="Microsoft YaHei" w:hAnsi="Microsoft YaHei" w:cs="Microsoft YaHei" w:hint="eastAsia"/>
          <w:color w:val="1A1A1A"/>
          <w:sz w:val="17"/>
          <w:lang w:eastAsia="zh-CN"/>
        </w:rPr>
        <w:t>：TCP/IP · WebSocket · Netconf · 802.11 · node-ffi 调 C 库 · Linux。</w:t>
      </w:r>
      <w:r/>
    </w:p>
    <w:p>
      <w:pPr>
        <w:spacing w:before="90"/>
        <w:pBdr>
          <w:top w:val="dashed" w:sz="6" w:space="0" w:color="6366F1"/>
          <w:bottom w:val="dashed" w:sz="6" w:space="0" w:color="6366F1"/>
          <w:left w:val="dashed" w:sz="6" w:space="0" w:color="6366F1"/>
          <w:right w:val="dashed" w:sz="6" w:space="0" w:color="6366F1"/>
        </w:pBdr>
        <w:shd w:val="clear" w:color="auto" w:fill="EEF2FF"/>
      </w:pPr>
      <w:r>
        <w:rPr>
          <w:rFonts w:ascii="Microsoft YaHei" w:eastAsia="Microsoft YaHei" w:hAnsi="Microsoft YaHei" w:cs="Microsoft YaHei" w:hint="eastAsia"/>
          <w:color w:val="4338CA"/>
          <w:sz w:val="17"/>
          <w:lang w:eastAsia="zh-CN"/>
        </w:rPr>
        <w:t>📌 语言迁移说明：3 年后端主力 Node.js/TypeScript，架构/分布式经验与 Java 生态完全通用；已熟悉 Java 基础/JVM 与并发，了解 Spring 体系，可快速上手。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1"/>
          <w:lang w:eastAsia="zh-CN"/>
        </w:rPr>
        <w:t>竞 赛 与 获 奖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2938"/>
        <w:gridCol w:w="2938"/>
      </w:tblGrid>
      <w:tr>
        <w:tc>
          <w:tcPr>
            <w:tcW w:type="pct" w:w="1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级别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5F5F5"/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奖项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荣誉</w:t>
            </w:r>
          </w:p>
        </w:tc>
      </w:tr>
      <w:tr>
        <w:tc>
          <w:tcPr>
            <w:tcW w:type="pct" w:w="1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2019.09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西门子杯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中国智能制造挑战赛全国总决赛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特等奖</w:t>
            </w:r>
          </w:p>
        </w:tc>
      </w:tr>
      <w:tr>
        <w:tc>
          <w:tcPr>
            <w:tcW w:type="pct" w:w="1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2021.07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国家级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电工杯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中国大学生数学建模竞赛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pct" w:w="1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2021.05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省部级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</w:t>
            </w:r>
            <w:r>
              <w:t xml:space="preserve"> </w:t>
            </w:r>
            <w:r>
              <w:t>13</w:t>
            </w:r>
            <w:r>
              <w:t xml:space="preserve"> </w:t>
            </w:r>
            <w:r>
              <w:t>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蓝桥杯</w:t>
            </w:r>
            <w:r>
              <w:t xml:space="preserve"> </w:t>
            </w:r>
            <w:r>
              <w:t xml:space="preserve">"C/C++ </w:t>
            </w:r>
            <w:r>
              <w:t xml:space="preserve"> </w:t>
            </w:r>
            <w:r>
              <w:t>程序设计研究生组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二等奖</w:t>
            </w:r>
          </w:p>
        </w:tc>
      </w:tr>
      <w:tr>
        <w:tc>
          <w:tcPr>
            <w:tcW w:type="pct" w:w="16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2021.09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校级</w:t>
            </w:r>
          </w:p>
        </w:tc>
        <w:tc>
          <w:tcPr>
            <w:tcW w:type="pct" w:w="1700"/>
            <w:tcBorders>
              <w:top w:val="single" w:sz="6" w:space="0" w:color="DDDDDD"/>
              <w:bottom w:val="single" w:sz="6" w:space="0" w:color="DDDDDD"/>
              <w:left w:val="single" w:sz="6" w:space="0" w:color="DDDDDD"/>
              <w:right w:val="single" w:sz="6" w:space="0" w:color="DDDDDD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研究生一等奖学金（</w:t>
            </w:r>
            <w:r>
              <w:t xml:space="preserve"> </w:t>
            </w:r>
            <w:r>
              <w:t>TOP 2%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color w:val="FFFFFF"/>
          <w:sz w:val="21"/>
          <w:lang w:eastAsia="zh-CN"/>
        </w:rPr>
        <w:t>自 我 评 价</w:t>
      </w:r>
      <w:r/>
    </w:p>
    <w:p>
      <w:pPr>
        <w:spacing w:line="408" w:lineRule="auto" w:after="150"/>
      </w:pPr>
      <w:r>
        <w:rPr>
          <w:sz w:val="18"/>
        </w:rPr>
        <w:t xml:space="preserve">· 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架构与分布式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：主导微服务重构，具备服务拆分、双计算模式、分布式一致性设计经验</w:t>
        <w:br/>
      </w:r>
      <w:r>
        <w:rPr>
          <w:sz w:val="18"/>
        </w:rPr>
        <w:t xml:space="preserve">· 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快速上手 Java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：3 年后端经验打底，已熟悉 Java 基础/JVM 与并发，了解 Spring/SpringBoot/MyBatis</w:t>
        <w:br/>
      </w:r>
      <w:r>
        <w:rPr>
          <w:sz w:val="18"/>
        </w:rPr>
        <w:t xml:space="preserve">· 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复杂系统维护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：独立接手遗留系统、保障现网稳定（主导 P0/P1 故障复盘与 SLA 闭环）</w:t>
        <w:br/>
      </w:r>
      <w:r>
        <w:rPr>
          <w:sz w:val="18"/>
        </w:rPr>
        <w:t xml:space="preserve">· </w:t>
      </w:r>
      <w:r>
        <w:rPr>
          <w:rFonts w:ascii="Microsoft YaHei" w:eastAsia="Microsoft YaHei" w:hAnsi="Microsoft YaHei" w:cs="Microsoft YaHei" w:hint="eastAsia"/>
          <w:b/>
          <w:sz w:val="18"/>
          <w:lang w:eastAsia="zh-CN"/>
        </w:rPr>
        <w:t>AI 工具实践</w:t>
      </w:r>
      <w:r>
        <w:rPr>
          <w:rFonts w:ascii="Microsoft YaHei" w:eastAsia="Microsoft YaHei" w:hAnsi="Microsoft YaHei" w:cs="Microsoft YaHei" w:hint="eastAsia"/>
          <w:sz w:val="18"/>
          <w:lang w:eastAsia="zh-CN"/>
        </w:rPr>
        <w:t>：日常深度使用 LLM 辅助需求分析/代码生成/排障，交付效率提升 30%+</w:t>
      </w:r>
      <w:r/>
    </w:p>
    <w:p>
      <w:pPr>
        <w:spacing w:before="210"/>
        <w:jc w:val="center"/>
        <w:pBdr>
          <w:top w:val="single" w:sz="6" w:space="0" w:color="EEEEEE"/>
        </w:pBdr>
      </w:pPr>
      <w:r>
        <w:rPr>
          <w:rFonts w:ascii="Microsoft YaHei" w:eastAsia="Microsoft YaHei" w:hAnsi="Microsoft YaHei" w:cs="Microsoft YaHei" w:hint="eastAsia"/>
          <w:color w:val="999999"/>
          <w:sz w:val="17"/>
          <w:lang w:eastAsia="zh-CN"/>
        </w:rPr>
        <w:t>感谢您的阅读</w:t>
      </w:r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/>
    </w:pPr>
    <w:rPr>
      <w:rFonts w:ascii="Microsoft YaHei" w:hAnsi="Microsoft YaHei" w:eastAsia="Microsoft YaHei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FFF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