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黑体" w:eastAsia="黑体"/>
          <w:sz w:val="52"/>
          <w:szCs w:val="52"/>
        </w:rPr>
      </w:pPr>
      <w:r>
        <w:rPr>
          <w:rFonts w:hint="eastAsia" w:ascii="黑体" w:eastAsia="黑体"/>
          <w:sz w:val="52"/>
          <w:szCs w:val="52"/>
        </w:rPr>
        <w:t>中国科学技术大学</w:t>
      </w:r>
    </w:p>
    <w:p>
      <w:pPr>
        <w:jc w:val="center"/>
        <w:rPr>
          <w:rFonts w:ascii="黑体" w:eastAsia="黑体"/>
          <w:sz w:val="52"/>
          <w:szCs w:val="52"/>
        </w:rPr>
      </w:pPr>
      <w:r>
        <w:rPr>
          <w:rFonts w:ascii="黑体" w:eastAsia="黑体"/>
          <w:sz w:val="52"/>
          <w:szCs w:val="52"/>
        </w:rPr>
        <w:t xml:space="preserve"> </w:t>
      </w:r>
      <w:r>
        <w:rPr>
          <w:rFonts w:hint="eastAsia" w:ascii="黑体" w:eastAsia="黑体"/>
          <w:sz w:val="52"/>
          <w:szCs w:val="52"/>
        </w:rPr>
        <w:t>电子设计实践二项目计划书</w:t>
      </w:r>
    </w:p>
    <w:p>
      <w:pPr>
        <w:rPr>
          <w:rFonts w:ascii="黑体" w:eastAsia="黑体"/>
          <w:sz w:val="52"/>
          <w:szCs w:val="52"/>
        </w:rPr>
      </w:pP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项目主题：</w:t>
      </w:r>
      <w:bookmarkStart w:id="0" w:name="_Hlk481939540"/>
      <w:r>
        <w:rPr>
          <w:rFonts w:hint="eastAsia"/>
          <w:sz w:val="32"/>
          <w:szCs w:val="32"/>
          <w:u w:val="single"/>
        </w:rPr>
        <w:t xml:space="preserve">     </w:t>
      </w:r>
      <w:r>
        <w:rPr>
          <w:sz w:val="32"/>
          <w:szCs w:val="32"/>
          <w:u w:val="single"/>
        </w:rPr>
        <w:t xml:space="preserve">     </w:t>
      </w:r>
      <w:bookmarkEnd w:id="0"/>
      <w:r>
        <w:rPr>
          <w:rFonts w:hint="eastAsia"/>
          <w:sz w:val="32"/>
          <w:szCs w:val="32"/>
          <w:u w:val="single"/>
        </w:rPr>
        <w:t xml:space="preserve">可见光通信       </w:t>
      </w:r>
      <w:r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 </w:t>
      </w:r>
    </w:p>
    <w:p>
      <w:pPr>
        <w:ind w:firstLine="1280" w:firstLineChars="400"/>
        <w:rPr>
          <w:sz w:val="32"/>
          <w:szCs w:val="32"/>
        </w:rPr>
      </w:pP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小组名称：</w:t>
      </w:r>
      <w:r>
        <w:rPr>
          <w:rFonts w:hint="eastAsia"/>
          <w:sz w:val="32"/>
          <w:szCs w:val="32"/>
          <w:u w:val="single"/>
        </w:rPr>
        <w:t xml:space="preserve">         </w:t>
      </w:r>
      <w:r>
        <w:rPr>
          <w:rFonts w:hint="eastAsia" w:ascii="宋体" w:hAnsi="宋体"/>
          <w:color w:val="0D0D0D"/>
          <w:sz w:val="32"/>
          <w:szCs w:val="32"/>
          <w:u w:val="single"/>
        </w:rPr>
        <w:t xml:space="preserve"> </w:t>
      </w:r>
      <w:r>
        <w:rPr>
          <w:color w:val="0D0D0D"/>
          <w:sz w:val="32"/>
          <w:szCs w:val="32"/>
          <w:u w:val="single"/>
        </w:rPr>
        <w:t>A</w:t>
      </w:r>
      <w:r>
        <w:rPr>
          <w:rFonts w:hint="eastAsia"/>
          <w:color w:val="0D0D0D"/>
          <w:sz w:val="32"/>
          <w:szCs w:val="32"/>
          <w:u w:val="single"/>
        </w:rPr>
        <w:t>ngry</w:t>
      </w:r>
      <w:r>
        <w:rPr>
          <w:color w:val="0D0D0D"/>
          <w:sz w:val="32"/>
          <w:szCs w:val="32"/>
          <w:u w:val="single"/>
        </w:rPr>
        <w:t xml:space="preserve"> B</w:t>
      </w:r>
      <w:r>
        <w:rPr>
          <w:rFonts w:hint="eastAsia"/>
          <w:color w:val="0D0D0D"/>
          <w:sz w:val="32"/>
          <w:szCs w:val="32"/>
          <w:u w:val="single"/>
        </w:rPr>
        <w:t>irds</w:t>
      </w:r>
      <w:r>
        <w:rPr>
          <w:color w:val="0D0D0D"/>
          <w:sz w:val="32"/>
          <w:szCs w:val="32"/>
          <w:u w:val="single"/>
        </w:rPr>
        <w:t xml:space="preserve">            </w:t>
      </w:r>
    </w:p>
    <w:p>
      <w:pPr>
        <w:ind w:firstLine="1280" w:firstLineChars="400"/>
        <w:rPr>
          <w:sz w:val="32"/>
          <w:szCs w:val="32"/>
        </w:rPr>
      </w:pP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小组组长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  <w:u w:val="single"/>
        </w:rPr>
        <w:t xml:space="preserve">           </w:t>
      </w:r>
      <w:r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向建南           </w:t>
      </w:r>
      <w:r>
        <w:rPr>
          <w:sz w:val="32"/>
          <w:szCs w:val="32"/>
          <w:u w:val="single"/>
        </w:rPr>
        <w:t xml:space="preserve">  </w:t>
      </w:r>
    </w:p>
    <w:p>
      <w:pPr>
        <w:ind w:firstLine="1280" w:firstLineChars="400"/>
        <w:rPr>
          <w:sz w:val="32"/>
          <w:szCs w:val="32"/>
        </w:rPr>
      </w:pPr>
    </w:p>
    <w:p>
      <w:pPr>
        <w:ind w:firstLine="640" w:firstLineChars="200"/>
        <w:rPr>
          <w:sz w:val="32"/>
          <w:szCs w:val="32"/>
        </w:rPr>
      </w:pPr>
      <w:r>
        <w:rPr>
          <w:rFonts w:hint="eastAsia"/>
          <w:sz w:val="32"/>
          <w:szCs w:val="32"/>
        </w:rPr>
        <w:t>小组</w:t>
      </w:r>
      <w:r>
        <w:rPr>
          <w:sz w:val="32"/>
          <w:szCs w:val="32"/>
        </w:rPr>
        <w:t>成员：</w:t>
      </w:r>
      <w:r>
        <w:rPr>
          <w:sz w:val="32"/>
          <w:szCs w:val="32"/>
          <w:u w:val="single"/>
        </w:rPr>
        <w:t xml:space="preserve">         </w:t>
      </w:r>
      <w:r>
        <w:rPr>
          <w:rFonts w:hint="eastAsia"/>
          <w:sz w:val="32"/>
          <w:szCs w:val="32"/>
          <w:u w:val="single"/>
        </w:rPr>
        <w:t xml:space="preserve">曾琪峰、陈沛东         </w:t>
      </w:r>
    </w:p>
    <w:p>
      <w:pPr>
        <w:rPr>
          <w:sz w:val="32"/>
          <w:szCs w:val="32"/>
        </w:rPr>
      </w:pPr>
    </w:p>
    <w:p>
      <w:pPr>
        <w:ind w:firstLine="1280" w:firstLineChars="400"/>
        <w:rPr>
          <w:color w:val="0D0D0D"/>
          <w:sz w:val="32"/>
          <w:szCs w:val="32"/>
          <w:u w:val="single"/>
        </w:rPr>
      </w:pPr>
    </w:p>
    <w:p>
      <w:pPr>
        <w:rPr>
          <w:rFonts w:ascii="黑体" w:eastAsia="黑体"/>
          <w:sz w:val="52"/>
          <w:szCs w:val="52"/>
        </w:rPr>
      </w:pPr>
    </w:p>
    <w:p/>
    <w:p/>
    <w:p/>
    <w:p/>
    <w:p/>
    <w:p/>
    <w:p/>
    <w:p/>
    <w:p/>
    <w:p/>
    <w:p/>
    <w:p/>
    <w:p/>
    <w:p/>
    <w:p>
      <w:pPr>
        <w:pStyle w:val="8"/>
        <w:numPr>
          <w:ilvl w:val="0"/>
          <w:numId w:val="1"/>
        </w:numPr>
        <w:ind w:firstLineChars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项目摘要</w:t>
      </w:r>
    </w:p>
    <w:p>
      <w:pPr>
        <w:pStyle w:val="8"/>
        <w:numPr>
          <w:ilvl w:val="0"/>
          <w:numId w:val="2"/>
        </w:numPr>
        <w:ind w:firstLineChars="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可见光音频传输系统，包含发射和接受两个模块。发射端，用手机播放音乐，通过双音频线插头输入音频信号；在接收模块端，利用C12</w:t>
      </w:r>
      <w:r>
        <w:rPr>
          <w:rFonts w:ascii="宋体" w:hAnsi="宋体"/>
          <w:sz w:val="28"/>
          <w:szCs w:val="28"/>
        </w:rPr>
        <w:t>702-11APD</w:t>
      </w:r>
      <w:r>
        <w:rPr>
          <w:rFonts w:hint="eastAsia" w:ascii="宋体" w:hAnsi="宋体"/>
          <w:sz w:val="28"/>
          <w:szCs w:val="28"/>
        </w:rPr>
        <w:t>模块把接受到的光信号转换成电信号，经过相关放大滤波处理，使音响播放出清晰的音乐。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项目背景及意义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可见光通信（Visible</w:t>
      </w:r>
      <w:r>
        <w:rPr>
          <w:rFonts w:ascii="宋体" w:hAnsi="宋体"/>
          <w:sz w:val="28"/>
          <w:szCs w:val="28"/>
        </w:rPr>
        <w:t xml:space="preserve"> light communication VLC</w:t>
      </w:r>
      <w:r>
        <w:rPr>
          <w:rFonts w:hint="eastAsia" w:ascii="宋体" w:hAnsi="宋体"/>
          <w:sz w:val="28"/>
          <w:szCs w:val="28"/>
        </w:rPr>
        <w:t>）技术是在LED照明基础上发展起来的一种新型通信技术。LED在世界照明市场中所占据的比重正在逐年递增，利用LED灯进行数据传输的LED可见光通信技术愈发受到重视。与传统射频通信以及微波通信系统相比较，VLC具有发射频率高、不占用无线电频谱、无电磁干扰和电磁辐射、节约能源、兼具照明功能等优点。可见光通信将在未来的通信中占据着举足轻重的地位。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项目内容及目标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内容：利用可见光将手机的音频信号传输到音响，并外放。</w:t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目标：可见光传输信号不受背景光影响，播放出的音乐基本不失真，具有较远的通信距离、并逐步提升距离，同时具备白光照明的功能。能远程控制白光用于传输信号或只用于照明。</w:t>
      </w:r>
    </w:p>
    <w:p>
      <w:pPr>
        <w:pStyle w:val="8"/>
        <w:numPr>
          <w:ilvl w:val="0"/>
          <w:numId w:val="1"/>
        </w:numPr>
        <w:ind w:firstLineChars="0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研究方案及难点</w:t>
      </w:r>
    </w:p>
    <w:p>
      <w:pPr>
        <w:ind w:firstLine="42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可见光通信，步骤大致分为调制、信号传输、光电转换、接受并处理。白光通信依靠输入信号时</w:t>
      </w:r>
      <w:r>
        <w:rPr>
          <w:rFonts w:ascii="宋体" w:hAnsi="宋体"/>
          <w:sz w:val="28"/>
          <w:szCs w:val="28"/>
        </w:rPr>
        <w:t>LED</w:t>
      </w:r>
      <w:r>
        <w:rPr>
          <w:rFonts w:hint="eastAsia" w:ascii="宋体" w:hAnsi="宋体"/>
          <w:sz w:val="28"/>
          <w:szCs w:val="28"/>
        </w:rPr>
        <w:t>灯光的闪烁携带信号，接收部分通过音响播放出音乐。</w:t>
      </w:r>
    </w:p>
    <w:p>
      <w:pPr>
        <w:ind w:firstLine="420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可见光调制电路</w:t>
      </w:r>
    </w:p>
    <w:p>
      <w:pPr>
        <w:ind w:firstLine="1540" w:firstLineChars="55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2622550" cy="1931670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6656" cy="195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1540" w:firstLineChars="550"/>
        <w:rPr>
          <w:rFonts w:ascii="宋体" w:hAnsi="宋体"/>
          <w:sz w:val="28"/>
          <w:szCs w:val="28"/>
        </w:rPr>
      </w:pPr>
    </w:p>
    <w:p>
      <w:pPr>
        <w:ind w:firstLine="1546" w:firstLineChars="550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发射部分电路</w:t>
      </w:r>
    </w:p>
    <w:p>
      <w:pPr>
        <w:ind w:firstLine="1540" w:firstLineChars="550"/>
        <w:rPr>
          <w:rFonts w:ascii="宋体" w:hAnsi="宋体"/>
          <w:sz w:val="28"/>
          <w:szCs w:val="28"/>
        </w:rPr>
      </w:pPr>
      <w:bookmarkStart w:id="1" w:name="_GoBack"/>
      <w:r>
        <w:rPr>
          <w:rFonts w:ascii="宋体" w:hAnsi="宋体"/>
          <w:sz w:val="28"/>
          <w:szCs w:val="28"/>
        </w:rPr>
        <w:drawing>
          <wp:inline distT="0" distB="0" distL="0" distR="0">
            <wp:extent cx="4884420" cy="25603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4843" cy="2560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  <w:r>
        <w:rPr>
          <w:rFonts w:hint="eastAsia" w:ascii="宋体" w:hAnsi="宋体"/>
          <w:sz w:val="28"/>
          <w:szCs w:val="28"/>
        </w:rPr>
        <w:t xml:space="preserve">           </w:t>
      </w:r>
      <w:r>
        <w:rPr>
          <w:rFonts w:ascii="宋体" w:hAnsi="宋体"/>
          <w:sz w:val="28"/>
          <w:szCs w:val="28"/>
        </w:rPr>
        <w:t xml:space="preserve">  </w:t>
      </w:r>
    </w:p>
    <w:p>
      <w:pPr>
        <w:ind w:firstLine="1546" w:firstLineChars="550"/>
        <w:jc w:val="center"/>
        <w:rPr>
          <w:rFonts w:ascii="宋体" w:hAnsi="宋体"/>
          <w:b/>
          <w:sz w:val="28"/>
          <w:szCs w:val="28"/>
        </w:rPr>
      </w:pPr>
      <w:r>
        <w:rPr>
          <w:rFonts w:hint="eastAsia" w:ascii="宋体" w:hAnsi="宋体"/>
          <w:b/>
          <w:sz w:val="28"/>
          <w:szCs w:val="28"/>
        </w:rPr>
        <w:t>光电转换模块及接收电路</w:t>
      </w:r>
    </w:p>
    <w:p>
      <w:pPr>
        <w:ind w:left="525" w:leftChars="250" w:firstLine="1540" w:firstLineChars="550"/>
        <w:rPr>
          <w:rFonts w:ascii="宋体" w:hAnsi="宋体"/>
          <w:sz w:val="28"/>
          <w:szCs w:val="28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2857500" cy="1394460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drawing>
          <wp:inline distT="0" distB="0" distL="0" distR="0">
            <wp:extent cx="4137660" cy="268986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38019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难点：手工焊接电路板存在大量的噪声干扰，调制信号较小导致环境干扰显著，难以保证远距离传播下信号的保真；电路的布局，各模块联合调试。</w:t>
      </w:r>
    </w:p>
    <w:p>
      <w:pPr>
        <w:rPr>
          <w:b/>
          <w:bCs/>
          <w:sz w:val="36"/>
        </w:rPr>
      </w:pPr>
      <w:r>
        <w:rPr>
          <w:b/>
          <w:bCs/>
          <w:sz w:val="36"/>
        </w:rPr>
        <w:tab/>
      </w:r>
      <w:r>
        <w:rPr>
          <w:b/>
          <w:bCs/>
          <w:sz w:val="36"/>
        </w:rPr>
        <w:t xml:space="preserve"> </w:t>
      </w:r>
    </w:p>
    <w:p>
      <w:pPr>
        <w:rPr>
          <w:b/>
          <w:bCs/>
          <w:sz w:val="36"/>
        </w:rPr>
      </w:pPr>
      <w:r>
        <w:rPr>
          <w:rFonts w:hint="eastAsia"/>
          <w:b/>
          <w:bCs/>
          <w:sz w:val="36"/>
        </w:rPr>
        <w:t>五、项目分工</w:t>
      </w:r>
    </w:p>
    <w:tbl>
      <w:tblPr>
        <w:tblStyle w:val="4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9"/>
        <w:gridCol w:w="1178"/>
        <w:gridCol w:w="1560"/>
        <w:gridCol w:w="399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1679" w:type="dxa"/>
            <w:vAlign w:val="center"/>
          </w:tcPr>
          <w:p>
            <w:pPr>
              <w:spacing w:line="360" w:lineRule="exact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学号</w:t>
            </w:r>
          </w:p>
        </w:tc>
        <w:tc>
          <w:tcPr>
            <w:tcW w:w="1353" w:type="dxa"/>
            <w:vAlign w:val="center"/>
          </w:tcPr>
          <w:p>
            <w:pPr>
              <w:spacing w:line="360" w:lineRule="exact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姓名</w:t>
            </w:r>
          </w:p>
        </w:tc>
        <w:tc>
          <w:tcPr>
            <w:tcW w:w="1839" w:type="dxa"/>
            <w:vAlign w:val="center"/>
          </w:tcPr>
          <w:p>
            <w:pPr>
              <w:spacing w:line="360" w:lineRule="exact"/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所在学院</w:t>
            </w:r>
          </w:p>
        </w:tc>
        <w:tc>
          <w:tcPr>
            <w:tcW w:w="4876" w:type="dxa"/>
            <w:vAlign w:val="center"/>
          </w:tcPr>
          <w:p>
            <w:pPr>
              <w:spacing w:line="3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分工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8" w:hRule="atLeast"/>
        </w:trPr>
        <w:tc>
          <w:tcPr>
            <w:tcW w:w="1679" w:type="dxa"/>
            <w:vAlign w:val="center"/>
          </w:tcPr>
          <w:p>
            <w:pPr>
              <w:spacing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PB16060306</w:t>
            </w:r>
          </w:p>
        </w:tc>
        <w:tc>
          <w:tcPr>
            <w:tcW w:w="1353" w:type="dxa"/>
            <w:vAlign w:val="center"/>
          </w:tcPr>
          <w:p>
            <w:pPr>
              <w:spacing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曾琪峰</w:t>
            </w:r>
          </w:p>
        </w:tc>
        <w:tc>
          <w:tcPr>
            <w:tcW w:w="1839" w:type="dxa"/>
            <w:vAlign w:val="center"/>
          </w:tcPr>
          <w:p>
            <w:pPr>
              <w:spacing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信息学院</w:t>
            </w:r>
          </w:p>
        </w:tc>
        <w:tc>
          <w:tcPr>
            <w:tcW w:w="4876" w:type="dxa"/>
            <w:vAlign w:val="center"/>
          </w:tcPr>
          <w:p>
            <w:pPr>
              <w:spacing w:line="360" w:lineRule="exact"/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负责接收电路部分的实现。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79" w:type="dxa"/>
            <w:vAlign w:val="center"/>
          </w:tcPr>
          <w:p>
            <w:pPr>
              <w:spacing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PB16050055</w:t>
            </w:r>
          </w:p>
        </w:tc>
        <w:tc>
          <w:tcPr>
            <w:tcW w:w="1353" w:type="dxa"/>
            <w:vAlign w:val="center"/>
          </w:tcPr>
          <w:p>
            <w:pPr>
              <w:spacing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陈沛东</w:t>
            </w:r>
          </w:p>
        </w:tc>
        <w:tc>
          <w:tcPr>
            <w:tcW w:w="1839" w:type="dxa"/>
            <w:vAlign w:val="center"/>
          </w:tcPr>
          <w:p>
            <w:pPr>
              <w:spacing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信息学院</w:t>
            </w:r>
          </w:p>
        </w:tc>
        <w:tc>
          <w:tcPr>
            <w:tcW w:w="4876" w:type="dxa"/>
            <w:vAlign w:val="center"/>
          </w:tcPr>
          <w:p>
            <w:pPr>
              <w:spacing w:line="360" w:lineRule="exact"/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负责发射电路部分的实现。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80" w:hRule="atLeast"/>
        </w:trPr>
        <w:tc>
          <w:tcPr>
            <w:tcW w:w="1679" w:type="dxa"/>
            <w:vAlign w:val="center"/>
          </w:tcPr>
          <w:p>
            <w:pPr>
              <w:spacing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PB16060129</w:t>
            </w:r>
          </w:p>
        </w:tc>
        <w:tc>
          <w:tcPr>
            <w:tcW w:w="1353" w:type="dxa"/>
            <w:vAlign w:val="center"/>
          </w:tcPr>
          <w:p>
            <w:pPr>
              <w:spacing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向建南</w:t>
            </w:r>
          </w:p>
        </w:tc>
        <w:tc>
          <w:tcPr>
            <w:tcW w:w="1839" w:type="dxa"/>
            <w:vAlign w:val="center"/>
          </w:tcPr>
          <w:p>
            <w:pPr>
              <w:spacing w:line="360" w:lineRule="exact"/>
              <w:jc w:val="center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信息学院</w:t>
            </w:r>
          </w:p>
        </w:tc>
        <w:tc>
          <w:tcPr>
            <w:tcW w:w="4876" w:type="dxa"/>
            <w:vAlign w:val="center"/>
          </w:tcPr>
          <w:p>
            <w:pPr>
              <w:spacing w:line="360" w:lineRule="exact"/>
              <w:jc w:val="left"/>
              <w:rPr>
                <w:bCs/>
                <w:sz w:val="28"/>
                <w:szCs w:val="28"/>
              </w:rPr>
            </w:pPr>
            <w:r>
              <w:rPr>
                <w:rFonts w:hint="eastAsia"/>
                <w:bCs/>
                <w:sz w:val="28"/>
                <w:szCs w:val="28"/>
              </w:rPr>
              <w:t>负责白光LED信号调制电路的实现，辅助进行探究实验，财务报销，资料整理等辅助工作。</w:t>
            </w:r>
          </w:p>
        </w:tc>
      </w:tr>
    </w:tbl>
    <w:p>
      <w:pPr>
        <w:spacing w:line="360" w:lineRule="exact"/>
        <w:rPr>
          <w:b/>
          <w:bCs/>
          <w:sz w:val="32"/>
        </w:rPr>
      </w:pPr>
    </w:p>
    <w:p>
      <w:pPr>
        <w:spacing w:line="360" w:lineRule="exact"/>
        <w:rPr>
          <w:b/>
          <w:bCs/>
          <w:sz w:val="32"/>
        </w:rPr>
      </w:pPr>
    </w:p>
    <w:p>
      <w:pPr>
        <w:spacing w:line="360" w:lineRule="exac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>六、进度安排</w:t>
      </w:r>
    </w:p>
    <w:p>
      <w:pPr>
        <w:spacing w:line="360" w:lineRule="exact"/>
        <w:rPr>
          <w:b/>
          <w:bCs/>
          <w:sz w:val="36"/>
        </w:rPr>
      </w:pPr>
      <w:r>
        <w:rPr>
          <w:rFonts w:hint="eastAsia"/>
          <w:b/>
          <w:bCs/>
          <w:sz w:val="36"/>
        </w:rPr>
        <w:t xml:space="preserve">  </w:t>
      </w:r>
      <w:r>
        <w:rPr>
          <w:b/>
          <w:bCs/>
          <w:sz w:val="36"/>
        </w:rPr>
        <w:t xml:space="preserve">  </w:t>
      </w:r>
    </w:p>
    <w:p>
      <w:pPr>
        <w:spacing w:line="3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9/8-9/27 组队选题，完成项目计划书</w:t>
      </w:r>
    </w:p>
    <w:p>
      <w:pPr>
        <w:spacing w:line="3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9/28-10/27 完成红外通信；完成白光调制电路；完成白光接受电路；完成光电转换电路</w:t>
      </w:r>
    </w:p>
    <w:p>
      <w:pPr>
        <w:spacing w:line="3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10/</w:t>
      </w:r>
      <w:r>
        <w:rPr>
          <w:rFonts w:ascii="宋体" w:hAnsi="宋体"/>
          <w:sz w:val="28"/>
          <w:szCs w:val="28"/>
        </w:rPr>
        <w:t xml:space="preserve">28-11/24 </w:t>
      </w:r>
      <w:r>
        <w:rPr>
          <w:rFonts w:hint="eastAsia" w:ascii="宋体" w:hAnsi="宋体"/>
          <w:sz w:val="28"/>
          <w:szCs w:val="28"/>
        </w:rPr>
        <w:t>完成系统联合调试，实现基本功能</w:t>
      </w:r>
    </w:p>
    <w:p>
      <w:pPr>
        <w:spacing w:line="360" w:lineRule="exact"/>
        <w:ind w:firstLine="560" w:firstLineChars="200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11/25-12/15 系统优化，完成海报、视频、PPT等，项目结答辩审评</w:t>
      </w:r>
    </w:p>
    <w:p>
      <w:pPr>
        <w:spacing w:line="360" w:lineRule="exact"/>
        <w:ind w:firstLine="560" w:firstLineChars="200"/>
        <w:rPr>
          <w:rFonts w:ascii="宋体" w:hAnsi="宋体"/>
          <w:b/>
          <w:bCs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12/16-1/5 提交项目设计报告、项目技术资料、项目展示网页</w:t>
      </w:r>
    </w:p>
    <w:p>
      <w:pPr>
        <w:rPr>
          <w:b/>
          <w:bCs/>
          <w:sz w:val="36"/>
        </w:rPr>
      </w:pPr>
    </w:p>
    <w:p>
      <w:pPr>
        <w:rPr>
          <w:rFonts w:ascii="宋体" w:hAnsi="宋体"/>
          <w:b/>
          <w:bCs/>
          <w:sz w:val="28"/>
          <w:szCs w:val="28"/>
        </w:rPr>
      </w:pPr>
    </w:p>
    <w:p>
      <w:pPr>
        <w:rPr>
          <w:rFonts w:ascii="宋体" w:hAnsi="宋体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5CF129A"/>
    <w:multiLevelType w:val="multilevel"/>
    <w:tmpl w:val="05CF129A"/>
    <w:lvl w:ilvl="0" w:tentative="0">
      <w:start w:val="1"/>
      <w:numFmt w:val="japaneseCounting"/>
      <w:lvlText w:val="%1、"/>
      <w:lvlJc w:val="left"/>
      <w:pPr>
        <w:ind w:left="744" w:hanging="744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1061976"/>
    <w:multiLevelType w:val="multilevel"/>
    <w:tmpl w:val="21061976"/>
    <w:lvl w:ilvl="0" w:tentative="0">
      <w:start w:val="1"/>
      <w:numFmt w:val="decimal"/>
      <w:lvlText w:val="（%1）"/>
      <w:lvlJc w:val="left"/>
      <w:pPr>
        <w:ind w:left="11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24" w:hanging="420"/>
      </w:pPr>
    </w:lvl>
    <w:lvl w:ilvl="2" w:tentative="0">
      <w:start w:val="1"/>
      <w:numFmt w:val="lowerRoman"/>
      <w:lvlText w:val="%3."/>
      <w:lvlJc w:val="right"/>
      <w:pPr>
        <w:ind w:left="1644" w:hanging="420"/>
      </w:pPr>
    </w:lvl>
    <w:lvl w:ilvl="3" w:tentative="0">
      <w:start w:val="1"/>
      <w:numFmt w:val="decimal"/>
      <w:lvlText w:val="%4."/>
      <w:lvlJc w:val="left"/>
      <w:pPr>
        <w:ind w:left="2064" w:hanging="420"/>
      </w:pPr>
    </w:lvl>
    <w:lvl w:ilvl="4" w:tentative="0">
      <w:start w:val="1"/>
      <w:numFmt w:val="lowerLetter"/>
      <w:lvlText w:val="%5)"/>
      <w:lvlJc w:val="left"/>
      <w:pPr>
        <w:ind w:left="2484" w:hanging="420"/>
      </w:pPr>
    </w:lvl>
    <w:lvl w:ilvl="5" w:tentative="0">
      <w:start w:val="1"/>
      <w:numFmt w:val="lowerRoman"/>
      <w:lvlText w:val="%6."/>
      <w:lvlJc w:val="right"/>
      <w:pPr>
        <w:ind w:left="2904" w:hanging="420"/>
      </w:pPr>
    </w:lvl>
    <w:lvl w:ilvl="6" w:tentative="0">
      <w:start w:val="1"/>
      <w:numFmt w:val="decimal"/>
      <w:lvlText w:val="%7."/>
      <w:lvlJc w:val="left"/>
      <w:pPr>
        <w:ind w:left="3324" w:hanging="420"/>
      </w:pPr>
    </w:lvl>
    <w:lvl w:ilvl="7" w:tentative="0">
      <w:start w:val="1"/>
      <w:numFmt w:val="lowerLetter"/>
      <w:lvlText w:val="%8)"/>
      <w:lvlJc w:val="left"/>
      <w:pPr>
        <w:ind w:left="3744" w:hanging="420"/>
      </w:pPr>
    </w:lvl>
    <w:lvl w:ilvl="8" w:tentative="0">
      <w:start w:val="1"/>
      <w:numFmt w:val="lowerRoman"/>
      <w:lvlText w:val="%9."/>
      <w:lvlJc w:val="right"/>
      <w:pPr>
        <w:ind w:left="4164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mE4YWE2NWM2NjkyMzUxOGRkNDNkNjJlMmYxYjJlZDkifQ=="/>
  </w:docVars>
  <w:rsids>
    <w:rsidRoot w:val="005D7DE4"/>
    <w:rsid w:val="000D76CD"/>
    <w:rsid w:val="001371D5"/>
    <w:rsid w:val="001E0C58"/>
    <w:rsid w:val="00391FF9"/>
    <w:rsid w:val="003C5343"/>
    <w:rsid w:val="003F3BCA"/>
    <w:rsid w:val="005D7DE4"/>
    <w:rsid w:val="006532C4"/>
    <w:rsid w:val="0068500E"/>
    <w:rsid w:val="00700ABD"/>
    <w:rsid w:val="00740F4C"/>
    <w:rsid w:val="007F0EB3"/>
    <w:rsid w:val="00875DDA"/>
    <w:rsid w:val="008A009B"/>
    <w:rsid w:val="009A1669"/>
    <w:rsid w:val="009E300D"/>
    <w:rsid w:val="00A32316"/>
    <w:rsid w:val="00B24EAD"/>
    <w:rsid w:val="00C0797F"/>
    <w:rsid w:val="00D07FA4"/>
    <w:rsid w:val="00DF5863"/>
    <w:rsid w:val="00EC710D"/>
    <w:rsid w:val="00FE226E"/>
    <w:rsid w:val="53E748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rFonts w:asciiTheme="minorHAnsi" w:hAnsiTheme="minorHAnsi" w:eastAsiaTheme="minorEastAsia" w:cstheme="minorBidi"/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Theme="minorHAnsi" w:hAnsiTheme="minorHAnsi" w:eastAsiaTheme="minorEastAsia" w:cstheme="minorBidi"/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173</Words>
  <Characters>988</Characters>
  <Lines>8</Lines>
  <Paragraphs>2</Paragraphs>
  <TotalTime>6</TotalTime>
  <ScaleCrop>false</ScaleCrop>
  <LinksUpToDate>false</LinksUpToDate>
  <CharactersWithSpaces>1159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2017-09-20T12:37:00Z</dcterms:created>
  <dc:creator>jiannan xiang</dc:creator>
  <cp:lastModifiedBy>Joker</cp:lastModifiedBy>
  <dcterms:modified xsi:type="dcterms:W3CDTF">2024-03-15T14:24:18Z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16571BEE8F5B4E2FB2A4A7A04F80C5DF_12</vt:lpwstr>
  </property>
</Properties>
</file>