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PB21061326 陈昕颜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实验一</w:t>
      </w:r>
    </w:p>
    <w:p>
      <w:pPr>
        <w:jc w:val="left"/>
        <w:rPr>
          <w:rFonts w:hint="eastAsia"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  <w:lang w:val="en-US" w:eastAsia="zh-CN"/>
        </w:rPr>
        <w:t>1.</w:t>
      </w:r>
      <w:r>
        <w:rPr>
          <w:rFonts w:hint="eastAsia" w:ascii="宋体" w:hAnsi="宋体" w:eastAsia="宋体"/>
          <w:b/>
          <w:bCs/>
          <w:szCs w:val="21"/>
        </w:rPr>
        <w:t>观察变量存放格式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130"/>
        <w:gridCol w:w="142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</w:rPr>
            </w:pPr>
            <w:r>
              <w:rPr>
                <w:rFonts w:ascii="宋体" w:hAnsi="宋体" w:eastAsia="宋体"/>
                <w:szCs w:val="21"/>
              </w:rPr>
              <w:t>ui_tmp</w:t>
            </w:r>
          </w:p>
        </w:tc>
        <w:tc>
          <w:tcPr>
            <w:tcW w:w="1250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</w:rPr>
            </w:pPr>
            <w:r>
              <w:rPr>
                <w:rFonts w:ascii="宋体" w:hAnsi="宋体" w:eastAsia="宋体"/>
                <w:szCs w:val="21"/>
              </w:rPr>
              <w:t>255</w:t>
            </w:r>
          </w:p>
        </w:tc>
        <w:tc>
          <w:tcPr>
            <w:tcW w:w="837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R5</w:t>
            </w:r>
          </w:p>
        </w:tc>
        <w:tc>
          <w:tcPr>
            <w:tcW w:w="1250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</w:rPr>
            </w:pPr>
            <w:r>
              <w:rPr>
                <w:rFonts w:ascii="宋体" w:hAnsi="宋体" w:eastAsia="宋体"/>
                <w:szCs w:val="21"/>
              </w:rPr>
              <w:t>0</w:t>
            </w:r>
            <w:r>
              <w:rPr>
                <w:rFonts w:hint="eastAsia" w:ascii="宋体" w:hAnsi="宋体" w:eastAsia="宋体"/>
                <w:szCs w:val="21"/>
              </w:rPr>
              <w:t>x</w:t>
            </w:r>
            <w:r>
              <w:rPr>
                <w:rFonts w:ascii="宋体" w:hAnsi="宋体" w:eastAsia="宋体"/>
                <w:szCs w:val="21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</w:rPr>
            </w:pPr>
            <w:r>
              <w:rPr>
                <w:rFonts w:ascii="宋体" w:hAnsi="宋体" w:eastAsia="宋体"/>
                <w:szCs w:val="21"/>
              </w:rPr>
              <w:t>ui_a</w:t>
            </w:r>
          </w:p>
        </w:tc>
        <w:tc>
          <w:tcPr>
            <w:tcW w:w="1250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37" w:type="pct"/>
          </w:tcPr>
          <w:p>
            <w:pPr>
              <w:jc w:val="center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R2</w:t>
            </w:r>
          </w:p>
        </w:tc>
        <w:tc>
          <w:tcPr>
            <w:tcW w:w="1250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</w:rPr>
            </w:pPr>
            <w:r>
              <w:rPr>
                <w:rFonts w:ascii="宋体" w:hAnsi="宋体" w:eastAsia="宋体"/>
                <w:szCs w:val="21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</w:rPr>
            </w:pPr>
            <w:r>
              <w:rPr>
                <w:rFonts w:ascii="宋体" w:hAnsi="宋体" w:eastAsia="宋体"/>
                <w:szCs w:val="21"/>
              </w:rPr>
              <w:t>ui_</w:t>
            </w:r>
            <w:r>
              <w:rPr>
                <w:rFonts w:hint="eastAsia" w:ascii="宋体" w:hAnsi="宋体" w:eastAsia="宋体"/>
                <w:szCs w:val="21"/>
              </w:rPr>
              <w:t>b</w:t>
            </w:r>
          </w:p>
        </w:tc>
        <w:tc>
          <w:tcPr>
            <w:tcW w:w="1250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837" w:type="pct"/>
          </w:tcPr>
          <w:p>
            <w:pPr>
              <w:jc w:val="center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R3</w:t>
            </w:r>
          </w:p>
        </w:tc>
        <w:tc>
          <w:tcPr>
            <w:tcW w:w="1250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</w:rPr>
            </w:pPr>
            <w:r>
              <w:rPr>
                <w:rFonts w:ascii="宋体" w:hAnsi="宋体" w:eastAsia="宋体"/>
                <w:szCs w:val="21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</w:rPr>
            </w:pPr>
            <w:r>
              <w:rPr>
                <w:rFonts w:ascii="宋体" w:hAnsi="宋体" w:eastAsia="宋体"/>
                <w:szCs w:val="21"/>
              </w:rPr>
              <w:t>ui_c</w:t>
            </w:r>
          </w:p>
        </w:tc>
        <w:tc>
          <w:tcPr>
            <w:tcW w:w="1250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</w:rPr>
            </w:pPr>
            <w:r>
              <w:rPr>
                <w:rFonts w:ascii="宋体" w:hAnsi="宋体" w:eastAsia="宋体"/>
                <w:szCs w:val="21"/>
              </w:rPr>
              <w:t>0xFF</w:t>
            </w:r>
          </w:p>
        </w:tc>
        <w:tc>
          <w:tcPr>
            <w:tcW w:w="837" w:type="pct"/>
          </w:tcPr>
          <w:p>
            <w:pPr>
              <w:jc w:val="center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  <w:t>R4</w:t>
            </w:r>
          </w:p>
        </w:tc>
        <w:tc>
          <w:tcPr>
            <w:tcW w:w="1250" w:type="pct"/>
          </w:tcPr>
          <w:p>
            <w:pPr>
              <w:jc w:val="center"/>
              <w:rPr>
                <w:rFonts w:hint="eastAsia" w:ascii="宋体" w:hAnsi="宋体" w:eastAsia="宋体"/>
                <w:szCs w:val="21"/>
                <w:vertAlign w:val="baseline"/>
              </w:rPr>
            </w:pPr>
            <w:r>
              <w:rPr>
                <w:rFonts w:ascii="宋体" w:hAnsi="宋体" w:eastAsia="宋体"/>
                <w:szCs w:val="21"/>
              </w:rPr>
              <w:t>0xFF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PC</w:t>
      </w:r>
      <w:r>
        <w:rPr>
          <w:rFonts w:hint="eastAsia" w:ascii="宋体" w:hAnsi="宋体" w:eastAsia="宋体"/>
          <w:szCs w:val="21"/>
        </w:rPr>
        <w:t>单步执行加2，执行前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eastAsia" w:ascii="宋体" w:hAnsi="宋体" w:eastAsia="宋体"/>
          <w:szCs w:val="21"/>
        </w:rPr>
        <w:t>0x</w:t>
      </w:r>
      <w:r>
        <w:rPr>
          <w:rFonts w:ascii="宋体" w:hAnsi="宋体" w:eastAsia="宋体"/>
          <w:szCs w:val="21"/>
        </w:rPr>
        <w:t>08000432</w:t>
      </w:r>
      <w:r>
        <w:rPr>
          <w:rFonts w:hint="eastAsia" w:ascii="宋体" w:hAnsi="宋体" w:eastAsia="宋体"/>
          <w:szCs w:val="21"/>
        </w:rPr>
        <w:t>，执行后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eastAsia" w:ascii="宋体" w:hAnsi="宋体" w:eastAsia="宋体"/>
          <w:szCs w:val="21"/>
        </w:rPr>
        <w:t>0x</w:t>
      </w:r>
      <w:r>
        <w:rPr>
          <w:rFonts w:ascii="宋体" w:hAnsi="宋体" w:eastAsia="宋体"/>
          <w:szCs w:val="21"/>
        </w:rPr>
        <w:t>08000438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执行后</w:t>
      </w:r>
      <w:r>
        <w:rPr>
          <w:rFonts w:ascii="宋体" w:hAnsi="宋体" w:eastAsia="宋体"/>
          <w:szCs w:val="21"/>
        </w:rPr>
        <w:t>PSR寄存器的标志位 Negtive</w:t>
      </w:r>
      <w:r>
        <w:rPr>
          <w:rFonts w:hint="eastAsia" w:ascii="宋体" w:hAnsi="宋体" w:eastAsia="宋体"/>
          <w:szCs w:val="21"/>
          <w:lang w:val="en-US" w:eastAsia="zh-CN"/>
        </w:rPr>
        <w:t>变化:</w:t>
      </w:r>
      <w:r>
        <w:rPr>
          <w:rFonts w:hint="eastAsia" w:ascii="宋体" w:hAnsi="宋体" w:eastAsia="宋体"/>
          <w:szCs w:val="21"/>
        </w:rPr>
        <w:t>从0变成1</w:t>
      </w: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i_tmp</w:t>
      </w:r>
      <w:r>
        <w:rPr>
          <w:rFonts w:hint="eastAsia" w:ascii="宋体" w:hAnsi="宋体" w:eastAsia="宋体"/>
          <w:szCs w:val="21"/>
        </w:rPr>
        <w:t>的-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的补码表示</w:t>
      </w:r>
      <w:r>
        <w:rPr>
          <w:rFonts w:hint="eastAsia" w:ascii="宋体" w:hAnsi="宋体" w:eastAsia="宋体"/>
          <w:szCs w:val="21"/>
          <w:lang w:eastAsia="zh-CN"/>
        </w:rPr>
        <w:t>：</w:t>
      </w:r>
      <w:r>
        <w:rPr>
          <w:rFonts w:hint="eastAsia" w:ascii="宋体" w:hAnsi="宋体" w:eastAsia="宋体"/>
          <w:szCs w:val="21"/>
        </w:rPr>
        <w:t>0x</w:t>
      </w:r>
      <w:r>
        <w:rPr>
          <w:rFonts w:ascii="宋体" w:hAnsi="宋体" w:eastAsia="宋体"/>
          <w:szCs w:val="21"/>
        </w:rPr>
        <w:t>FFFFFFFF</w:t>
      </w:r>
      <w:r>
        <w:rPr>
          <w:rFonts w:hint="eastAsia" w:ascii="宋体" w:hAnsi="宋体" w:eastAsia="宋体"/>
          <w:szCs w:val="21"/>
          <w:lang w:eastAsia="zh-CN"/>
        </w:rPr>
        <w:t>；</w:t>
      </w:r>
      <w:r>
        <w:rPr>
          <w:rFonts w:ascii="宋体" w:hAnsi="宋体" w:eastAsia="宋体"/>
          <w:szCs w:val="21"/>
        </w:rPr>
        <w:t>-2</w:t>
      </w:r>
      <w:r>
        <w:rPr>
          <w:rFonts w:hint="eastAsia" w:ascii="宋体" w:hAnsi="宋体" w:eastAsia="宋体"/>
          <w:szCs w:val="21"/>
        </w:rPr>
        <w:t>的补码表示</w:t>
      </w:r>
      <w:r>
        <w:rPr>
          <w:rFonts w:hint="eastAsia" w:ascii="宋体" w:hAnsi="宋体" w:eastAsia="宋体"/>
          <w:szCs w:val="21"/>
          <w:lang w:eastAsia="zh-CN"/>
        </w:rPr>
        <w:t>：</w:t>
      </w:r>
      <w:r>
        <w:rPr>
          <w:rFonts w:hint="eastAsia" w:ascii="宋体" w:hAnsi="宋体" w:eastAsia="宋体"/>
          <w:szCs w:val="21"/>
        </w:rPr>
        <w:t>0x</w:t>
      </w:r>
      <w:r>
        <w:rPr>
          <w:rFonts w:ascii="宋体" w:hAnsi="宋体" w:eastAsia="宋体"/>
          <w:szCs w:val="21"/>
        </w:rPr>
        <w:t>FFFFFFFE</w:t>
      </w:r>
      <w:r>
        <w:rPr>
          <w:rFonts w:hint="eastAsia" w:ascii="宋体" w:hAnsi="宋体" w:eastAsia="宋体"/>
          <w:szCs w:val="21"/>
        </w:rPr>
        <w:t>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</w:t>
      </w:r>
      <w:r>
        <w:rPr>
          <w:rFonts w:ascii="宋体" w:hAnsi="宋体" w:eastAsia="宋体"/>
          <w:szCs w:val="21"/>
        </w:rPr>
        <w:t>16_tmp</w:t>
      </w:r>
      <w:r>
        <w:rPr>
          <w:rFonts w:hint="eastAsia" w:ascii="宋体" w:hAnsi="宋体" w:eastAsia="宋体"/>
          <w:szCs w:val="21"/>
        </w:rPr>
        <w:t>的-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的补码表示</w:t>
      </w:r>
      <w:r>
        <w:rPr>
          <w:rFonts w:hint="eastAsia" w:ascii="宋体" w:hAnsi="宋体" w:eastAsia="宋体"/>
          <w:szCs w:val="21"/>
          <w:lang w:eastAsia="zh-CN"/>
        </w:rPr>
        <w:t>：</w:t>
      </w:r>
      <w:r>
        <w:rPr>
          <w:rFonts w:hint="eastAsia" w:ascii="宋体" w:hAnsi="宋体" w:eastAsia="宋体"/>
          <w:szCs w:val="21"/>
        </w:rPr>
        <w:t>0x</w:t>
      </w:r>
      <w:r>
        <w:rPr>
          <w:rFonts w:ascii="宋体" w:hAnsi="宋体" w:eastAsia="宋体"/>
          <w:szCs w:val="21"/>
        </w:rPr>
        <w:t>FFFF,-2</w:t>
      </w:r>
      <w:r>
        <w:rPr>
          <w:rFonts w:hint="eastAsia" w:ascii="宋体" w:hAnsi="宋体" w:eastAsia="宋体"/>
          <w:szCs w:val="21"/>
        </w:rPr>
        <w:t>的补码表示</w:t>
      </w:r>
      <w:r>
        <w:rPr>
          <w:rFonts w:hint="eastAsia" w:ascii="宋体" w:hAnsi="宋体" w:eastAsia="宋体"/>
          <w:szCs w:val="21"/>
          <w:lang w:eastAsia="zh-CN"/>
        </w:rPr>
        <w:t>：</w:t>
      </w:r>
      <w:r>
        <w:rPr>
          <w:rFonts w:hint="eastAsia" w:ascii="宋体" w:hAnsi="宋体" w:eastAsia="宋体"/>
          <w:szCs w:val="21"/>
        </w:rPr>
        <w:t>0x</w:t>
      </w:r>
      <w:r>
        <w:rPr>
          <w:rFonts w:ascii="宋体" w:hAnsi="宋体" w:eastAsia="宋体"/>
          <w:szCs w:val="21"/>
        </w:rPr>
        <w:t>FFFE</w:t>
      </w:r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szCs w:val="21"/>
          <w:lang w:val="en-US" w:eastAsia="zh-CN"/>
        </w:rPr>
        <w:t>2.</w:t>
      </w:r>
      <w:r>
        <w:rPr>
          <w:rFonts w:hint="eastAsia" w:ascii="宋体" w:hAnsi="宋体" w:eastAsia="宋体"/>
          <w:b/>
          <w:bCs/>
          <w:szCs w:val="21"/>
        </w:rPr>
        <w:t>统计</w:t>
      </w:r>
      <w:r>
        <w:rPr>
          <w:rFonts w:ascii="宋体" w:hAnsi="宋体" w:eastAsia="宋体"/>
          <w:b/>
          <w:bCs/>
          <w:szCs w:val="21"/>
        </w:rPr>
        <w:t>unsigned char</w:t>
      </w:r>
      <w:r>
        <w:rPr>
          <w:rFonts w:hint="eastAsia" w:ascii="宋体" w:hAnsi="宋体" w:eastAsia="宋体"/>
          <w:b/>
          <w:bCs/>
          <w:szCs w:val="21"/>
        </w:rPr>
        <w:t>类型数据中二进制1的个数</w:t>
      </w:r>
    </w:p>
    <w:p>
      <w:pPr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1802765" cy="1016000"/>
            <wp:effectExtent l="0" t="0" r="10795" b="5080"/>
            <wp:docPr id="1" name="图片 1" descr="E5N0O83~WE95OI{J(OKK0@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5N0O83~WE95OI{J(OKK0@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1176655" cy="414020"/>
            <wp:effectExtent l="0" t="0" r="12065" b="12700"/>
            <wp:docPr id="6" name="图片 6" descr="PD6I3U@0)JW{`OYA[)9R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D6I3U@0)JW{`OYA[)9R0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/>
          <w:szCs w:val="21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使用CMSIS-CORE函数实现底层操作并记录读取内容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r>
              <w:rPr>
                <w:rFonts w:hint="eastAsia"/>
              </w:rPr>
              <w:t>steps</w:t>
            </w:r>
          </w:p>
        </w:tc>
        <w:tc>
          <w:tcPr>
            <w:tcW w:w="2416" w:type="dxa"/>
          </w:tcPr>
          <w:p>
            <w:r>
              <w:t>ui_tmp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r>
              <w:t>ui_tmp = __get_FAULTMASK();</w:t>
            </w:r>
          </w:p>
        </w:tc>
        <w:tc>
          <w:tcPr>
            <w:tcW w:w="2416" w:type="dxa"/>
          </w:tcPr>
          <w:p>
            <w:r>
              <w:t>0x00000000</w:t>
            </w:r>
          </w:p>
        </w:tc>
        <w:tc>
          <w:tcPr>
            <w:tcW w:w="2766" w:type="dxa"/>
          </w:tcPr>
          <w:p>
            <w:r>
              <w:t>FAULTMASK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r>
              <w:t>ui_tmp = __get_BASEPRI();</w:t>
            </w:r>
          </w:p>
        </w:tc>
        <w:tc>
          <w:tcPr>
            <w:tcW w:w="2416" w:type="dxa"/>
          </w:tcPr>
          <w:p>
            <w:r>
              <w:t>0x00000000</w:t>
            </w:r>
          </w:p>
        </w:tc>
        <w:tc>
          <w:tcPr>
            <w:tcW w:w="2766" w:type="dxa"/>
          </w:tcPr>
          <w:p>
            <w:r>
              <w:t>BASEPRI 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r>
              <w:t xml:space="preserve">ui_tmp = __get_PRIMASK(); </w:t>
            </w:r>
          </w:p>
        </w:tc>
        <w:tc>
          <w:tcPr>
            <w:tcW w:w="2416" w:type="dxa"/>
          </w:tcPr>
          <w:p>
            <w:r>
              <w:t>0x00000000</w:t>
            </w:r>
          </w:p>
        </w:tc>
        <w:tc>
          <w:tcPr>
            <w:tcW w:w="2766" w:type="dxa"/>
          </w:tcPr>
          <w:p>
            <w:r>
              <w:t>PRIMASK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r>
              <w:t xml:space="preserve">ui_tmp = __get_CONTROL(); </w:t>
            </w:r>
          </w:p>
        </w:tc>
        <w:tc>
          <w:tcPr>
            <w:tcW w:w="2416" w:type="dxa"/>
          </w:tcPr>
          <w:p>
            <w:r>
              <w:t>0x00000004</w:t>
            </w:r>
          </w:p>
        </w:tc>
        <w:tc>
          <w:tcPr>
            <w:tcW w:w="2766" w:type="dxa"/>
          </w:tcPr>
          <w:p>
            <w:r>
              <w:t>CONTROL 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r>
              <w:t xml:space="preserve">ui_tmp = __get_xPSR(); </w:t>
            </w:r>
          </w:p>
        </w:tc>
        <w:tc>
          <w:tcPr>
            <w:tcW w:w="2416" w:type="dxa"/>
          </w:tcPr>
          <w:p>
            <w:r>
              <w:t>0x60000000</w:t>
            </w:r>
          </w:p>
        </w:tc>
        <w:tc>
          <w:tcPr>
            <w:tcW w:w="2766" w:type="dxa"/>
          </w:tcPr>
          <w:p>
            <w:r>
              <w:t>xPSR 0x61000000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r>
              <w:t xml:space="preserve">ui_tmp = __get_MSP(); </w:t>
            </w:r>
          </w:p>
        </w:tc>
        <w:tc>
          <w:tcPr>
            <w:tcW w:w="2416" w:type="dxa"/>
          </w:tcPr>
          <w:p>
            <w:r>
              <w:t>0x20000670</w:t>
            </w:r>
          </w:p>
        </w:tc>
        <w:tc>
          <w:tcPr>
            <w:tcW w:w="2766" w:type="dxa"/>
          </w:tcPr>
          <w:p>
            <w:r>
              <w:t>MSP 0x20000670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default" w:ascii="宋体" w:hAnsi="宋体" w:eastAsia="宋体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实验二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1.位带地址映射的原理：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利用位段/位带操作，一次存储器操作可以只访问一个位。</w:t>
      </w:r>
      <w:r>
        <w:rPr>
          <w:rFonts w:hint="default"/>
          <w:lang w:val="en-US" w:eastAsia="zh-CN"/>
        </w:rPr>
        <w:t>M3/M4</w:t>
      </w:r>
      <w:r>
        <w:rPr>
          <w:rFonts w:hint="eastAsia"/>
          <w:lang w:val="en-US" w:eastAsia="zh-CN"/>
        </w:rPr>
        <w:t>中，有两个预定义的存储器区域支持这种操作：一个位于</w:t>
      </w:r>
      <w:r>
        <w:rPr>
          <w:rFonts w:hint="default"/>
          <w:lang w:val="en-US" w:eastAsia="zh-CN"/>
        </w:rPr>
        <w:t>SRAM</w:t>
      </w:r>
      <w:r>
        <w:rPr>
          <w:rFonts w:hint="eastAsia"/>
          <w:lang w:val="en-US" w:eastAsia="zh-CN"/>
        </w:rPr>
        <w:t>区域的最低</w:t>
      </w:r>
      <w:r>
        <w:rPr>
          <w:rFonts w:hint="default"/>
          <w:lang w:val="en-US" w:eastAsia="zh-CN"/>
        </w:rPr>
        <w:t>1MB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0x2000 0000 ~ 0x200F FFFF</w:t>
      </w:r>
      <w:r>
        <w:rPr>
          <w:rFonts w:hint="eastAsia"/>
          <w:lang w:val="en-US" w:eastAsia="zh-CN"/>
        </w:rPr>
        <w:t>)， 另一个位于外设区域的最低</w:t>
      </w:r>
      <w:r>
        <w:rPr>
          <w:rFonts w:hint="default"/>
          <w:lang w:val="en-US" w:eastAsia="zh-CN"/>
        </w:rPr>
        <w:t>1MB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0x4000 0000 ~ 0x400F FFFF</w:t>
      </w:r>
      <w:r>
        <w:rPr>
          <w:rFonts w:hint="eastAsia"/>
          <w:lang w:val="en-US" w:eastAsia="zh-CN"/>
        </w:rPr>
        <w:t>) ，这两个区域被称作位段区域，里面的每一个字被映射为一 个位段别名区域，即一个字的</w:t>
      </w:r>
      <w:r>
        <w:rPr>
          <w:rFonts w:hint="default"/>
          <w:lang w:val="en-US" w:eastAsia="zh-CN"/>
        </w:rPr>
        <w:t>32</w:t>
      </w:r>
      <w:r>
        <w:rPr>
          <w:rFonts w:hint="eastAsia"/>
          <w:lang w:val="en-US" w:eastAsia="zh-CN"/>
        </w:rPr>
        <w:t>个位被映射到</w:t>
      </w:r>
      <w:r>
        <w:rPr>
          <w:rFonts w:hint="default"/>
          <w:lang w:val="en-US" w:eastAsia="zh-CN"/>
        </w:rPr>
        <w:t>32</w:t>
      </w:r>
      <w:r>
        <w:rPr>
          <w:rFonts w:hint="eastAsia"/>
          <w:lang w:val="en-US" w:eastAsia="zh-CN"/>
        </w:rPr>
        <w:t>个位段别名地址（</w:t>
      </w:r>
      <w:r>
        <w:rPr>
          <w:rFonts w:hint="default"/>
          <w:lang w:val="en-US" w:eastAsia="zh-CN"/>
        </w:rPr>
        <w:t>32</w:t>
      </w:r>
      <w:r>
        <w:rPr>
          <w:rFonts w:hint="eastAsia"/>
          <w:lang w:val="en-US" w:eastAsia="zh-CN"/>
        </w:rPr>
        <w:t>个字）。使用位段别名地址访问存储器时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所得到字数据的最低位</w:t>
      </w:r>
      <w:r>
        <w:rPr>
          <w:rFonts w:hint="default"/>
          <w:lang w:val="en-US" w:eastAsia="zh-CN"/>
        </w:rPr>
        <w:t>LSB</w:t>
      </w:r>
      <w:r>
        <w:rPr>
          <w:rFonts w:hint="eastAsia"/>
          <w:lang w:val="en-US" w:eastAsia="zh-CN"/>
        </w:rPr>
        <w:t>，对应位段区域中某个字的特定的位。位段特性在</w:t>
      </w:r>
      <w:r>
        <w:rPr>
          <w:rFonts w:hint="default"/>
          <w:lang w:val="en-US" w:eastAsia="zh-CN"/>
        </w:rPr>
        <w:t>M3/M4</w:t>
      </w:r>
      <w:r>
        <w:rPr>
          <w:rFonts w:hint="eastAsia"/>
          <w:lang w:val="en-US" w:eastAsia="zh-CN"/>
        </w:rPr>
        <w:t>上是可选的。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2.实验代码实现：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30930" cy="2836545"/>
            <wp:effectExtent l="0" t="0" r="11430" b="13335"/>
            <wp:docPr id="2" name="图片 2" descr="71S3OHNCM9D`[_2E[VNMJ{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1S3OHNCM9D`[_2E[VNMJ{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其中GPIOX_ODR和GPIOX_IDR地址为：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15005" cy="2249805"/>
            <wp:effectExtent l="0" t="0" r="635" b="5715"/>
            <wp:docPr id="3" name="图片 3" descr="CQ@7UF08%PMJ19VR7TXFVU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Q@7UF08%PMJ19VR7TXFVU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实现位带操作的函数为：</w:t>
      </w:r>
      <w:r>
        <w:rPr>
          <w:rFonts w:hint="default"/>
          <w:lang w:val="en-US" w:eastAsia="zh-CN"/>
        </w:rPr>
        <w:drawing>
          <wp:inline distT="0" distB="0" distL="114300" distR="114300">
            <wp:extent cx="5080000" cy="340995"/>
            <wp:effectExtent l="0" t="0" r="10160" b="9525"/>
            <wp:docPr id="4" name="图片 4" descr="AVY`{0ARL}ZMF}%AJ8I[[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VY`{0ARL}ZMF}%AJ8I[[B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3.使用位带操作控制LED的操作：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1205" cy="1054735"/>
            <wp:effectExtent l="0" t="0" r="635" b="12065"/>
            <wp:docPr id="5" name="图片 5" descr="30OHA4QD{BA`OS2HYUL9(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0OHA4QD{BA`OS2HYUL9(0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综合实验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功能描述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时抢答器：开始后，LCD上依次显示“3”、“2”、“1”，用户需要刚好在“1”后按下key0，若提早按下，则在LCD上显示“失败！”；若在超时按下，则也在LCD上显示“失败！”；若刚好在显示“1”后按下，则在LCD上显示“成功！”。抢答完成后，等待3s，LCD上将显示“restart?”,此时再次按下key0，则可以重新进行上述定时抢答流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功能模块划分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使用EXTI功能，设置按键控制的外部中断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通过后台控制lcd的显示，实现相关功能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时间由delay_ms()函数粗略控制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系统结构图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353945" cy="3169285"/>
            <wp:effectExtent l="0" t="0" r="0" b="0"/>
            <wp:docPr id="11" name="图片 11" descr="c23613af2f7bb426dc77618f007e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23613af2f7bb426dc77618f007eb3b"/>
                    <pic:cNvPicPr>
                      <a:picLocks noChangeAspect="1"/>
                    </pic:cNvPicPr>
                  </pic:nvPicPr>
                  <pic:blipFill>
                    <a:blip r:embed="rId10"/>
                    <a:srcRect t="4716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实现功能的核心代码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650615" cy="3314700"/>
            <wp:effectExtent l="0" t="0" r="6985" b="7620"/>
            <wp:docPr id="7" name="图片 7" descr="Z74OF]YX%I0TP(60SNG7X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Z74OF]YX%I0TP(60SNG7XD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619625" cy="3314065"/>
            <wp:effectExtent l="0" t="0" r="13335" b="8255"/>
            <wp:docPr id="8" name="图片 8" descr="I3S$ZGY{A}9M)LI{I{I5F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3S$ZGY{A}9M)LI{I{I5F6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639820" cy="1525270"/>
            <wp:effectExtent l="0" t="0" r="2540" b="13970"/>
            <wp:docPr id="9" name="图片 9" descr="MTN7}BU42$6$EN)0OT6E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TN7}BU42$6$EN)0OT6E58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5.总结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实验利用了EXTI和GPIO功能，基本实现了预期的定时抢答功能。不足之处是，用delay_ms()函数会导致计时不够准确，可以将其改进为使用定时器实现1s的计时，并且将外部中断的优先级设置为高于定时器中断的优先级，这样将得到更准确的结果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A5008"/>
    <w:multiLevelType w:val="singleLevel"/>
    <w:tmpl w:val="9D6A500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2844387"/>
    <w:multiLevelType w:val="singleLevel"/>
    <w:tmpl w:val="D28443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A11B78"/>
    <w:multiLevelType w:val="singleLevel"/>
    <w:tmpl w:val="70A11B7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4Nzc3NjQ3MzFiYTVlZGM1ZTNhODEzMmVmOTI0ZjYifQ=="/>
  </w:docVars>
  <w:rsids>
    <w:rsidRoot w:val="00000000"/>
    <w:rsid w:val="01D5205D"/>
    <w:rsid w:val="05A622DB"/>
    <w:rsid w:val="05C328E9"/>
    <w:rsid w:val="06E44FAB"/>
    <w:rsid w:val="0A8174E0"/>
    <w:rsid w:val="0B720234"/>
    <w:rsid w:val="0BB86BE8"/>
    <w:rsid w:val="0CD342B6"/>
    <w:rsid w:val="0D8D6DF2"/>
    <w:rsid w:val="0E3A5F83"/>
    <w:rsid w:val="0EA15DF6"/>
    <w:rsid w:val="0EEB72F3"/>
    <w:rsid w:val="0F5E14CE"/>
    <w:rsid w:val="133921D0"/>
    <w:rsid w:val="141B1888"/>
    <w:rsid w:val="15943942"/>
    <w:rsid w:val="162C0B99"/>
    <w:rsid w:val="16FF36ED"/>
    <w:rsid w:val="197D62CC"/>
    <w:rsid w:val="198F3627"/>
    <w:rsid w:val="1B055AF7"/>
    <w:rsid w:val="1B8C4050"/>
    <w:rsid w:val="264D6DCF"/>
    <w:rsid w:val="2A8F4251"/>
    <w:rsid w:val="2B6F32B8"/>
    <w:rsid w:val="2D0D2D89"/>
    <w:rsid w:val="319A7C78"/>
    <w:rsid w:val="33C74EC5"/>
    <w:rsid w:val="3E0B4F68"/>
    <w:rsid w:val="3E60309B"/>
    <w:rsid w:val="40002BE0"/>
    <w:rsid w:val="41670862"/>
    <w:rsid w:val="441643B1"/>
    <w:rsid w:val="4A0C5144"/>
    <w:rsid w:val="4A442EAE"/>
    <w:rsid w:val="4F807D78"/>
    <w:rsid w:val="520133F3"/>
    <w:rsid w:val="524225CF"/>
    <w:rsid w:val="596A7D3B"/>
    <w:rsid w:val="62FF42FB"/>
    <w:rsid w:val="63B96798"/>
    <w:rsid w:val="706804E2"/>
    <w:rsid w:val="753836E7"/>
    <w:rsid w:val="777C0A88"/>
    <w:rsid w:val="77B04009"/>
    <w:rsid w:val="7B430CF1"/>
    <w:rsid w:val="7F71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765</Words>
  <Characters>1277</Characters>
  <Lines>0</Lines>
  <Paragraphs>0</Paragraphs>
  <TotalTime>2</TotalTime>
  <ScaleCrop>false</ScaleCrop>
  <LinksUpToDate>false</LinksUpToDate>
  <CharactersWithSpaces>1314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2023-06-24T10:14:00Z</dcterms:created>
  <dc:creator>cxy</dc:creator>
  <cp:lastModifiedBy>七秒的记忆</cp:lastModifiedBy>
  <dcterms:modified xsi:type="dcterms:W3CDTF">2023-06-24T13:13:47Z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8D87906EBAE74AACA143BF9A9B406F26_12</vt:lpwstr>
  </property>
</Properties>
</file>