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D861AE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44"/>
          <w:szCs w:val="44"/>
        </w:rPr>
      </w:pPr>
      <w:bookmarkStart w:id="0" w:name="OLE_LINK2"/>
      <w:r>
        <w:rPr>
          <w:rStyle w:val="6"/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形 势 与 政 策</w:t>
      </w:r>
    </w:p>
    <w:p w14:paraId="365562C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8"/>
          <w:szCs w:val="18"/>
          <w:bdr w:val="none" w:color="auto" w:sz="0" w:space="0"/>
          <w:shd w:val="clear" w:fill="FFFFFF"/>
        </w:rPr>
        <w:t>(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aps w:val="0"/>
          <w:color w:val="181E33"/>
          <w:spacing w:val="0"/>
          <w:sz w:val="18"/>
          <w:szCs w:val="18"/>
          <w:bdr w:val="none" w:color="auto" w:sz="0" w:space="0"/>
          <w:shd w:val="clear" w:fill="FFFFFF"/>
        </w:rPr>
        <w:t>一)</w:t>
      </w:r>
    </w:p>
    <w:p w14:paraId="1C158CE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eastAsia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学号：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PB22051128 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姓名：</w:t>
      </w:r>
      <w:r>
        <w:rPr>
          <w:rFonts w:hint="eastAsia"/>
          <w:b/>
          <w:bCs/>
          <w:sz w:val="21"/>
          <w:szCs w:val="21"/>
          <w:lang w:val="en-US" w:eastAsia="zh-CN"/>
        </w:rPr>
        <w:t>林莉淇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院系：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信息科学技术学院</w:t>
      </w:r>
      <w:bookmarkStart w:id="2" w:name="_GoBack"/>
      <w:bookmarkEnd w:id="2"/>
    </w:p>
    <w:p w14:paraId="5FFEED0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eastAsia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年级：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2022级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手机：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17376185710    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</w:rPr>
        <w:t>邮箱：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linliqi@mail.ustc.edu.cn</w:t>
      </w:r>
    </w:p>
    <w:p w14:paraId="1EFF114B"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</w:p>
    <w:p w14:paraId="0FA3518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一、</w:t>
      </w:r>
      <w:r>
        <w:rPr>
          <w:rFonts w:ascii="黑体" w:hAnsi="宋体" w:eastAsia="黑体" w:cs="黑体"/>
          <w:b/>
          <w:bCs/>
          <w:i w:val="0"/>
          <w:iCs w:val="0"/>
          <w:caps w:val="0"/>
          <w:color w:val="181E33"/>
          <w:spacing w:val="0"/>
          <w:sz w:val="28"/>
          <w:szCs w:val="28"/>
          <w:bdr w:val="none" w:color="auto" w:sz="0" w:space="0"/>
          <w:shd w:val="clear" w:fill="FFFFFF"/>
        </w:rPr>
        <w:t>入学以来听过的4场报告</w:t>
      </w:r>
    </w:p>
    <w:tbl>
      <w:tblPr>
        <w:tblW w:w="805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34"/>
        <w:gridCol w:w="4174"/>
        <w:gridCol w:w="1467"/>
        <w:gridCol w:w="1984"/>
      </w:tblGrid>
      <w:tr w14:paraId="1DD6AA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20DE6C8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序号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2997E4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报告名称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5523D51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报告人</w:t>
            </w:r>
          </w:p>
        </w:tc>
        <w:tc>
          <w:tcPr>
            <w:tcW w:w="0" w:type="auto"/>
            <w:tcBorders>
              <w:top w:val="single" w:color="auto" w:sz="2" w:space="0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A8441F0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报告学期</w:t>
            </w:r>
          </w:p>
          <w:p w14:paraId="60275E73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2"/>
                <w:szCs w:val="12"/>
                <w:bdr w:val="none" w:color="auto" w:sz="0" w:space="0"/>
              </w:rPr>
              <w:t>（例：2018秋）</w:t>
            </w:r>
          </w:p>
        </w:tc>
      </w:tr>
      <w:tr w14:paraId="4316F5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0" w:type="auto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3B12EA1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FE9A2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《深刻领悟“两个确立”的决定性意义》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CBB0B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郝永华副教授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CA70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2024年6月5日</w:t>
            </w:r>
          </w:p>
        </w:tc>
      </w:tr>
      <w:tr w14:paraId="4FE439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514D5EF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2FD1E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《坚持创新驱动，引领高质量发展》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E7D18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王子晨副教授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D878F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2024年5月18日</w:t>
            </w:r>
          </w:p>
        </w:tc>
      </w:tr>
      <w:tr w14:paraId="17C503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0" w:type="auto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08A0507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0A26E44">
            <w:pPr>
              <w:jc w:val="center"/>
            </w:pPr>
            <w:r>
              <w:rPr>
                <w:rFonts w:hint="eastAsia"/>
                <w:b/>
                <w:bCs/>
              </w:rPr>
              <w:t>《中国共产党的奋斗历程》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72CE29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吴梅芳教授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11EC8B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2023年12月20日</w:t>
            </w:r>
          </w:p>
        </w:tc>
      </w:tr>
      <w:tr w14:paraId="3C91F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0" w:type="auto"/>
            <w:tcBorders>
              <w:top w:val="nil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658938A2"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sz w:val="15"/>
                <w:szCs w:val="15"/>
                <w:bdr w:val="none" w:color="auto" w:sz="0" w:space="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30C612E6">
            <w:pPr>
              <w:jc w:val="center"/>
            </w:pPr>
            <w:r>
              <w:rPr>
                <w:rFonts w:hint="eastAsia"/>
                <w:b/>
                <w:bCs/>
              </w:rPr>
              <w:t>《学习贯彻习近平生态文明思想》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424D2C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李芳副教授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2" w:space="0"/>
              <w:right w:val="single" w:color="auto" w:sz="2" w:space="0"/>
            </w:tcBorders>
            <w:shd w:val="clear"/>
            <w:tcMar>
              <w:left w:w="53" w:type="dxa"/>
              <w:right w:w="53" w:type="dxa"/>
            </w:tcMar>
            <w:vAlign w:val="center"/>
          </w:tcPr>
          <w:p w14:paraId="76EABA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  <w:b/>
                <w:bCs/>
              </w:rPr>
              <w:t>2023年11月1日</w:t>
            </w:r>
          </w:p>
        </w:tc>
      </w:tr>
    </w:tbl>
    <w:p w14:paraId="0045CF89">
      <w:pPr>
        <w:rPr>
          <w:rFonts w:hint="eastAsia"/>
          <w:b/>
          <w:bCs/>
        </w:rPr>
      </w:pPr>
    </w:p>
    <w:p w14:paraId="17482B3C">
      <w:pPr>
        <w:rPr>
          <w:rFonts w:hint="eastAsia"/>
          <w:b/>
          <w:bCs/>
        </w:rPr>
      </w:pPr>
    </w:p>
    <w:p w14:paraId="355F7A59">
      <w:pPr>
        <w:rPr>
          <w:rFonts w:hint="eastAsia"/>
          <w:b/>
          <w:bCs/>
          <w:sz w:val="28"/>
          <w:szCs w:val="28"/>
        </w:rPr>
      </w:pPr>
      <w:r>
        <w:rPr>
          <w:rFonts w:ascii="黑体" w:hAnsi="宋体" w:eastAsia="黑体" w:cs="黑体"/>
          <w:b/>
          <w:bCs/>
          <w:i w:val="0"/>
          <w:iCs w:val="0"/>
          <w:caps w:val="0"/>
          <w:color w:val="181E33"/>
          <w:spacing w:val="0"/>
          <w:sz w:val="28"/>
          <w:szCs w:val="28"/>
          <w:shd w:val="clear" w:fill="FFFFFF"/>
        </w:rPr>
        <w:t>二、感想</w:t>
      </w:r>
    </w:p>
    <w:bookmarkEnd w:id="0"/>
    <w:p w14:paraId="3CDEA3FD">
      <w:pPr>
        <w:rPr>
          <w:rFonts w:hint="eastAsia"/>
          <w:b/>
          <w:bCs/>
        </w:rPr>
      </w:pPr>
      <w:r>
        <w:rPr>
          <w:rFonts w:hint="eastAsia"/>
          <w:b/>
          <w:bCs/>
        </w:rPr>
        <w:t>报告一：郝永华副教授 2024年6月5日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《深刻领悟“两个确立”的决定性意义》</w:t>
      </w:r>
    </w:p>
    <w:p w14:paraId="585E7683">
      <w:pPr>
        <w:ind w:firstLine="420" w:firstLineChars="0"/>
        <w:rPr>
          <w:rFonts w:hint="eastAsia"/>
        </w:rPr>
      </w:pPr>
      <w:r>
        <w:rPr>
          <w:rFonts w:hint="eastAsia"/>
        </w:rPr>
        <w:t>郝永华副教授在《深刻领悟“两个确立”的决定性意义》专题报告中，深入分析了“两个确立”对于新时代中国特色社会主义事业的重要性。从历史的视角出发，副教授回顾了马克思、恩格斯和列宁等无产阶级政党缔造者的理论，强调了党的核心地位及其在国家建设中的重要作用。这使我深刻认识到，一个成熟的党中央对于国家发展所起到的“领航掌舵”作用，是推动历史进程的关键。</w:t>
      </w:r>
    </w:p>
    <w:p w14:paraId="5EEF952A">
      <w:pPr>
        <w:ind w:firstLine="420" w:firstLineChars="0"/>
        <w:rPr>
          <w:rFonts w:hint="eastAsia"/>
        </w:rPr>
      </w:pPr>
      <w:r>
        <w:rPr>
          <w:rFonts w:hint="eastAsia"/>
        </w:rPr>
        <w:t>报告中提到的“两个确立”不仅是党的重大政治成果，更是我们在新时代取得伟大成就的根本保障。当前，国际形势复杂多变，各种风险挑战层出不穷，坚定支持“两个确立”显得尤为重要。这让我意识到，在日常工作中，党员干部需要将“两个维护”落到实处，从而在实际行动中体现对党中央决策的坚决拥护。</w:t>
      </w:r>
    </w:p>
    <w:p w14:paraId="0606091A">
      <w:pPr>
        <w:ind w:firstLine="420" w:firstLineChars="0"/>
        <w:rPr>
          <w:rFonts w:hint="eastAsia"/>
        </w:rPr>
      </w:pPr>
      <w:r>
        <w:rPr>
          <w:rFonts w:hint="eastAsia"/>
        </w:rPr>
        <w:t>郝永华教授列举的新时代十年间的历史性成就，令我感到自豪，同时也意识到肩上的责任。在面对未来的挑战时，我们要以实际行动支持党的政策，把个人的努力与国家的发展紧密结合，确保在实现中华民族伟大复兴的道路上不掉队。</w:t>
      </w:r>
    </w:p>
    <w:p w14:paraId="2C9660BC">
      <w:pPr>
        <w:rPr>
          <w:rFonts w:hint="eastAsia"/>
        </w:rPr>
      </w:pPr>
    </w:p>
    <w:p w14:paraId="6E9BCDB1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报告二：王子晨副教授 2024年5月18日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《坚持创新驱动，引领高质量发展》</w:t>
      </w:r>
    </w:p>
    <w:p w14:paraId="024DE784">
      <w:pPr>
        <w:ind w:firstLine="420" w:firstLineChars="0"/>
        <w:rPr>
          <w:rFonts w:hint="eastAsia"/>
        </w:rPr>
      </w:pPr>
      <w:r>
        <w:rPr>
          <w:rFonts w:hint="eastAsia"/>
        </w:rPr>
        <w:t>王子晨副教授在《坚持创新驱动，引领高质量发展》的报告中，强调了创新在国家发展中的战略意义。通过历史和现实的结合，王教授生动地阐释了习近平创新观的深刻内涵，并指出创新驱动是实现高质量发展的必然路径。这让我认识到，创新不仅是经济增长的新动能，更是国家战略的核心。</w:t>
      </w:r>
    </w:p>
    <w:p w14:paraId="623D1126">
      <w:pPr>
        <w:ind w:firstLine="420" w:firstLineChars="0"/>
        <w:rPr>
          <w:rFonts w:hint="eastAsia"/>
        </w:rPr>
      </w:pPr>
      <w:r>
        <w:rPr>
          <w:rFonts w:hint="eastAsia"/>
        </w:rPr>
        <w:t>王教授提到的“最先一公里”与“最后一公里”的概念，深入浅出地揭示了科技成果转化中的重要环节。作为一名</w:t>
      </w:r>
      <w:r>
        <w:rPr>
          <w:rFonts w:hint="eastAsia"/>
          <w:lang w:val="en-US" w:eastAsia="zh-CN"/>
        </w:rPr>
        <w:t>青年人</w:t>
      </w:r>
      <w:r>
        <w:rPr>
          <w:rFonts w:hint="eastAsia"/>
        </w:rPr>
        <w:t>，我深感责任重大，必须在自己的工作中积极推动科技创新，促进成果转化，为国家的现代化建设贡献力量。</w:t>
      </w:r>
    </w:p>
    <w:p w14:paraId="604F2B8B">
      <w:pPr>
        <w:ind w:firstLine="420" w:firstLineChars="0"/>
        <w:rPr>
          <w:rFonts w:hint="eastAsia"/>
        </w:rPr>
      </w:pPr>
      <w:r>
        <w:rPr>
          <w:rFonts w:hint="eastAsia"/>
        </w:rPr>
        <w:t>报告中提到的安徽省在科技创新方面的实践，令我倍感振奋。作为科技大省，安徽应当发挥其优势，稳扎稳打，持续努力。在国家建设世界科技强国的征程中，我深刻体会到每一个人的努力都是不可或缺的。未来，我会更加注重创新意识的培养，紧跟时代步伐，以实际行动支持国家的创新驱动战略。</w:t>
      </w:r>
    </w:p>
    <w:p w14:paraId="22562E26">
      <w:pPr>
        <w:rPr>
          <w:rFonts w:hint="eastAsia"/>
        </w:rPr>
      </w:pPr>
    </w:p>
    <w:p w14:paraId="157484EE">
      <w:pPr>
        <w:rPr>
          <w:rFonts w:hint="eastAsia"/>
          <w:b/>
          <w:bCs/>
        </w:rPr>
      </w:pPr>
      <w:r>
        <w:rPr>
          <w:rFonts w:hint="eastAsia"/>
          <w:b/>
          <w:bCs/>
        </w:rPr>
        <w:t>报告三：吴梅芳教授 2023年12月20日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</w:rPr>
        <w:t>《中国共产党的奋斗历程》</w:t>
      </w:r>
    </w:p>
    <w:p w14:paraId="12B515E7">
      <w:pPr>
        <w:ind w:firstLine="420" w:firstLineChars="0"/>
        <w:rPr>
          <w:rFonts w:hint="eastAsia"/>
        </w:rPr>
      </w:pPr>
      <w:r>
        <w:rPr>
          <w:rFonts w:hint="eastAsia"/>
        </w:rPr>
        <w:t>吴梅芳教授在《中国共产党的奋斗历程》专题报告中，通过对党史的深刻剖析，使我对中国共产党在不同历史阶段的奋斗历程有了更加清晰的认识。她指出，学习党史不仅要了解“历史的本然”，更要理解“历史的所以然”，这一观点让我意识到，历史的深度不仅在于事件本身，更在于这些事件背后的原因与意义。</w:t>
      </w:r>
    </w:p>
    <w:p w14:paraId="7A9AD53A">
      <w:pPr>
        <w:ind w:firstLine="420" w:firstLineChars="0"/>
        <w:rPr>
          <w:rFonts w:hint="eastAsia"/>
        </w:rPr>
      </w:pPr>
      <w:r>
        <w:rPr>
          <w:rFonts w:hint="eastAsia"/>
        </w:rPr>
        <w:t>教授以新民主主义革命时期、社会主义革命和建设时期、改革开放及中国特色社会主义新时代为主线，结合各个历史时期党的代表大会，系统梳理了党的成就。特别是在新民主主义革命时期，她强调了“人心向背”对党的生死存亡的重要性，这一结论深刻反映了党与人民之间的紧密联系和相互依存关系。</w:t>
      </w:r>
    </w:p>
    <w:p w14:paraId="4209068B">
      <w:pPr>
        <w:ind w:firstLine="420" w:firstLineChars="0"/>
        <w:rPr>
          <w:rFonts w:hint="eastAsia"/>
        </w:rPr>
      </w:pPr>
      <w:r>
        <w:rPr>
          <w:rFonts w:hint="eastAsia"/>
        </w:rPr>
        <w:t>从社会主义革命到改革开放，再到新时代，吴教授指出中国共产党秉持人民利益至上的原则，展现出自我纠错的能力，这也是党取得成功的关键所在。这样的分析让我更加理解到，党的成功不仅仅是历史的偶然，更是其坚守初心、不断自我反思和改进的结果。</w:t>
      </w:r>
    </w:p>
    <w:p w14:paraId="4FE0C60A">
      <w:pPr>
        <w:ind w:firstLine="420" w:firstLineChars="0"/>
        <w:rPr>
          <w:rFonts w:hint="eastAsia"/>
        </w:rPr>
      </w:pPr>
      <w:r>
        <w:rPr>
          <w:rFonts w:hint="eastAsia"/>
        </w:rPr>
        <w:t>吴梅芳教授强调的“牢记和践行初心使命”作为党百年奋斗史的红线，为我们新时代大学生指明了方向。作为当代青年，我们应当在学习历史中汲取智慧，增强自信，立志成为开拓新时代的奋进者和奉献者。</w:t>
      </w:r>
    </w:p>
    <w:p w14:paraId="30B7B974">
      <w:pPr>
        <w:rPr>
          <w:rFonts w:hint="eastAsia"/>
        </w:rPr>
      </w:pPr>
    </w:p>
    <w:p w14:paraId="76C4A4BC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报告四：李芳副教授 2023年11月1日 </w:t>
      </w:r>
      <w:r>
        <w:rPr>
          <w:rFonts w:hint="eastAsia"/>
          <w:b/>
          <w:bCs/>
          <w:lang w:val="en-US" w:eastAsia="zh-CN"/>
        </w:rPr>
        <w:t xml:space="preserve"> </w:t>
      </w:r>
      <w:bookmarkStart w:id="1" w:name="OLE_LINK1"/>
      <w:r>
        <w:rPr>
          <w:rFonts w:hint="eastAsia"/>
          <w:b/>
          <w:bCs/>
        </w:rPr>
        <w:t>《学习贯彻习近平生态文明思想》</w:t>
      </w:r>
    </w:p>
    <w:bookmarkEnd w:id="1"/>
    <w:p w14:paraId="14A3EA71">
      <w:pPr>
        <w:ind w:firstLine="420" w:firstLineChars="0"/>
        <w:rPr>
          <w:rFonts w:hint="eastAsia"/>
        </w:rPr>
      </w:pPr>
      <w:r>
        <w:rPr>
          <w:rFonts w:hint="eastAsia"/>
        </w:rPr>
        <w:t>李芳副教授在《学习贯彻习近平生态文明思想》的报告中，深入探讨了生态文明建设在中国式现代化进程中的重要性。她从人与自然和谐共生的角度，强调生态文明建设不仅是环境保护的问题，更是推动社会可持续发展的关键。</w:t>
      </w:r>
    </w:p>
    <w:p w14:paraId="271E5E82">
      <w:pPr>
        <w:ind w:firstLine="420" w:firstLineChars="0"/>
        <w:rPr>
          <w:rFonts w:hint="eastAsia"/>
        </w:rPr>
      </w:pPr>
      <w:r>
        <w:rPr>
          <w:rFonts w:hint="eastAsia"/>
        </w:rPr>
        <w:t>通过对习近平总书记关于生态文明的重要讲话的分析，李教授展示了生态文明思想的核心价值，并指出其背后蕴含的人民立场、主要观点和科学方法。这让我深刻认识到，生态文明建设不仅关乎中国的未来，也与全球的发展密切相关。我们不仅要关注国内的生态环境，还应从全人类的共同利益出发，推动全球生态文明的建设。</w:t>
      </w:r>
    </w:p>
    <w:p w14:paraId="4DA05D77">
      <w:pPr>
        <w:ind w:firstLine="420" w:firstLineChars="0"/>
        <w:rPr>
          <w:rFonts w:hint="eastAsia"/>
        </w:rPr>
      </w:pPr>
      <w:r>
        <w:rPr>
          <w:rFonts w:hint="eastAsia"/>
        </w:rPr>
        <w:t>李教授提到的“系统观念”以及全方位、全过程的生态文明布局，为我们在实际工作中提供了重要的指导。面对当前全球环境挑战，我们必须以更高的站位和更大的力度推进生态环境保护，积极探索绿色转型的路径。这一点让我意识到，作为新时代的青年，我们不仅要关注个人的发展，还要积极参与到生态文明的建设中，为实现中华民族的永续发展贡献力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4YWE2NWM2NjkyMzUxOGRkNDNkNjJlMmYxYjJlZDkifQ=="/>
  </w:docVars>
  <w:rsids>
    <w:rsidRoot w:val="00000000"/>
    <w:rsid w:val="001849A1"/>
    <w:rsid w:val="294D3941"/>
    <w:rsid w:val="2EEE5984"/>
    <w:rsid w:val="4FFC730D"/>
    <w:rsid w:val="5C0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1785</Words>
  <Characters>1810</Characters>
  <Lines>0</Lines>
  <Paragraphs>0</Paragraphs>
  <TotalTime>4</TotalTime>
  <ScaleCrop>false</ScaleCrop>
  <LinksUpToDate>false</LinksUpToDate>
  <CharactersWithSpaces>1821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2024-09-08T00:45:00Z</dcterms:created>
  <dc:creator>ASUS</dc:creator>
  <cp:lastModifiedBy>Joker</cp:lastModifiedBy>
  <dcterms:modified xsi:type="dcterms:W3CDTF">2024-09-16T13:28:23Z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C746E33A0C2245F59DB558450E8392DD_12</vt:lpwstr>
  </property>
</Properties>
</file>