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5A37" w14:textId="14C0A4B5" w:rsidR="0071110E" w:rsidRPr="00422050" w:rsidRDefault="00422050">
      <w:pPr>
        <w:rPr>
          <w:rFonts w:ascii="宋体" w:eastAsia="宋体" w:hAnsi="宋体"/>
          <w:sz w:val="32"/>
          <w:szCs w:val="36"/>
        </w:rPr>
      </w:pPr>
      <w:r w:rsidRPr="00422050">
        <w:rPr>
          <w:rFonts w:ascii="宋体" w:eastAsia="宋体" w:hAnsi="宋体" w:hint="eastAsia"/>
          <w:sz w:val="32"/>
          <w:szCs w:val="36"/>
        </w:rPr>
        <w:t>本周计划：</w:t>
      </w:r>
    </w:p>
    <w:p w14:paraId="3D7B631C" w14:textId="1BE66F85" w:rsidR="00422050" w:rsidRDefault="00422050" w:rsidP="00422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查阅计算机学报相关综述格式，修改“医疗A</w:t>
      </w:r>
      <w:r>
        <w:t>SR</w:t>
      </w:r>
      <w:r>
        <w:rPr>
          <w:rFonts w:hint="eastAsia"/>
        </w:rPr>
        <w:t>综述”排版布局</w:t>
      </w:r>
    </w:p>
    <w:p w14:paraId="7250FFBB" w14:textId="5AC8B217" w:rsidR="00422050" w:rsidRDefault="00422050" w:rsidP="00422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与商文翰探讨意图检测和插槽的内容，分析如何实现医疗asr识别之后文本的处理</w:t>
      </w:r>
    </w:p>
    <w:p w14:paraId="60650448" w14:textId="5C5D1E4C" w:rsidR="00422050" w:rsidRDefault="00422050" w:rsidP="004220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与icy和张浩沟通细胞学模板的输入和输出格式，完善技术路线</w:t>
      </w:r>
      <w:bookmarkStart w:id="0" w:name="_GoBack"/>
      <w:bookmarkEnd w:id="0"/>
    </w:p>
    <w:sectPr w:rsidR="0042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A35"/>
    <w:multiLevelType w:val="hybridMultilevel"/>
    <w:tmpl w:val="F4B4214A"/>
    <w:lvl w:ilvl="0" w:tplc="1D9A0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67"/>
    <w:rsid w:val="00313F67"/>
    <w:rsid w:val="00422050"/>
    <w:rsid w:val="0071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D93"/>
  <w15:chartTrackingRefBased/>
  <w15:docId w15:val="{4001BFC6-D705-4035-A033-A3FE911D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lei</dc:creator>
  <cp:keywords/>
  <dc:description/>
  <cp:lastModifiedBy>fu lei</cp:lastModifiedBy>
  <cp:revision>2</cp:revision>
  <dcterms:created xsi:type="dcterms:W3CDTF">2020-01-10T04:23:00Z</dcterms:created>
  <dcterms:modified xsi:type="dcterms:W3CDTF">2020-01-10T04:27:00Z</dcterms:modified>
</cp:coreProperties>
</file>