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rPr>
          <w:rFonts w:hint="eastAsia"/>
          <w:lang w:val="en-US" w:eastAsia="zh-CN"/>
        </w:rPr>
      </w:pPr>
      <w:r>
        <w:rPr>
          <w:rFonts w:hint="eastAsia"/>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rPr>
          <w:rFonts w:hint="eastAsia" w:eastAsia="微软雅黑"/>
          <w:lang w:eastAsia="zh-CN"/>
        </w:rPr>
      </w:pPr>
      <w:r>
        <w:rPr>
          <w:rFonts w:hint="eastAsia"/>
        </w:rPr>
        <w:t>linux修改java运行环境</w:t>
      </w:r>
      <w:r>
        <w:rPr>
          <w:rFonts w:hint="eastAsia"/>
          <w:lang w:eastAsia="zh-CN"/>
        </w:rPr>
        <w:t>：</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rPr>
          <w:rFonts w:hint="eastAsia"/>
        </w:rPr>
      </w:pPr>
      <w:r>
        <w:t>jmap -histo:live  [pid] | head -</w:t>
      </w:r>
      <w:r>
        <w:rPr>
          <w:rFonts w:hint="eastAsia"/>
        </w:rPr>
        <w:t>50</w:t>
      </w:r>
    </w:p>
    <w:p>
      <w:pPr>
        <w:spacing w:line="220" w:lineRule="atLeast"/>
        <w:rPr>
          <w:rFonts w:hint="eastAsia"/>
          <w:lang w:eastAsia="zh-CN"/>
        </w:rPr>
      </w:pPr>
    </w:p>
    <w:p>
      <w:pPr>
        <w:spacing w:line="220" w:lineRule="atLeast"/>
        <w:outlineLvl w:val="0"/>
        <w:rPr>
          <w:color w:val="FF0000"/>
        </w:rPr>
      </w:pPr>
      <w:r>
        <w:rPr>
          <w:rFonts w:hint="eastAsia"/>
          <w:color w:val="FF0000"/>
        </w:rPr>
        <w:t>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rPr>
          <w:rFonts w:hint="eastAsia"/>
        </w:rPr>
      </w:pPr>
      <w:r>
        <w:rPr>
          <w:rFonts w:hint="eastAsia"/>
        </w:rPr>
        <w:t>root给XXX账户赋权限，chown -R XXX /目录</w:t>
      </w:r>
    </w:p>
    <w:p>
      <w:pPr>
        <w:spacing w:line="220" w:lineRule="atLeast"/>
        <w:rPr>
          <w:rFonts w:hint="eastAsia"/>
        </w:rPr>
      </w:pP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default"/>
          <w:color w:val="FF0000"/>
          <w:lang w:val="en-US" w:eastAsia="zh-CN"/>
        </w:rPr>
      </w:pPr>
      <w:r>
        <w:rPr>
          <w:rFonts w:hint="eastAsia"/>
          <w:color w:val="FF0000"/>
          <w:lang w:val="en-US" w:eastAsia="zh-CN"/>
        </w:rPr>
        <w:t>Git Flow</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5"/>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1"/>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7"/>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outlineLvl w:val="0"/>
        <w:rPr>
          <w:rFonts w:hint="default"/>
          <w:color w:val="FF0000"/>
          <w:lang w:val="en-US" w:eastAsia="zh-CN"/>
        </w:rPr>
      </w:pPr>
      <w:r>
        <w:rPr>
          <w:rFonts w:hint="default"/>
          <w:color w:val="FF0000"/>
          <w:lang w:val="en-US" w:eastAsia="zh-CN"/>
        </w:rPr>
        <w:t>AoneFlow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宋体" w:hAnsi="宋体" w:eastAsia="宋体" w:cs="宋体"/>
          <w:sz w:val="24"/>
          <w:szCs w:val="24"/>
          <w:lang w:val="en-US" w:eastAsia="zh-CN"/>
        </w:rPr>
        <w:t>实际项目可以简化，使用 VO + DTO + PO</w:t>
      </w: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装饰者</w:t>
      </w:r>
    </w:p>
    <w:p>
      <w:pPr>
        <w:spacing w:line="220" w:lineRule="atLeas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代理</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4"/>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6"/>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pStyle w:val="2"/>
        <w:bidi w:val="0"/>
        <w:rPr>
          <w:rFonts w:hint="default"/>
          <w:color w:val="FF0000"/>
          <w:lang w:val="en-US" w:eastAsia="zh-CN"/>
        </w:rPr>
      </w:pPr>
      <w:r>
        <w:rPr>
          <w:rFonts w:hint="eastAsia"/>
          <w:color w:val="FF0000"/>
          <w:lang w:val="en-US" w:eastAsia="zh-CN"/>
        </w:rPr>
        <w:t>mysql</w:t>
      </w:r>
    </w:p>
    <w:p>
      <w:pPr>
        <w:pStyle w:val="3"/>
        <w:bidi w:val="0"/>
        <w:rPr>
          <w:rFonts w:hint="eastAsia"/>
          <w:color w:val="auto"/>
          <w:lang w:val="en-US" w:eastAsia="zh-CN"/>
        </w:rPr>
      </w:pPr>
      <w:r>
        <w:rPr>
          <w:rFonts w:hint="default"/>
          <w:color w:val="auto"/>
          <w:lang w:val="en-US" w:eastAsia="zh-CN"/>
        </w:rPr>
        <w:fldChar w:fldCharType="begin"/>
      </w:r>
      <w:r>
        <w:rPr>
          <w:rFonts w:hint="default"/>
          <w:color w:val="auto"/>
          <w:lang w:val="en-US" w:eastAsia="zh-CN"/>
        </w:rPr>
        <w:instrText xml:space="preserve"> HYPERLINK "https://www.cnblogs.com/ghjbk/p/6681470.html" </w:instrText>
      </w:r>
      <w:r>
        <w:rPr>
          <w:rFonts w:hint="default"/>
          <w:color w:val="auto"/>
          <w:lang w:val="en-US" w:eastAsia="zh-CN"/>
        </w:rPr>
        <w:fldChar w:fldCharType="separate"/>
      </w:r>
      <w:r>
        <w:rPr>
          <w:rFonts w:hint="default"/>
          <w:color w:val="auto"/>
          <w:lang w:val="en-US" w:eastAsia="zh-CN"/>
        </w:rPr>
        <w:t>mysql 各数据类型的 大小及长度</w:t>
      </w:r>
      <w:r>
        <w:rPr>
          <w:rFonts w:hint="default"/>
          <w:color w:val="auto"/>
          <w:lang w:val="en-US" w:eastAsia="zh-CN"/>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2"/>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2"/>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2"/>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pStyle w:val="3"/>
        <w:bidi w:val="0"/>
        <w:rPr>
          <w:rFonts w:hint="eastAsia"/>
          <w:lang w:val="en-US" w:eastAsia="zh-CN"/>
        </w:rPr>
      </w:pPr>
      <w:r>
        <w:rPr>
          <w:rFonts w:hint="eastAsia"/>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pStyle w:val="3"/>
        <w:bidi w:val="0"/>
        <w:rPr>
          <w:rFonts w:hint="eastAsia"/>
          <w:lang w:val="en-US" w:eastAsia="zh-CN"/>
        </w:rPr>
      </w:pPr>
      <w:r>
        <w:rPr>
          <w:rFonts w:hint="eastAsia"/>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pStyle w:val="3"/>
        <w:bidi w:val="0"/>
        <w:rPr>
          <w:rFonts w:hint="default"/>
          <w:lang w:val="en-US" w:eastAsia="zh-CN"/>
        </w:rPr>
      </w:pPr>
      <w:r>
        <w:rPr>
          <w:rFonts w:hint="eastAsia"/>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1"/>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1"/>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1"/>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4"/>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4"/>
          <w:rFonts w:hint="eastAsia" w:ascii="Microsoft YaHei UI" w:hAnsi="Microsoft YaHei UI" w:eastAsia="Microsoft YaHei UI" w:cs="Microsoft YaHei UI"/>
          <w:b/>
          <w:i w:val="0"/>
          <w:caps w:val="0"/>
          <w:color w:val="595959"/>
          <w:spacing w:val="15"/>
          <w:sz w:val="22"/>
          <w:szCs w:val="22"/>
          <w:shd w:val="clear" w:fill="FFFFFF"/>
        </w:rPr>
      </w:pPr>
      <w:r>
        <w:rPr>
          <w:rStyle w:val="14"/>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RabbitMQ消息防丢</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drawing>
          <wp:inline distT="0" distB="0" distL="114300" distR="114300">
            <wp:extent cx="5153025" cy="2333625"/>
            <wp:effectExtent l="0" t="0" r="9525"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2"/>
                    <a:stretch>
                      <a:fillRect/>
                    </a:stretch>
                  </pic:blipFill>
                  <pic:spPr>
                    <a:xfrm>
                      <a:off x="0" y="0"/>
                      <a:ext cx="5153025" cy="2333625"/>
                    </a:xfrm>
                    <a:prstGeom prst="rect">
                      <a:avLst/>
                    </a:prstGeom>
                    <a:noFill/>
                    <a:ln>
                      <a:noFill/>
                    </a:ln>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如何保证消息顺序</w:t>
      </w:r>
    </w:p>
    <w:p>
      <w:pPr>
        <w:pStyle w:val="3"/>
        <w:bidi w:val="0"/>
      </w:pPr>
      <w:r>
        <w:rPr>
          <w:rFonts w:hint="default"/>
        </w:rPr>
        <w:t>RabbitMQ</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shd w:val="clear" w:fill="FFFFFF"/>
        </w:rPr>
        <w:t> </w:t>
      </w:r>
      <w:r>
        <w:rPr>
          <w:rFonts w:hint="default" w:ascii="Verdana" w:hAnsi="Verdana" w:cs="Verdana"/>
          <w:i w:val="0"/>
          <w:caps w:val="0"/>
          <w:color w:val="000000"/>
          <w:spacing w:val="0"/>
          <w:sz w:val="20"/>
          <w:szCs w:val="20"/>
          <w:shd w:val="clear" w:fill="FFFFFF"/>
        </w:rPr>
        <w:drawing>
          <wp:inline distT="0" distB="0" distL="114300" distR="114300">
            <wp:extent cx="6242050" cy="2630805"/>
            <wp:effectExtent l="0" t="0" r="6350" b="17145"/>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33"/>
                    <a:stretch>
                      <a:fillRect/>
                    </a:stretch>
                  </pic:blipFill>
                  <pic:spPr>
                    <a:xfrm>
                      <a:off x="0" y="0"/>
                      <a:ext cx="6242050" cy="2630805"/>
                    </a:xfrm>
                    <a:prstGeom prst="rect">
                      <a:avLst/>
                    </a:prstGeom>
                    <a:noFill/>
                    <a:ln w="9525">
                      <a:noFill/>
                    </a:ln>
                  </pic:spPr>
                </pic:pic>
              </a:graphicData>
            </a:graphic>
          </wp:inline>
        </w:drawing>
      </w:r>
    </w:p>
    <w:p>
      <w:pPr>
        <w:bidi w:val="0"/>
        <w:rPr>
          <w:rFonts w:hint="default"/>
        </w:rPr>
      </w:pPr>
      <w:r>
        <w:rPr>
          <w:rFonts w:hint="default"/>
        </w:rPr>
        <w:t>RabbitMQ消息顺序错乱的场景：数据1、2、3按顺序发到一个queue，多个消费者消费同一个queue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7"/>
          <w:szCs w:val="27"/>
          <w:shd w:val="clear" w:fill="FFFFFF"/>
        </w:rPr>
        <w:drawing>
          <wp:inline distT="0" distB="0" distL="114300" distR="114300">
            <wp:extent cx="6344285" cy="2847340"/>
            <wp:effectExtent l="0" t="0" r="18415" b="10160"/>
            <wp:docPr id="29"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57"/>
                    <pic:cNvPicPr>
                      <a:picLocks noChangeAspect="1"/>
                    </pic:cNvPicPr>
                  </pic:nvPicPr>
                  <pic:blipFill>
                    <a:blip r:embed="rId34"/>
                    <a:stretch>
                      <a:fillRect/>
                    </a:stretch>
                  </pic:blipFill>
                  <pic:spPr>
                    <a:xfrm>
                      <a:off x="0" y="0"/>
                      <a:ext cx="6344285" cy="284734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拆分为多个queue，每个queue由一个consumer消费；或者就一个queue但是对应一个consumer，然后这个consumer内部用内存队列做排队，然后分发给底层不同的worker来处理</w:t>
      </w:r>
    </w:p>
    <w:p>
      <w:pPr>
        <w:pStyle w:val="3"/>
        <w:bidi w:val="0"/>
        <w:rPr>
          <w:rFonts w:hint="default"/>
          <w:lang w:val="en-US" w:eastAsia="zh-CN"/>
        </w:rPr>
      </w:pPr>
      <w:r>
        <w:rPr>
          <w:rFonts w:hint="default"/>
          <w:lang w:val="en-US" w:eastAsia="zh-CN"/>
        </w:rPr>
        <w:t>Kafka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shd w:val="clear" w:fill="FFFFFF"/>
        </w:rPr>
        <w:t> </w:t>
      </w:r>
      <w:r>
        <w:rPr>
          <w:rFonts w:hint="default" w:ascii="Verdana" w:hAnsi="Verdana" w:cs="Verdana"/>
          <w:i w:val="0"/>
          <w:caps w:val="0"/>
          <w:color w:val="000000"/>
          <w:spacing w:val="0"/>
          <w:sz w:val="20"/>
          <w:szCs w:val="20"/>
          <w:shd w:val="clear" w:fill="FFFFFF"/>
        </w:rPr>
        <w:drawing>
          <wp:inline distT="0" distB="0" distL="114300" distR="114300">
            <wp:extent cx="6201410" cy="2489200"/>
            <wp:effectExtent l="0" t="0" r="8890" b="6350"/>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35"/>
                    <a:stretch>
                      <a:fillRect/>
                    </a:stretch>
                  </pic:blipFill>
                  <pic:spPr>
                    <a:xfrm>
                      <a:off x="0" y="0"/>
                      <a:ext cx="6201410" cy="248920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　　1个topic，3个partition，3个consumer，每个消费者消费一个partition，需要保证顺序的消息都放入同一个partiton，但是如果一个消费者开启多个线程来处理，还是无法保证消息的顺序性。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000000"/>
          <w:spacing w:val="0"/>
          <w:sz w:val="20"/>
          <w:szCs w:val="20"/>
        </w:rPr>
      </w:pPr>
      <w:r>
        <w:rPr>
          <w:rFonts w:hint="default" w:ascii="Verdana" w:hAnsi="Verdana" w:cs="Verdana"/>
          <w:i w:val="0"/>
          <w:caps w:val="0"/>
          <w:color w:val="000000"/>
          <w:spacing w:val="0"/>
          <w:sz w:val="20"/>
          <w:szCs w:val="20"/>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Microsoft YaHei UI" w:hAnsi="Microsoft YaHei UI" w:eastAsia="Microsoft YaHei UI" w:cs="Microsoft YaHei UI"/>
          <w:i w:val="0"/>
          <w:caps w:val="0"/>
          <w:color w:val="000000" w:themeColor="text1"/>
          <w:spacing w:val="8"/>
          <w:sz w:val="25"/>
          <w:szCs w:val="25"/>
          <w:lang w:val="en-US" w:eastAsia="zh-CN"/>
        </w:rPr>
      </w:pPr>
      <w:r>
        <w:rPr>
          <w:rFonts w:hint="default" w:ascii="Verdana" w:hAnsi="Verdana" w:cs="Verdana"/>
          <w:i w:val="0"/>
          <w:caps w:val="0"/>
          <w:color w:val="000000"/>
          <w:spacing w:val="0"/>
          <w:sz w:val="27"/>
          <w:szCs w:val="27"/>
          <w:shd w:val="clear" w:fill="FFFFFF"/>
        </w:rPr>
        <w:drawing>
          <wp:inline distT="0" distB="0" distL="114300" distR="114300">
            <wp:extent cx="6357620" cy="2444115"/>
            <wp:effectExtent l="0" t="0" r="5080" b="13335"/>
            <wp:docPr id="30"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7"/>
                    <pic:cNvPicPr>
                      <a:picLocks noChangeAspect="1"/>
                    </pic:cNvPicPr>
                  </pic:nvPicPr>
                  <pic:blipFill>
                    <a:blip r:embed="rId36"/>
                    <a:stretch>
                      <a:fillRect/>
                    </a:stretch>
                  </pic:blipFill>
                  <pic:spPr>
                    <a:xfrm>
                      <a:off x="0" y="0"/>
                      <a:ext cx="6357620" cy="2444115"/>
                    </a:xfrm>
                    <a:prstGeom prst="rect">
                      <a:avLst/>
                    </a:prstGeom>
                    <a:noFill/>
                    <a:ln w="9525">
                      <a:noFill/>
                    </a:ln>
                  </pic:spPr>
                </pic:pic>
              </a:graphicData>
            </a:graphic>
          </wp:inline>
        </w:drawing>
      </w:r>
    </w:p>
    <w:p>
      <w:pPr>
        <w:bidi w:val="0"/>
        <w:ind w:firstLine="440"/>
        <w:rPr>
          <w:rFonts w:hint="default"/>
          <w:lang w:val="en-US" w:eastAsia="zh-CN"/>
        </w:rPr>
      </w:pPr>
      <w:r>
        <w:rPr>
          <w:rFonts w:hint="default"/>
          <w:lang w:val="en-US" w:eastAsia="zh-CN"/>
        </w:rPr>
        <w:t>解决办法：每个消费者内部设置多个内存队列，对消息的key做hash，将需要保证顺序的消息映射到同一个内存队列中，每个线程负责处理一个内存队列</w:t>
      </w:r>
    </w:p>
    <w:p>
      <w:pPr>
        <w:bidi w:val="0"/>
        <w:ind w:firstLine="440"/>
        <w:rPr>
          <w:rFonts w:hint="eastAsia"/>
          <w:lang w:val="en-US" w:eastAsia="zh-CN"/>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隔离级别</w:t>
      </w:r>
    </w:p>
    <w:tbl>
      <w:tblPr>
        <w:tblStyle w:val="12"/>
        <w:tblW w:w="0" w:type="dxa"/>
        <w:tblCellSpacing w:w="15" w:type="dxa"/>
        <w:tblInd w:w="0" w:type="dxa"/>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74"/>
        <w:gridCol w:w="1507"/>
        <w:gridCol w:w="1507"/>
        <w:gridCol w:w="1537"/>
      </w:tblGrid>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隔离级别</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脏读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不可重复读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幻读</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UNCOMMITTED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COMMITTED</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REPEATABLE READ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SERIALIZABLE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eastAsia" w:ascii="Microsoft YaHei UI" w:hAnsi="Microsoft YaHei UI" w:eastAsia="Microsoft YaHei UI" w:cs="Microsoft YaHei UI"/>
          <w:i w:val="0"/>
          <w:caps w:val="0"/>
          <w:color w:val="FF0000"/>
          <w:spacing w:val="8"/>
          <w:sz w:val="25"/>
          <w:szCs w:val="25"/>
          <w:lang w:val="en-US" w:eastAsia="zh-CN"/>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Spring事务传播机制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1.propagation_required(支持当前事务，如果当前没有事务，就新建一个事务。这是最常见的选择)</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2.propagation_supports(支持当前事务，如果当前没有事务，就以非事务方式执行)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3.propagation_mandatory(支持当前事务，如果当前没有事务，就抛出异常)</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4.propagation_requires_new(新建事务，如果当前存在事务，把当前事务挂起)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5.propagation_not_supported(以非事务方式执行操作，如果当前存在事务，就把当前事务挂起)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6.propagation_never(以非事务方式执行，如果当前存在事务，则抛出异常)</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7.propagation_nested(如果当前存在事务，则在嵌套事务内执行。如果当前没有事务，则进行与PROPAGATION_REQUIRED类似的操作)</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mysql锁分析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show  processlist;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information_schema.INNODB_TRX;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information_schema.INNODB_LOCK_waits;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object>
          <v:shape id="_x0000_i1027" o:spt="75" type="#_x0000_t75" style="height:40.1pt;width:100.4pt;" o:ole="t" filled="f" o:preferrelative="t" stroked="f" coordsize="21600,21600">
            <v:path/>
            <v:fill on="f" focussize="0,0"/>
            <v:stroke on="f"/>
            <v:imagedata r:id="rId38" o:title=""/>
            <o:lock v:ext="edit" aspectratio="t"/>
            <w10:wrap type="none"/>
            <w10:anchorlock/>
          </v:shape>
          <o:OLEObject Type="Embed" ProgID="Package" ShapeID="_x0000_i1027" DrawAspect="Content" ObjectID="_1468075727" r:id="rId37">
            <o:LockedField>false</o:LockedField>
          </o:OLEObject>
        </w:objec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eastAsia" w:ascii="Arial" w:hAnsi="Arial" w:eastAsia="Arial" w:cs="Arial"/>
          <w:i w:val="0"/>
          <w:color w:val="191919"/>
          <w:spacing w:val="0"/>
          <w:sz w:val="24"/>
          <w:szCs w:val="24"/>
          <w:shd w:val="clear" w:fill="FFFFFF"/>
          <w:lang w:val="en-US" w:eastAsia="zh-CN"/>
        </w:rPr>
        <w:t>I</w:t>
      </w:r>
      <w:r>
        <w:rPr>
          <w:rFonts w:hint="eastAsia" w:ascii="Arial" w:hAnsi="Arial" w:eastAsia="Arial" w:cs="Arial"/>
          <w:i w:val="0"/>
          <w:caps w:val="0"/>
          <w:color w:val="191919"/>
          <w:spacing w:val="0"/>
          <w:sz w:val="24"/>
          <w:szCs w:val="24"/>
          <w:shd w:val="clear" w:fill="FFFFFF"/>
          <w:lang w:val="en-US" w:eastAsia="zh-CN"/>
        </w:rPr>
        <w:t>nsert into a select from 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Georgia" w:hAnsi="Georgia" w:eastAsia="Georgia" w:cs="Georgia"/>
          <w:i w:val="0"/>
          <w:caps w:val="0"/>
          <w:color w:val="1A1A1A"/>
          <w:spacing w:val="0"/>
          <w:sz w:val="24"/>
          <w:szCs w:val="24"/>
          <w:shd w:val="clear" w:fill="FFFFFF"/>
        </w:rPr>
      </w:pPr>
      <w:r>
        <w:rPr>
          <w:rFonts w:ascii="Georgia" w:hAnsi="Georgia" w:eastAsia="Georgia" w:cs="Georgia"/>
          <w:i w:val="0"/>
          <w:caps w:val="0"/>
          <w:color w:val="1A1A1A"/>
          <w:spacing w:val="0"/>
          <w:sz w:val="24"/>
          <w:szCs w:val="24"/>
          <w:shd w:val="clear" w:fill="FFFFFF"/>
        </w:rPr>
        <w:t>1.在RR模式下：在按主键进行排序或不排序时，</w:t>
      </w:r>
      <w:r>
        <w:rPr>
          <w:rFonts w:hint="eastAsia" w:ascii="Georgia" w:hAnsi="Georgia" w:eastAsia="宋体" w:cs="Georgia"/>
          <w:i w:val="0"/>
          <w:caps w:val="0"/>
          <w:color w:val="1A1A1A"/>
          <w:spacing w:val="0"/>
          <w:sz w:val="24"/>
          <w:szCs w:val="24"/>
          <w:shd w:val="clear" w:fill="FFFFFF"/>
          <w:lang w:val="en-US" w:eastAsia="zh-CN"/>
        </w:rPr>
        <w:t>b表S行锁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2.在RR模式下：在按非主键进行排序时，</w:t>
      </w:r>
      <w:r>
        <w:rPr>
          <w:rFonts w:hint="eastAsia" w:ascii="Georgia" w:hAnsi="Georgia" w:eastAsia="宋体" w:cs="Georgia"/>
          <w:i w:val="0"/>
          <w:caps w:val="0"/>
          <w:color w:val="1A1A1A"/>
          <w:spacing w:val="0"/>
          <w:sz w:val="24"/>
          <w:szCs w:val="24"/>
          <w:shd w:val="clear" w:fill="FFFFFF"/>
          <w:lang w:val="en-US" w:eastAsia="zh-CN"/>
        </w:rPr>
        <w:t>b表S</w:t>
      </w:r>
      <w:r>
        <w:rPr>
          <w:rFonts w:hint="default" w:ascii="Georgia" w:hAnsi="Georgia" w:eastAsia="Georgia" w:cs="Georgia"/>
          <w:i w:val="0"/>
          <w:caps w:val="0"/>
          <w:color w:val="1A1A1A"/>
          <w:spacing w:val="0"/>
          <w:sz w:val="24"/>
          <w:szCs w:val="24"/>
          <w:shd w:val="clear" w:fill="FFFFFF"/>
        </w:rPr>
        <w:t>表锁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3.在RC模式下：无论按主键还是非主键排序，</w:t>
      </w:r>
      <w:r>
        <w:rPr>
          <w:rFonts w:hint="eastAsia" w:ascii="Georgia" w:hAnsi="Georgia" w:eastAsia="宋体" w:cs="Georgia"/>
          <w:i w:val="0"/>
          <w:caps w:val="0"/>
          <w:color w:val="1A1A1A"/>
          <w:spacing w:val="0"/>
          <w:sz w:val="24"/>
          <w:szCs w:val="24"/>
          <w:shd w:val="clear" w:fill="FFFFFF"/>
          <w:lang w:val="en-US" w:eastAsia="zh-CN"/>
        </w:rPr>
        <w:t>b</w:t>
      </w:r>
      <w:r>
        <w:rPr>
          <w:rFonts w:hint="default" w:ascii="Georgia" w:hAnsi="Georgia" w:eastAsia="Georgia" w:cs="Georgia"/>
          <w:i w:val="0"/>
          <w:caps w:val="0"/>
          <w:color w:val="1A1A1A"/>
          <w:spacing w:val="0"/>
          <w:sz w:val="24"/>
          <w:szCs w:val="24"/>
          <w:shd w:val="clear" w:fill="FFFFFF"/>
        </w:rPr>
        <w:t>表不加锁</w:t>
      </w:r>
    </w:p>
    <w:p>
      <w:pPr>
        <w:tabs>
          <w:tab w:val="left" w:pos="7296"/>
        </w:tabs>
        <w:bidi w:val="0"/>
        <w:jc w:val="left"/>
        <w:rPr>
          <w:rFonts w:hint="eastAsia"/>
          <w:lang w:val="en-US" w:eastAsia="zh-CN"/>
        </w:rPr>
      </w:pPr>
      <w:r>
        <w:rPr>
          <w:rFonts w:hint="eastAsia"/>
          <w:lang w:val="en-US" w:eastAsia="zh-CN"/>
        </w:rPr>
        <w:tab/>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微服务划分</w:t>
      </w:r>
    </w:p>
    <w:p>
      <w:pPr>
        <w:tabs>
          <w:tab w:val="left" w:pos="7296"/>
        </w:tabs>
        <w:bidi w:val="0"/>
        <w:jc w:val="left"/>
        <w:rPr>
          <w:rFonts w:ascii="微软雅黑" w:hAnsi="微软雅黑" w:eastAsia="微软雅黑" w:cs="微软雅黑"/>
          <w:i w:val="0"/>
          <w:caps w:val="0"/>
          <w:color w:val="817C7C"/>
          <w:spacing w:val="0"/>
          <w:sz w:val="25"/>
          <w:szCs w:val="25"/>
          <w:shd w:val="clear" w:fill="FAFAFA"/>
        </w:rPr>
      </w:pPr>
      <w:r>
        <w:rPr>
          <w:rFonts w:ascii="微软雅黑" w:hAnsi="微软雅黑" w:eastAsia="微软雅黑" w:cs="微软雅黑"/>
          <w:i w:val="0"/>
          <w:caps w:val="0"/>
          <w:color w:val="817C7C"/>
          <w:spacing w:val="0"/>
          <w:sz w:val="25"/>
          <w:szCs w:val="25"/>
          <w:shd w:val="clear" w:fill="FAFAFA"/>
        </w:rPr>
        <w:t>拆分的大原则是当一块业务不依赖或极少依赖其它服务，有独立的业务语义，为超过2个的其他服务或客户端提供数据，那么它就应该被拆分成一个独立的服务模块。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单一职责原则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意思是每个微服务只需要实现自己的业务逻辑就可以了，比如订单管理模块，它只需要处理订单的业务逻辑就可以了，其它的不必考虑。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服务自治原则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意思是每个微服务从开发、测试、运维等都是独立的，包括存储的数据库也都是独立的，自己就有一套完整的流程，我们完全可以把它当成一个项目来对待。不必依赖于其它模块。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轻量级通信原则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首先是通信的语言非常的轻量，第二，该通信方式需要是跨语言、跨平台的，之所以要跨平台、跨语言就是为了让每个微服务都有足够的独立性，可以不受技术的钳制。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接口明确原则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rFonts w:ascii="宋体" w:hAnsi="宋体" w:eastAsia="宋体" w:cs="宋体"/>
          <w:kern w:val="0"/>
          <w:sz w:val="24"/>
          <w:szCs w:val="24"/>
          <w:lang w:val="en-US" w:eastAsia="zh-CN" w:bidi="ar"/>
        </w:rPr>
      </w:pPr>
      <w:r>
        <w:rPr>
          <w:rFonts w:hint="eastAsia" w:ascii="微软雅黑" w:hAnsi="微软雅黑" w:eastAsia="微软雅黑" w:cs="微软雅黑"/>
          <w:i w:val="0"/>
          <w:caps w:val="0"/>
          <w:color w:val="817C7C"/>
          <w:spacing w:val="0"/>
          <w:sz w:val="25"/>
          <w:szCs w:val="25"/>
          <w:shd w:val="clear" w:fill="FAFAFA"/>
          <w:vertAlign w:val="baseline"/>
        </w:rPr>
        <w:t>由于微服务之间可能存在着调用关系，为了尽量避免以后由于某个微服务的接口变化而导致其它微服务都做调整，在设计之初就要考虑到所有情况，让接口尽量做的更通用，更灵活，从而尽量避免其它模块也做调整。</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 垃圾收集器</w:t>
      </w:r>
    </w:p>
    <w:tbl>
      <w:tblPr>
        <w:tblStyle w:val="12"/>
        <w:tblW w:w="86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Layout w:type="autofit"/>
        <w:tblCellMar>
          <w:top w:w="0" w:type="dxa"/>
          <w:left w:w="0" w:type="dxa"/>
          <w:bottom w:w="0" w:type="dxa"/>
          <w:right w:w="0" w:type="dxa"/>
        </w:tblCellMar>
      </w:tblPr>
      <w:tblGrid>
        <w:gridCol w:w="1121"/>
        <w:gridCol w:w="1420"/>
        <w:gridCol w:w="1100"/>
        <w:gridCol w:w="1431"/>
        <w:gridCol w:w="987"/>
        <w:gridCol w:w="2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836" w:hRule="atLeast"/>
          <w:tblHeader/>
        </w:trPr>
        <w:tc>
          <w:tcPr>
            <w:tcW w:w="112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收集器</w:t>
            </w:r>
          </w:p>
        </w:tc>
        <w:tc>
          <w:tcPr>
            <w:tcW w:w="142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串行、并行or并发</w:t>
            </w:r>
          </w:p>
        </w:tc>
        <w:tc>
          <w:tcPr>
            <w:tcW w:w="110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新生代/老年代</w:t>
            </w:r>
          </w:p>
        </w:tc>
        <w:tc>
          <w:tcPr>
            <w:tcW w:w="143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算法</w:t>
            </w:r>
          </w:p>
        </w:tc>
        <w:tc>
          <w:tcPr>
            <w:tcW w:w="987"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目标</w:t>
            </w:r>
          </w:p>
        </w:tc>
        <w:tc>
          <w:tcPr>
            <w:tcW w:w="259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适用场景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9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单CPU环境下的Client模式、CMS的后备预案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ParNew</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多CPU环境时在Server模式下与CMS配合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Scavenge</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CMS</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标记-清除</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集中在互联网站或B/S系统服务端上的Java应用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67"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G1</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both</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面向服务端应用，将来替换CMS</w:t>
            </w:r>
          </w:p>
        </w:tc>
      </w:tr>
    </w:tbl>
    <w:p>
      <w:pPr>
        <w:keepNext w:val="0"/>
        <w:keepLines w:val="0"/>
        <w:widowControl/>
        <w:suppressLineNumbers w:val="0"/>
        <w:jc w:val="left"/>
        <w:rPr>
          <w:rFonts w:hint="eastAsia" w:ascii="宋体" w:hAnsi="宋体" w:eastAsia="宋体" w:cs="宋体"/>
          <w:kern w:val="0"/>
          <w:sz w:val="24"/>
          <w:szCs w:val="24"/>
          <w:lang w:val="en-US" w:eastAsia="zh-CN" w:bidi="ar"/>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Elasticsearch、MongoDB、Hadoop选型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你仅仅想要通过关键字和简单的分析，那么Elasticsearch可以完成任务；如果你需要查询文档，并且包含更加复杂的分析过程，那么MongoDB相当适合；如果你有一个海量的数据，需要大量不同的复杂处理和分析，那么Hadoop提供了最为广泛的工具和灵活性。</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JVM内存模型</w:t>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r>
        <w:rPr>
          <w:rFonts w:hint="default" w:ascii="微软雅黑" w:hAnsi="微软雅黑" w:eastAsia="微软雅黑" w:cs="微软雅黑"/>
          <w:i w:val="0"/>
          <w:caps w:val="0"/>
          <w:color w:val="817C7C"/>
          <w:spacing w:val="0"/>
          <w:sz w:val="25"/>
          <w:szCs w:val="25"/>
          <w:shd w:val="clear" w:fill="FAFAFA"/>
          <w:lang w:val="en-US" w:eastAsia="zh-CN"/>
        </w:rPr>
        <w:drawing>
          <wp:inline distT="0" distB="0" distL="114300" distR="114300">
            <wp:extent cx="5266690" cy="3750310"/>
            <wp:effectExtent l="0" t="0" r="10160" b="2540"/>
            <wp:docPr id="27" name="图片 27" descr="158451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4515022(1)"/>
                    <pic:cNvPicPr>
                      <a:picLocks noChangeAspect="1"/>
                    </pic:cNvPicPr>
                  </pic:nvPicPr>
                  <pic:blipFill>
                    <a:blip r:embed="rId39"/>
                    <a:stretch>
                      <a:fillRect/>
                    </a:stretch>
                  </pic:blipFill>
                  <pic:spPr>
                    <a:xfrm>
                      <a:off x="0" y="0"/>
                      <a:ext cx="5266690" cy="3750310"/>
                    </a:xfrm>
                    <a:prstGeom prst="rect">
                      <a:avLst/>
                    </a:prstGeom>
                  </pic:spPr>
                </pic:pic>
              </a:graphicData>
            </a:graphic>
          </wp:inline>
        </w:drawing>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加强：</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1.分布式事务怎么保证一致性，事务消息，开源TCC</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2.分库分表</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default" w:ascii="Arial" w:hAnsi="Arial" w:eastAsia="宋体" w:cs="Arial"/>
          <w:i w:val="0"/>
          <w:caps w:val="0"/>
          <w:color w:val="333333"/>
          <w:spacing w:val="0"/>
          <w:sz w:val="19"/>
          <w:szCs w:val="19"/>
          <w:shd w:val="clear" w:fill="FFFFFF"/>
          <w:lang w:val="en-US" w:eastAsia="zh-CN"/>
        </w:rPr>
        <w:t>3.分布式唯一id时钟回滚怎么解决</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4.synchronized与ReentrantLock区别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Synchronized字节码层面的锁JVM实现的，java编译后会在同步块的前后分别形成monitorenter和monitorexit这个两个字节码指令。Reentran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是JDK实现的</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Synchronized可以修飾方法也可以修饰代码块，Reentran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只能在方法里面用且需要手动解锁，</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synchronized拿到锁只能等待，Reentran</w:t>
      </w:r>
      <w:r>
        <w:rPr>
          <w:rFonts w:ascii="Arial" w:hAnsi="Arial" w:eastAsia="宋体" w:cs="Arial"/>
          <w:i w:val="0"/>
          <w:caps w:val="0"/>
          <w:color w:val="333333"/>
          <w:spacing w:val="0"/>
          <w:sz w:val="19"/>
          <w:szCs w:val="19"/>
          <w:shd w:val="clear" w:fill="FFFFFF"/>
        </w:rPr>
        <w:t>tLock</w:t>
      </w:r>
      <w:r>
        <w:rPr>
          <w:rFonts w:hint="eastAsia" w:ascii="Arial" w:hAnsi="Arial" w:eastAsia="宋体" w:cs="Arial"/>
          <w:i w:val="0"/>
          <w:caps w:val="0"/>
          <w:color w:val="333333"/>
          <w:spacing w:val="0"/>
          <w:sz w:val="19"/>
          <w:szCs w:val="19"/>
          <w:shd w:val="clear" w:fill="FFFFFF"/>
          <w:lang w:val="en-US" w:eastAsia="zh-CN"/>
        </w:rPr>
        <w:t>拿不到锁可以通过代码让线程干别的事</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5.mysql覆盖索引</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S</w:t>
      </w:r>
      <w:r>
        <w:rPr>
          <w:rFonts w:hint="eastAsia" w:ascii="Arial" w:hAnsi="Arial" w:eastAsia="宋体" w:cs="Arial"/>
          <w:i w:val="0"/>
          <w:caps w:val="0"/>
          <w:color w:val="333333"/>
          <w:spacing w:val="0"/>
          <w:sz w:val="19"/>
          <w:szCs w:val="19"/>
          <w:shd w:val="clear" w:fill="FFFFFF"/>
          <w:lang w:val="en-US" w:eastAsia="zh-CN"/>
        </w:rPr>
        <w:t>elect索引中的字段不用回表</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6.cms和g1收集器区别</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C</w:t>
      </w:r>
      <w:r>
        <w:rPr>
          <w:rFonts w:hint="eastAsia" w:ascii="Arial" w:hAnsi="Arial" w:eastAsia="宋体" w:cs="Arial"/>
          <w:i w:val="0"/>
          <w:caps w:val="0"/>
          <w:color w:val="333333"/>
          <w:spacing w:val="0"/>
          <w:sz w:val="19"/>
          <w:szCs w:val="19"/>
          <w:shd w:val="clear" w:fill="FFFFFF"/>
          <w:lang w:val="en-US" w:eastAsia="zh-CN"/>
        </w:rPr>
        <w:t>ms是老年代标记清除，g1年轻带用复制，老年代用标记整理</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7.kafka挂了之后数据怎么移动，zk保存kafka的什么信息</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进行rebalance，consumer去集群中找partition的replica消费</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Z</w:t>
      </w:r>
      <w:r>
        <w:rPr>
          <w:rFonts w:hint="eastAsia" w:ascii="Arial" w:hAnsi="Arial" w:eastAsia="宋体" w:cs="Arial"/>
          <w:i w:val="0"/>
          <w:caps w:val="0"/>
          <w:color w:val="333333"/>
          <w:spacing w:val="0"/>
          <w:sz w:val="19"/>
          <w:szCs w:val="19"/>
          <w:shd w:val="clear" w:fill="FFFFFF"/>
          <w:lang w:val="en-US" w:eastAsia="zh-CN"/>
        </w:rPr>
        <w:t>k保存broker，partition节点信息等</w:t>
      </w:r>
    </w:p>
    <w:p>
      <w:p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8.zk挂了之后</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B+树与B-树的区别</w:t>
      </w:r>
    </w:p>
    <w:p>
      <w:pPr>
        <w:numPr>
          <w:ilvl w:val="0"/>
          <w:numId w:val="0"/>
        </w:numPr>
        <w:tabs>
          <w:tab w:val="left" w:pos="7296"/>
        </w:tabs>
        <w:bidi w:val="0"/>
        <w:jc w:val="left"/>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1.B+树只在叶子节点存数据</w:t>
      </w:r>
      <w:r>
        <w:rPr>
          <w:rFonts w:hint="default" w:ascii="Arial" w:hAnsi="Arial" w:eastAsia="宋体" w:cs="Arial"/>
          <w:i w:val="0"/>
          <w:caps w:val="0"/>
          <w:color w:val="333333"/>
          <w:spacing w:val="0"/>
          <w:sz w:val="19"/>
          <w:szCs w:val="19"/>
          <w:shd w:val="clear" w:fill="FFFFFF"/>
          <w:lang w:val="en-US" w:eastAsia="zh-CN"/>
        </w:rPr>
        <w:t>单一节点存储更多的</w:t>
      </w:r>
      <w:r>
        <w:rPr>
          <w:rFonts w:hint="eastAsia" w:ascii="Arial" w:hAnsi="Arial" w:eastAsia="宋体" w:cs="Arial"/>
          <w:i w:val="0"/>
          <w:caps w:val="0"/>
          <w:color w:val="333333"/>
          <w:spacing w:val="0"/>
          <w:sz w:val="19"/>
          <w:szCs w:val="19"/>
          <w:shd w:val="clear" w:fill="FFFFFF"/>
          <w:lang w:val="en-US" w:eastAsia="zh-CN"/>
        </w:rPr>
        <w:t>索引</w:t>
      </w:r>
      <w:r>
        <w:rPr>
          <w:rFonts w:hint="default" w:ascii="Arial" w:hAnsi="Arial" w:eastAsia="宋体" w:cs="Arial"/>
          <w:i w:val="0"/>
          <w:caps w:val="0"/>
          <w:color w:val="333333"/>
          <w:spacing w:val="0"/>
          <w:sz w:val="19"/>
          <w:szCs w:val="19"/>
          <w:shd w:val="clear" w:fill="FFFFFF"/>
          <w:lang w:val="en-US" w:eastAsia="zh-CN"/>
        </w:rPr>
        <w:t>元素</w:t>
      </w:r>
      <w:r>
        <w:rPr>
          <w:rFonts w:hint="eastAsia" w:ascii="Arial" w:hAnsi="Arial" w:eastAsia="宋体" w:cs="Arial"/>
          <w:i w:val="0"/>
          <w:caps w:val="0"/>
          <w:color w:val="333333"/>
          <w:spacing w:val="0"/>
          <w:sz w:val="19"/>
          <w:szCs w:val="19"/>
          <w:shd w:val="clear" w:fill="FFFFFF"/>
          <w:lang w:val="en-US" w:eastAsia="zh-CN"/>
        </w:rPr>
        <w:t>，B-树非叶子节点也存数据，所以B+树更“矮胖”，B-树层级更多IO次数也就更多。</w:t>
      </w:r>
    </w:p>
    <w:p>
      <w:pPr>
        <w:numPr>
          <w:ilvl w:val="0"/>
          <w:numId w:val="0"/>
        </w:numPr>
        <w:tabs>
          <w:tab w:val="left" w:pos="7296"/>
        </w:tabs>
        <w:bidi w:val="0"/>
        <w:ind w:leftChars="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2.</w:t>
      </w:r>
      <w:r>
        <w:rPr>
          <w:rFonts w:hint="default" w:ascii="Arial" w:hAnsi="Arial" w:eastAsia="宋体" w:cs="Arial"/>
          <w:i w:val="0"/>
          <w:caps w:val="0"/>
          <w:color w:val="333333"/>
          <w:spacing w:val="0"/>
          <w:sz w:val="19"/>
          <w:szCs w:val="19"/>
          <w:shd w:val="clear" w:fill="FFFFFF"/>
          <w:lang w:val="en-US" w:eastAsia="zh-CN"/>
        </w:rPr>
        <w:t>所有查询都要查找到叶子节点，查询性能稳定</w:t>
      </w:r>
      <w:r>
        <w:rPr>
          <w:rFonts w:hint="eastAsia" w:ascii="Arial" w:hAnsi="Arial" w:eastAsia="宋体" w:cs="Arial"/>
          <w:i w:val="0"/>
          <w:caps w:val="0"/>
          <w:color w:val="333333"/>
          <w:spacing w:val="0"/>
          <w:sz w:val="19"/>
          <w:szCs w:val="19"/>
          <w:shd w:val="clear" w:fill="FFFFFF"/>
          <w:lang w:val="en-US" w:eastAsia="zh-CN"/>
        </w:rPr>
        <w:t>。B-树性能不稳定，最好的情况只查根节点，最坏查到叶子节点。</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3.</w:t>
      </w:r>
      <w:r>
        <w:rPr>
          <w:rFonts w:hint="default" w:ascii="Arial" w:hAnsi="Arial" w:eastAsia="宋体" w:cs="Arial"/>
          <w:i w:val="0"/>
          <w:caps w:val="0"/>
          <w:color w:val="333333"/>
          <w:spacing w:val="0"/>
          <w:sz w:val="19"/>
          <w:szCs w:val="19"/>
          <w:shd w:val="clear" w:fill="FFFFFF"/>
          <w:lang w:val="en-US" w:eastAsia="zh-CN"/>
        </w:rPr>
        <w:t>所有叶子节点形成有序链表，便于范围查询。</w:t>
      </w:r>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p>
      <w:pPr>
        <w:keepNext w:val="0"/>
        <w:keepLines w:val="0"/>
        <w:widowControl/>
        <w:numPr>
          <w:ilvl w:val="0"/>
          <w:numId w:val="6"/>
        </w:numPr>
        <w:suppressLineNumbers w:val="0"/>
        <w:spacing w:before="0" w:beforeAutospacing="1" w:after="0" w:afterAutospacing="1" w:line="450" w:lineRule="atLeast"/>
        <w:ind w:left="300" w:hanging="360"/>
      </w:pPr>
      <w:r>
        <w:rPr>
          <w:rFonts w:ascii="Segoe UI Emoji" w:hAnsi="Segoe UI Emoji" w:eastAsia="Segoe UI Emoji" w:cs="Segoe UI Emoji"/>
          <w:i w:val="0"/>
          <w:caps w:val="0"/>
          <w:color w:val="404040"/>
          <w:spacing w:val="0"/>
          <w:sz w:val="24"/>
          <w:szCs w:val="24"/>
          <w:bdr w:val="none" w:color="auto" w:sz="0" w:space="0"/>
          <w:shd w:val="clear" w:fill="FFFFFF"/>
        </w:rPr>
        <w:t>引导类加载器（Bootstrap ClassLoader）</w:t>
      </w:r>
    </w:p>
    <w:p>
      <w:pPr>
        <w:keepNext w:val="0"/>
        <w:keepLines w:val="0"/>
        <w:widowControl/>
        <w:numPr>
          <w:numId w:val="0"/>
        </w:numPr>
        <w:suppressLineNumbers w:val="0"/>
        <w:spacing w:before="0" w:beforeAutospacing="1" w:after="0" w:afterAutospacing="1" w:line="450" w:lineRule="atLeast"/>
        <w:ind w:left="-60" w:leftChars="0"/>
      </w:pPr>
      <w:r>
        <w:rPr>
          <w:rFonts w:ascii="Segoe UI Emoji" w:hAnsi="Segoe UI Emoji" w:eastAsia="Segoe UI Emoji" w:cs="Segoe UI Emoji"/>
          <w:i w:val="0"/>
          <w:caps w:val="0"/>
          <w:color w:val="404040"/>
          <w:spacing w:val="0"/>
          <w:sz w:val="24"/>
          <w:szCs w:val="24"/>
          <w:shd w:val="clear" w:fill="FFFFFF"/>
        </w:rPr>
        <w:t>加载java核心类库的C++代码</w:t>
      </w:r>
    </w:p>
    <w:p>
      <w:pPr>
        <w:keepNext w:val="0"/>
        <w:keepLines w:val="0"/>
        <w:widowControl/>
        <w:numPr>
          <w:ilvl w:val="0"/>
          <w:numId w:val="6"/>
        </w:numPr>
        <w:suppressLineNumbers w:val="0"/>
        <w:spacing w:before="0" w:beforeAutospacing="1" w:after="0" w:afterAutospacing="1" w:line="450" w:lineRule="atLeast"/>
        <w:ind w:left="300" w:hanging="360"/>
      </w:pPr>
      <w:r>
        <w:rPr>
          <w:rFonts w:hint="default" w:ascii="Segoe UI Emoji" w:hAnsi="Segoe UI Emoji" w:eastAsia="Segoe UI Emoji" w:cs="Segoe UI Emoji"/>
          <w:i w:val="0"/>
          <w:caps w:val="0"/>
          <w:color w:val="404040"/>
          <w:spacing w:val="0"/>
          <w:sz w:val="24"/>
          <w:szCs w:val="24"/>
          <w:bdr w:val="none" w:color="auto" w:sz="0" w:space="0"/>
          <w:shd w:val="clear" w:fill="FFFFFF"/>
        </w:rPr>
        <w:t>拓展类加载器（Extension ClassLoader）</w:t>
      </w:r>
    </w:p>
    <w:p>
      <w:pPr>
        <w:keepNext w:val="0"/>
        <w:keepLines w:val="0"/>
        <w:widowControl/>
        <w:numPr>
          <w:numId w:val="0"/>
        </w:numPr>
        <w:suppressLineNumbers w:val="0"/>
        <w:tabs>
          <w:tab w:val="left" w:pos="720"/>
        </w:tabs>
        <w:adjustRightInd w:val="0"/>
        <w:snapToGrid w:val="0"/>
        <w:spacing w:before="0" w:beforeAutospacing="1" w:after="0" w:afterAutospacing="1" w:line="450" w:lineRule="atLeast"/>
      </w:pPr>
      <w:r>
        <w:rPr>
          <w:rFonts w:ascii="Segoe UI Emoji" w:hAnsi="Segoe UI Emoji" w:eastAsia="Segoe UI Emoji" w:cs="Segoe UI Emoji"/>
          <w:i w:val="0"/>
          <w:caps w:val="0"/>
          <w:color w:val="404040"/>
          <w:spacing w:val="0"/>
          <w:sz w:val="24"/>
          <w:szCs w:val="24"/>
          <w:shd w:val="clear" w:fill="FFFFFF"/>
        </w:rPr>
        <w:t>加载jvm实现的一个拓展目录</w:t>
      </w:r>
    </w:p>
    <w:p>
      <w:pPr>
        <w:keepNext w:val="0"/>
        <w:keepLines w:val="0"/>
        <w:widowControl/>
        <w:numPr>
          <w:ilvl w:val="0"/>
          <w:numId w:val="6"/>
        </w:numPr>
        <w:suppressLineNumbers w:val="0"/>
        <w:spacing w:before="0" w:beforeAutospacing="1" w:after="0" w:afterAutospacing="1" w:line="450" w:lineRule="atLeast"/>
        <w:ind w:left="300" w:hanging="360"/>
      </w:pPr>
      <w:r>
        <w:rPr>
          <w:rFonts w:hint="default" w:ascii="Segoe UI Emoji" w:hAnsi="Segoe UI Emoji" w:eastAsia="Segoe UI Emoji" w:cs="Segoe UI Emoji"/>
          <w:i w:val="0"/>
          <w:caps w:val="0"/>
          <w:color w:val="404040"/>
          <w:spacing w:val="0"/>
          <w:sz w:val="24"/>
          <w:szCs w:val="24"/>
          <w:bdr w:val="none" w:color="auto" w:sz="0" w:space="0"/>
          <w:shd w:val="clear" w:fill="FFFFFF"/>
        </w:rPr>
        <w:t>应用类加载器（Application ClassLoader)</w:t>
      </w:r>
    </w:p>
    <w:p>
      <w:pPr>
        <w:keepNext w:val="0"/>
        <w:keepLines w:val="0"/>
        <w:widowControl/>
        <w:numPr>
          <w:numId w:val="0"/>
        </w:numPr>
        <w:suppressLineNumbers w:val="0"/>
        <w:tabs>
          <w:tab w:val="left" w:pos="720"/>
        </w:tabs>
        <w:adjustRightInd w:val="0"/>
        <w:snapToGrid w:val="0"/>
        <w:spacing w:before="0" w:beforeAutospacing="1" w:after="0" w:afterAutospacing="1" w:line="450" w:lineRule="atLeast"/>
      </w:pPr>
      <w:r>
        <w:rPr>
          <w:rFonts w:ascii="Segoe UI Emoji" w:hAnsi="Segoe UI Emoji" w:eastAsia="Segoe UI Emoji" w:cs="Segoe UI Emoji"/>
          <w:i w:val="0"/>
          <w:caps w:val="0"/>
          <w:color w:val="404040"/>
          <w:spacing w:val="0"/>
          <w:sz w:val="24"/>
          <w:szCs w:val="24"/>
          <w:shd w:val="clear" w:fill="FFFFFF"/>
        </w:rPr>
        <w:t>加载程序开发者自己编写的java类</w:t>
      </w:r>
      <w:bookmarkStart w:id="0" w:name="_GoBack"/>
      <w:bookmarkEnd w:id="0"/>
    </w:p>
    <w:p>
      <w:pPr>
        <w:tabs>
          <w:tab w:val="left" w:pos="7296"/>
        </w:tabs>
        <w:bidi w:val="0"/>
        <w:jc w:val="left"/>
        <w:rPr>
          <w:rFonts w:hint="default" w:ascii="Arial" w:hAnsi="Arial" w:eastAsia="宋体" w:cs="Arial"/>
          <w:i w:val="0"/>
          <w:caps w:val="0"/>
          <w:color w:val="333333"/>
          <w:spacing w:val="0"/>
          <w:sz w:val="19"/>
          <w:szCs w:val="19"/>
          <w:shd w:val="clear" w:fill="FFFFFF"/>
          <w:lang w:val="en-US" w:eastAsia="zh-CN"/>
        </w:rPr>
      </w:pP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Lucida Sans Unicode">
    <w:panose1 w:val="020B0602030504020204"/>
    <w:charset w:val="00"/>
    <w:family w:val="auto"/>
    <w:pitch w:val="default"/>
    <w:sig w:usb0="80001AFF" w:usb1="0000396B" w:usb2="00000000" w:usb3="00000000" w:csb0="200000BF" w:csb1="D7F7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14EA8C1"/>
    <w:multiLevelType w:val="multilevel"/>
    <w:tmpl w:val="B14EA8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5818C6A"/>
    <w:multiLevelType w:val="multilevel"/>
    <w:tmpl w:val="E5818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C3C046"/>
    <w:multiLevelType w:val="multilevel"/>
    <w:tmpl w:val="FCC3C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05325A4B"/>
    <w:multiLevelType w:val="multilevel"/>
    <w:tmpl w:val="05325A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0"/>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64AD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1A62613"/>
    <w:rsid w:val="04E71C9F"/>
    <w:rsid w:val="06252D43"/>
    <w:rsid w:val="065137D3"/>
    <w:rsid w:val="06EF7E41"/>
    <w:rsid w:val="07E54A6A"/>
    <w:rsid w:val="07F36615"/>
    <w:rsid w:val="08D0778F"/>
    <w:rsid w:val="0C4E5DB8"/>
    <w:rsid w:val="0C822800"/>
    <w:rsid w:val="0DB96368"/>
    <w:rsid w:val="0DE4081C"/>
    <w:rsid w:val="0F7E1817"/>
    <w:rsid w:val="10CF1001"/>
    <w:rsid w:val="11A636C1"/>
    <w:rsid w:val="1277230E"/>
    <w:rsid w:val="13B70E86"/>
    <w:rsid w:val="144C2015"/>
    <w:rsid w:val="15592823"/>
    <w:rsid w:val="15B10A2D"/>
    <w:rsid w:val="161376FA"/>
    <w:rsid w:val="16E3789C"/>
    <w:rsid w:val="17355A8C"/>
    <w:rsid w:val="18515E0E"/>
    <w:rsid w:val="1AF626DD"/>
    <w:rsid w:val="1DFB1162"/>
    <w:rsid w:val="1FBA2428"/>
    <w:rsid w:val="238C3BD4"/>
    <w:rsid w:val="23E750AE"/>
    <w:rsid w:val="256F5416"/>
    <w:rsid w:val="2585322F"/>
    <w:rsid w:val="26366FE3"/>
    <w:rsid w:val="266553F2"/>
    <w:rsid w:val="270B48A6"/>
    <w:rsid w:val="272D54B1"/>
    <w:rsid w:val="27F37BC7"/>
    <w:rsid w:val="27F41BE3"/>
    <w:rsid w:val="28721D5E"/>
    <w:rsid w:val="29CF22CF"/>
    <w:rsid w:val="2AD93E33"/>
    <w:rsid w:val="2B76439F"/>
    <w:rsid w:val="2E585EDD"/>
    <w:rsid w:val="2EAE718D"/>
    <w:rsid w:val="2F355905"/>
    <w:rsid w:val="324641E1"/>
    <w:rsid w:val="32A775B3"/>
    <w:rsid w:val="32EB65AD"/>
    <w:rsid w:val="3392468B"/>
    <w:rsid w:val="33EF0248"/>
    <w:rsid w:val="345B60CC"/>
    <w:rsid w:val="39ED3FC5"/>
    <w:rsid w:val="3C7172C6"/>
    <w:rsid w:val="3C865B87"/>
    <w:rsid w:val="3E233EBB"/>
    <w:rsid w:val="3E9E6CEA"/>
    <w:rsid w:val="3F43270E"/>
    <w:rsid w:val="40932FB1"/>
    <w:rsid w:val="410472E0"/>
    <w:rsid w:val="415F3C5B"/>
    <w:rsid w:val="427E145A"/>
    <w:rsid w:val="43106AF8"/>
    <w:rsid w:val="44C508C3"/>
    <w:rsid w:val="478466DA"/>
    <w:rsid w:val="48131D76"/>
    <w:rsid w:val="4AF97618"/>
    <w:rsid w:val="4B804BC0"/>
    <w:rsid w:val="4D6B0E04"/>
    <w:rsid w:val="4DC77704"/>
    <w:rsid w:val="4E2D685A"/>
    <w:rsid w:val="4FFE376C"/>
    <w:rsid w:val="50666B84"/>
    <w:rsid w:val="50B82477"/>
    <w:rsid w:val="514C0988"/>
    <w:rsid w:val="54093784"/>
    <w:rsid w:val="55D7794B"/>
    <w:rsid w:val="58E63F7E"/>
    <w:rsid w:val="5A810CC6"/>
    <w:rsid w:val="5B092EFA"/>
    <w:rsid w:val="5BEB3856"/>
    <w:rsid w:val="5CE52B2D"/>
    <w:rsid w:val="5EE7255F"/>
    <w:rsid w:val="5F5D4433"/>
    <w:rsid w:val="5F8A1926"/>
    <w:rsid w:val="6172153F"/>
    <w:rsid w:val="66273570"/>
    <w:rsid w:val="689A5AA0"/>
    <w:rsid w:val="69562A00"/>
    <w:rsid w:val="6AAB4725"/>
    <w:rsid w:val="6B597FAD"/>
    <w:rsid w:val="6C6A676D"/>
    <w:rsid w:val="6ED73236"/>
    <w:rsid w:val="6EE03279"/>
    <w:rsid w:val="6FD16BF6"/>
    <w:rsid w:val="71767F31"/>
    <w:rsid w:val="722D5365"/>
    <w:rsid w:val="7237155E"/>
    <w:rsid w:val="72D73D61"/>
    <w:rsid w:val="7308702F"/>
    <w:rsid w:val="73216453"/>
    <w:rsid w:val="7420252D"/>
    <w:rsid w:val="75877C1D"/>
    <w:rsid w:val="75E90B6F"/>
    <w:rsid w:val="7AF01B4B"/>
    <w:rsid w:val="7B136A51"/>
    <w:rsid w:val="7B6F10FB"/>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19"/>
    <w:semiHidden/>
    <w:unhideWhenUsed/>
    <w:qFormat/>
    <w:uiPriority w:val="99"/>
    <w:rPr>
      <w:rFonts w:ascii="宋体" w:eastAsia="宋体"/>
      <w:sz w:val="18"/>
      <w:szCs w:val="18"/>
    </w:rPr>
  </w:style>
  <w:style w:type="paragraph" w:styleId="7">
    <w:name w:val="Balloon Text"/>
    <w:basedOn w:val="1"/>
    <w:link w:val="18"/>
    <w:semiHidden/>
    <w:unhideWhenUsed/>
    <w:qFormat/>
    <w:uiPriority w:val="99"/>
    <w:pPr>
      <w:spacing w:after="0"/>
    </w:pPr>
    <w:rPr>
      <w:sz w:val="18"/>
      <w:szCs w:val="18"/>
    </w:rPr>
  </w:style>
  <w:style w:type="paragraph" w:styleId="8">
    <w:name w:val="footer"/>
    <w:basedOn w:val="1"/>
    <w:link w:val="21"/>
    <w:semiHidden/>
    <w:unhideWhenUsed/>
    <w:qFormat/>
    <w:uiPriority w:val="99"/>
    <w:pPr>
      <w:tabs>
        <w:tab w:val="center" w:pos="4153"/>
        <w:tab w:val="right" w:pos="8306"/>
      </w:tabs>
    </w:pPr>
    <w:rPr>
      <w:sz w:val="18"/>
      <w:szCs w:val="18"/>
    </w:rPr>
  </w:style>
  <w:style w:type="paragraph" w:styleId="9">
    <w:name w:val="header"/>
    <w:basedOn w:val="1"/>
    <w:link w:val="20"/>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rPr>
  </w:style>
  <w:style w:type="character" w:styleId="15">
    <w:name w:val="FollowedHyperlink"/>
    <w:basedOn w:val="13"/>
    <w:semiHidden/>
    <w:unhideWhenUsed/>
    <w:qFormat/>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批注框文本 Char"/>
    <w:basedOn w:val="13"/>
    <w:link w:val="7"/>
    <w:semiHidden/>
    <w:qFormat/>
    <w:uiPriority w:val="99"/>
    <w:rPr>
      <w:rFonts w:ascii="Tahoma" w:hAnsi="Tahoma"/>
      <w:sz w:val="18"/>
      <w:szCs w:val="18"/>
    </w:rPr>
  </w:style>
  <w:style w:type="character" w:customStyle="1" w:styleId="19">
    <w:name w:val="文档结构图 Char"/>
    <w:basedOn w:val="13"/>
    <w:link w:val="6"/>
    <w:semiHidden/>
    <w:qFormat/>
    <w:uiPriority w:val="99"/>
    <w:rPr>
      <w:rFonts w:ascii="宋体" w:hAnsi="Tahoma" w:eastAsia="宋体"/>
      <w:sz w:val="18"/>
      <w:szCs w:val="18"/>
    </w:rPr>
  </w:style>
  <w:style w:type="character" w:customStyle="1" w:styleId="20">
    <w:name w:val="页眉 Char"/>
    <w:basedOn w:val="13"/>
    <w:link w:val="9"/>
    <w:semiHidden/>
    <w:qFormat/>
    <w:uiPriority w:val="99"/>
    <w:rPr>
      <w:rFonts w:ascii="Tahoma" w:hAnsi="Tahoma"/>
      <w:sz w:val="18"/>
      <w:szCs w:val="18"/>
    </w:rPr>
  </w:style>
  <w:style w:type="character" w:customStyle="1" w:styleId="21">
    <w:name w:val="页脚 Char"/>
    <w:basedOn w:val="13"/>
    <w:link w:val="8"/>
    <w:semiHidden/>
    <w:qFormat/>
    <w:uiPriority w:val="99"/>
    <w:rPr>
      <w:rFonts w:ascii="Tahoma" w:hAnsi="Tahoma"/>
      <w:sz w:val="18"/>
      <w:szCs w:val="18"/>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3.png"/><Relationship Id="rId38" Type="http://schemas.openxmlformats.org/officeDocument/2006/relationships/image" Target="media/image32.emf"/><Relationship Id="rId37" Type="http://schemas.openxmlformats.org/officeDocument/2006/relationships/oleObject" Target="embeddings/oleObject3.bin"/><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140</TotalTime>
  <ScaleCrop>false</ScaleCrop>
  <LinksUpToDate>false</LinksUpToDate>
  <CharactersWithSpaces>3917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liyy</cp:lastModifiedBy>
  <dcterms:modified xsi:type="dcterms:W3CDTF">2020-04-13T11:20:05Z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y fmtid="{D5CDD505-2E9C-101B-9397-08002B2CF9AE}" pid="3" name="KSORubyTemplateID" linkTarget="0">
    <vt:lpwstr>6</vt:lpwstr>
  </property>
</Properties>
</file>