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3. Firefox DNS Drakon APT</w:t>
      </w:r>
    </w:p>
    <w:p>
      <w:r>
        <w:t>The</w:t>
      </w:r>
      <w:r>
        <w:rPr>
          <w:color w:val="auto"/>
        </w:rPr>
        <w:t xml:space="preserve"> attack </w:t>
      </w:r>
      <w:r>
        <w:t xml:space="preserve">started by browsing to </w:t>
      </w:r>
      <w:r>
        <w:rPr>
          <w:i/>
          <w:iCs/>
          <w:color w:val="2E75B6" w:themeColor="accent5" w:themeShade="BF"/>
          <w:u w:val="single"/>
        </w:rPr>
        <w:t>http://128.55.12.167:8641/config.html</w:t>
      </w:r>
      <w:r>
        <w:t xml:space="preserve">, selecting DNS, entering hostname </w:t>
      </w:r>
      <w:r>
        <w:rPr>
          <w:i/>
          <w:iCs/>
          <w:color w:val="5B9BD5" w:themeColor="accent5"/>
          <w:u w:val="single"/>
          <w14:textFill>
            <w14:solidFill>
              <w14:schemeClr w14:val="accent5"/>
            </w14:solidFill>
          </w14:textFill>
        </w:rPr>
        <w:t>Xx--ls8h.com</w:t>
      </w:r>
      <w:r>
        <w:t xml:space="preserve">, </w:t>
      </w:r>
      <w:r>
        <w:rPr>
          <w:color w:val="548235" w:themeColor="accent6" w:themeShade="BF"/>
        </w:rPr>
        <w:t>file</w:t>
      </w:r>
      <w:r>
        <w:t xml:space="preserve"> 938527054, and clicking the Visit button.  This triggered the </w:t>
      </w:r>
      <w:r>
        <w:rPr>
          <w:color w:val="FF0000"/>
        </w:rPr>
        <w:t>Firefox backdoor</w:t>
      </w:r>
      <w:r>
        <w:t xml:space="preserve"> to connect out via DNS to </w:t>
      </w:r>
      <w:r>
        <w:rPr>
          <w:i/>
          <w:iCs/>
          <w:color w:val="5B9BD5" w:themeColor="accent5"/>
          <w:u w:val="single"/>
          <w14:textFill>
            <w14:solidFill>
              <w14:schemeClr w14:val="accent5"/>
            </w14:solidFill>
          </w14:textFill>
        </w:rPr>
        <w:t>XX--ls8h.com</w:t>
      </w:r>
      <w:r>
        <w:t xml:space="preserve">.  </w:t>
      </w:r>
      <w:r>
        <w:rPr>
          <w:color w:val="FF0000"/>
        </w:rPr>
        <w:t>Drakon APT</w:t>
      </w:r>
      <w:r>
        <w:t xml:space="preserve"> was downloaded and executed and connected to </w:t>
      </w:r>
      <w:r>
        <w:rPr>
          <w:i/>
          <w:iCs/>
          <w:color w:val="5B9BD5" w:themeColor="accent5"/>
          <w:u w:val="single"/>
          <w14:textFill>
            <w14:solidFill>
              <w14:schemeClr w14:val="accent5"/>
            </w14:solidFill>
          </w14:textFill>
        </w:rPr>
        <w:t>128.55.12.167:8640</w:t>
      </w:r>
      <w:r>
        <w:t xml:space="preserve"> for </w:t>
      </w:r>
      <w:r>
        <w:rPr>
          <w:color w:val="2E75B6" w:themeColor="accent5" w:themeShade="BF"/>
        </w:rPr>
        <w:t>C2</w:t>
      </w:r>
      <w:r>
        <w:t xml:space="preserve">.  The </w:t>
      </w:r>
      <w:r>
        <w:rPr>
          <w:color w:val="FF0000"/>
        </w:rPr>
        <w:t xml:space="preserve">attacker </w:t>
      </w:r>
      <w:r>
        <w:t xml:space="preserve">escalated privileges using the new </w:t>
      </w:r>
      <w:r>
        <w:rPr>
          <w:color w:val="BF9000" w:themeColor="accent4" w:themeShade="BF"/>
        </w:rPr>
        <w:t>File System Filter Driver</w:t>
      </w:r>
      <w:r>
        <w:t xml:space="preserve">, which looks for processes opening specific </w:t>
      </w:r>
      <w:r>
        <w:rPr>
          <w:color w:val="548235" w:themeColor="accent6" w:themeShade="BF"/>
        </w:rPr>
        <w:t>files</w:t>
      </w:r>
      <w:r>
        <w:t xml:space="preserve"> which don’t exist and elevates them.  Once SYSTEM, the attacker exfil’ed the </w:t>
      </w:r>
      <w:r>
        <w:rPr>
          <w:color w:val="548235" w:themeColor="accent6" w:themeShade="BF"/>
        </w:rPr>
        <w:t xml:space="preserve">host and network files </w:t>
      </w:r>
      <w:r>
        <w:t xml:space="preserve">as well as a </w:t>
      </w:r>
      <w:r>
        <w:rPr>
          <w:color w:val="548235" w:themeColor="accent6" w:themeShade="BF"/>
        </w:rPr>
        <w:t>passwd file</w:t>
      </w:r>
      <w:r>
        <w:t xml:space="preserve"> in the </w:t>
      </w:r>
      <w:r>
        <w:rPr>
          <w:color w:val="548235" w:themeColor="accent6" w:themeShade="BF"/>
        </w:rPr>
        <w:t>home directory</w:t>
      </w:r>
      <w:r>
        <w:t>.</w:t>
      </w:r>
      <w:bookmarkStart w:id="0" w:name="_GoBack"/>
      <w:bookmarkEnd w:id="0"/>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T1003 - OS Credential Dumping</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T1005 - Data from Local System</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T1059 - Command and Scripting Interpreter (8), </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T1105 - Ingress Tool Transfer, </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T1566 - Phsihing (T1189 - Drive-by-Compromise), </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highlight w:val="lightGray"/>
        </w:rPr>
      </w:pPr>
      <w:r>
        <w:rPr>
          <w:rFonts w:hint="eastAsia"/>
          <w:highlight w:val="lightGray"/>
          <w:lang w:val="en-US" w:eastAsia="zh-CN"/>
        </w:rPr>
        <w:t>T1204 - User Execution,</w:t>
      </w:r>
      <w:r>
        <w:rPr>
          <w:highlight w:val="lightGray"/>
        </w:rPr>
        <w:t xml:space="preserve"> </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T1041 - Exfiltration Over C2 Channel (T1071 - Application Layer Protocol, T1573 - Encrypted Channel (2))</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425" w:leftChars="0" w:hanging="425" w:firstLineChars="0"/>
        <w:textAlignment w:val="auto"/>
        <w:rPr>
          <w:rFonts w:hint="default" w:eastAsiaTheme="minorEastAsia"/>
          <w:highlight w:val="lightGray"/>
          <w:lang w:val="en-US" w:eastAsia="zh-CN"/>
        </w:rPr>
      </w:pPr>
      <w:r>
        <w:rPr>
          <w:rFonts w:hint="eastAsia"/>
          <w:highlight w:val="lightGray"/>
          <w:lang w:val="en-US" w:eastAsia="zh-CN"/>
        </w:rPr>
        <w:t xml:space="preserve">T1218 - Signed Binary Proxy Execution (11) </w:t>
      </w:r>
    </w:p>
    <w:p>
      <w:pPr>
        <w:keepNext w:val="0"/>
        <w:keepLines w:val="0"/>
        <w:pageBreakBefore w:val="0"/>
        <w:widowControl/>
        <w:kinsoku/>
        <w:wordWrap/>
        <w:overflowPunct/>
        <w:topLinePunct w:val="0"/>
        <w:autoSpaceDE/>
        <w:autoSpaceDN/>
        <w:bidi w:val="0"/>
        <w:adjustRightInd/>
        <w:snapToGrid/>
        <w:spacing w:after="0" w:line="260" w:lineRule="auto"/>
        <w:textAlignment w:val="auto"/>
      </w:pP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{'T1003': ['files#file#71', 'attacker#executable#54', 'passwd#system#96', 'network#network#90'], </w:t>
      </w:r>
      <w:r>
        <w:rPr>
          <w:rFonts w:hint="eastAsia"/>
          <w:highlight w:val="green"/>
          <w:lang w:val="en-US" w:eastAsia="zh-CN"/>
        </w:rPr>
        <w:t xml:space="preserve"> - OS Credential Dumping (8)</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'T1005': ['attacker#executable#54', 'files#file#71', 'passwd#system#96', 'network#network#90', </w:t>
      </w:r>
      <w:r>
        <w:rPr>
          <w:rFonts w:hint="eastAsia"/>
          <w:highlight w:val="green"/>
          <w:lang w:val="en-US" w:eastAsia="zh-CN"/>
        </w:rPr>
        <w:t xml:space="preserve"> - Data from Local System</w:t>
      </w:r>
      <w:r>
        <w:rPr>
          <w:rFonts w:hint="default"/>
          <w:highlight w:val="green"/>
        </w:rPr>
        <w:t xml:space="preserve">'network#network#90'],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'T1041': ['attacker#executable#54', 'network#network#90', 'files#file#71', 'files#file#71', 'passwd#system#96'],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'T1059': ['attacker#executable#54', 'passwd#system#96', 'passwd#system#96', 'files#file#71', 'network#network#90', 'files#file#71'],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rPr>
      </w:pPr>
      <w:r>
        <w:rPr>
          <w:rFonts w:hint="default"/>
          <w:highlight w:val="red"/>
        </w:rPr>
        <w:t xml:space="preserve">'T1070': ['attacker#executable#54', 'passwd#system#96', 'network#network#90', 'files#file#71'], </w:t>
      </w:r>
      <w:r>
        <w:rPr>
          <w:rFonts w:hint="eastAsia"/>
          <w:highlight w:val="red"/>
          <w:lang w:val="en-US" w:eastAsia="zh-CN"/>
        </w:rPr>
        <w:t xml:space="preserve"> - Indicator Removal on Host (6)</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'T1071': ['attacker#executable#54', 'network#network#90', 'network#network#90', 'files#file#71'],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'T1082': ['attacker#executable#54', 'passwd#system#96', 'files#file#71', 'network#network#90'],</w:t>
      </w:r>
      <w:r>
        <w:rPr>
          <w:rFonts w:hint="eastAsia"/>
          <w:highlight w:val="yellow"/>
          <w:lang w:val="en-US" w:eastAsia="zh-CN"/>
        </w:rPr>
        <w:t xml:space="preserve"> - System Information Discovery</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'T1083': ['files#file#71', 'attacker#executable#54', 'network#network#90', 'passwd#system#96', 'network#network#90'], </w:t>
      </w:r>
      <w:r>
        <w:rPr>
          <w:rFonts w:hint="eastAsia"/>
          <w:highlight w:val="yellow"/>
          <w:lang w:val="en-US" w:eastAsia="zh-CN"/>
        </w:rPr>
        <w:t xml:space="preserve"> - File and Directory Discovery</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'T1105': ['files#file#71', 'network#network#90', 'attacker#executable#54', 'passwd#system#96'],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'T1106': ['files#file#71', 'attacker#executable#54', 'attacker#executable#54', 'passwd#system#96'], </w:t>
      </w:r>
      <w:r>
        <w:rPr>
          <w:rFonts w:hint="eastAsia"/>
          <w:highlight w:val="yellow"/>
          <w:lang w:val="en-US" w:eastAsia="zh-CN"/>
        </w:rPr>
        <w:t xml:space="preserve"> - Native API</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'T1204': ['attacker#executable#54', 'network#network#90', 'files#file#71'],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'T1218': ['attacker#executable#54', 'files#file#71', 'passwd#system#96'],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'T1550': ['attacker#executable#54', 'files#file#71', 'network#network#90'], </w:t>
      </w:r>
      <w:r>
        <w:rPr>
          <w:rFonts w:hint="eastAsia"/>
          <w:highlight w:val="yellow"/>
          <w:lang w:val="en-US" w:eastAsia="zh-CN"/>
        </w:rPr>
        <w:t xml:space="preserve"> - Use Alternate Authentication Material</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'T1566': ['network#network#90', 'files#file#71', 'attacker#executable#54', 'files#file#71'],</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'T1571': ['attacker#executable#54', 'network#network#90', 'files#file#71'], </w:t>
      </w:r>
    </w:p>
    <w:p>
      <w:pPr>
        <w:keepNext w:val="0"/>
        <w:keepLines w:val="0"/>
        <w:pageBreakBefore w:val="0"/>
        <w:widowControl/>
        <w:numPr>
          <w:ilvl w:val="0"/>
          <w:numId w:val="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'T1573': ['attacker#executable#54', 'network#network#90', 'files#file#71']}</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r>
        <w:drawing>
          <wp:inline distT="0" distB="0" distL="114300" distR="114300">
            <wp:extent cx="6851015" cy="1068070"/>
            <wp:effectExtent l="0" t="0" r="69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851015" cy="10680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lang w:val="en-US" w:eastAsia="zh-CN"/>
        </w:rPr>
      </w:pPr>
      <w:r>
        <w:rPr>
          <w:rFonts w:hint="eastAsia"/>
          <w:lang w:val="en-US" w:eastAsia="zh-CN"/>
        </w:rPr>
        <w:t>TTPDrill</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highlight w:val="cyan"/>
          <w:lang w:val="en-US" w:eastAsia="zh-CN"/>
        </w:rPr>
      </w:pPr>
      <w:r>
        <w:rPr>
          <w:rFonts w:hint="eastAsia"/>
          <w:highlight w:val="none"/>
          <w:lang w:val="en-US" w:eastAsia="zh-CN"/>
        </w:rPr>
        <w:t>T1151 (T1036/006 - Masquerading: Space after Filename), T1023 (T1547/009 - Boot or Logon Autostart Execution: Shortcut Modification), T1497 - Virtualization/Sandbox Evasion, T1055 -Process Injection , T1138 (T1546/011 - Event Triggered Execution: Application Shimming), T1184(T1563/001 - Remote Service Session Hijacking: SSH Hijacking), T1076(T1021/001 - Remo</w:t>
      </w:r>
      <w:r>
        <w:rPr>
          <w:rFonts w:hint="eastAsia"/>
          <w:lang w:val="en-US" w:eastAsia="zh-CN"/>
        </w:rPr>
        <w:t xml:space="preserve">te Services: Remote Desktop Protocol), T1177(T1547/008 - Boot or Logon Autostart Execution: LSASS Driver), </w:t>
      </w:r>
      <w:r>
        <w:rPr>
          <w:rFonts w:hint="eastAsia"/>
          <w:highlight w:val="green"/>
          <w:lang w:val="en-US" w:eastAsia="zh-CN"/>
        </w:rPr>
        <w:t>T1192(T1566/002 - Phishing: Spearphishing Link)</w:t>
      </w:r>
      <w:r>
        <w:rPr>
          <w:rFonts w:hint="eastAsia"/>
          <w:lang w:val="en-US" w:eastAsia="zh-CN"/>
        </w:rPr>
        <w:t xml:space="preserve">, </w:t>
      </w:r>
      <w:r>
        <w:rPr>
          <w:rFonts w:hint="eastAsia"/>
          <w:highlight w:val="green"/>
          <w:lang w:val="en-US" w:eastAsia="zh-CN"/>
        </w:rPr>
        <w:t>T1090 - Proxy</w:t>
      </w:r>
      <w:r>
        <w:rPr>
          <w:rFonts w:hint="eastAsia"/>
          <w:lang w:val="en-US" w:eastAsia="zh-CN"/>
        </w:rPr>
        <w:t xml:space="preserve">, </w:t>
      </w:r>
      <w:r>
        <w:rPr>
          <w:rFonts w:hint="eastAsia"/>
          <w:highlight w:val="green"/>
          <w:lang w:val="en-US" w:eastAsia="zh-CN"/>
        </w:rPr>
        <w:t>T1086(T1059/001 - Command and Scripting Interpreter: PowerShell)</w:t>
      </w:r>
      <w:r>
        <w:rPr>
          <w:rFonts w:hint="eastAsia"/>
          <w:lang w:val="en-US" w:eastAsia="zh-CN"/>
        </w:rPr>
        <w:t xml:space="preserve">, T1132 - Data Encoding, </w:t>
      </w:r>
      <w:r>
        <w:rPr>
          <w:rFonts w:hint="eastAsia"/>
          <w:highlight w:val="green"/>
          <w:lang w:val="en-US" w:eastAsia="zh-CN"/>
        </w:rPr>
        <w:t>T1139(T1552/003 -Unsecured Credentials: Bash History)</w:t>
      </w:r>
      <w:r>
        <w:rPr>
          <w:rFonts w:hint="eastAsia"/>
          <w:lang w:val="en-US" w:eastAsia="zh-CN"/>
        </w:rPr>
        <w:t xml:space="preserve">, </w:t>
      </w:r>
      <w:r>
        <w:rPr>
          <w:rFonts w:hint="eastAsia"/>
          <w:highlight w:val="green"/>
          <w:lang w:val="en-US" w:eastAsia="zh-CN"/>
        </w:rPr>
        <w:t>T1014 - Tootkit</w:t>
      </w:r>
      <w:r>
        <w:rPr>
          <w:rFonts w:hint="eastAsia"/>
          <w:lang w:val="en-US" w:eastAsia="zh-CN"/>
        </w:rPr>
        <w:t xml:space="preserve">, </w:t>
      </w:r>
      <w:r>
        <w:rPr>
          <w:rFonts w:hint="eastAsia"/>
          <w:highlight w:val="cyan"/>
          <w:lang w:val="en-US" w:eastAsia="zh-CN"/>
        </w:rPr>
        <w:t>T1145(T1552/004 - Unsecured Credentials: Private Keys)</w:t>
      </w:r>
      <w:r>
        <w:rPr>
          <w:rFonts w:hint="eastAsia"/>
          <w:lang w:val="en-US" w:eastAsia="zh-CN"/>
        </w:rPr>
        <w:t xml:space="preserve">, </w:t>
      </w:r>
      <w:r>
        <w:rPr>
          <w:rFonts w:hint="eastAsia"/>
          <w:highlight w:val="cyan"/>
          <w:lang w:val="en-US" w:eastAsia="zh-CN"/>
        </w:rPr>
        <w:t>T1083 - File and Directory Discovery</w:t>
      </w:r>
      <w:r>
        <w:rPr>
          <w:rFonts w:hint="eastAsia"/>
          <w:lang w:val="en-US" w:eastAsia="zh-CN"/>
        </w:rPr>
        <w:t xml:space="preserve">, </w:t>
      </w:r>
      <w:r>
        <w:rPr>
          <w:rFonts w:hint="eastAsia"/>
          <w:highlight w:val="green"/>
          <w:lang w:val="en-US" w:eastAsia="zh-CN"/>
        </w:rPr>
        <w:t>T1005 - Data from Local System</w:t>
      </w:r>
      <w:r>
        <w:rPr>
          <w:rFonts w:hint="eastAsia"/>
          <w:lang w:val="en-US" w:eastAsia="zh-CN"/>
        </w:rPr>
        <w:t xml:space="preserve">, T1158(T1564/001 -Hide Artifacts: Hidden Files and Directories), </w:t>
      </w:r>
      <w:r>
        <w:rPr>
          <w:rFonts w:hint="eastAsia"/>
          <w:highlight w:val="cyan"/>
          <w:lang w:val="en-US" w:eastAsia="zh-CN"/>
        </w:rPr>
        <w:t>T1145(T1552/004 - Unsecured Credentials: Private Keys)</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highlight w:val="cyan"/>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T1151(T1036/006) - Masquerading: Space after Filename)</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T1023(T1547/009) - Boot or Logon Autostart Execution: Shortcut Modification)</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T1497 - Virtualization/Sandbox Evasion</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 xml:space="preserve">T1055 -Process Injection </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T1138(T1546/011) - Event Triggered Execution: Application Shimming)</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T1184(T1563/001) - Remote Service Session Hijacking: SSH Hijacking)</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T1076(T1021/001) - Remote Services: Remote Desktop Protocol)</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T1177(T1547/008) - Boot or Logon Autostart Execution: LSASS Driver)</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T1192(T1566/002) - Phishing: Spearphishing Link)</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T1090 - Proxy</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T1086(T1059/001) - Command and Scripting Interpreter: PowerShell)</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T1132 - Data Encoding</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T1139(T1552/003 -Unsecured Credentials: Bash History)</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T1014 - Tootkit</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T1145(T1552/004) - Unsecured Credentials: Private Keys)</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T1083 - File and Directory Discovery</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T1005 - Data from Local System</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T1158(T1564/001 -Hide Artifacts: Hidden Files and Directories)</w:t>
      </w:r>
    </w:p>
    <w:p>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T1145(T1552/004) - Unsecured Credentials: Private Keys)</w:t>
      </w:r>
    </w:p>
    <w:p/>
    <w:p>
      <w:pPr>
        <w:rPr>
          <w:rFonts w:hint="default"/>
        </w:rPr>
      </w:pPr>
      <w:r>
        <w:drawing>
          <wp:inline distT="0" distB="0" distL="114300" distR="114300">
            <wp:extent cx="2889250" cy="3312795"/>
            <wp:effectExtent l="0" t="0" r="635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2889250" cy="3312795"/>
                    </a:xfrm>
                    <a:prstGeom prst="rect">
                      <a:avLst/>
                    </a:prstGeom>
                    <a:noFill/>
                    <a:ln>
                      <a:noFill/>
                    </a:ln>
                  </pic:spPr>
                </pic:pic>
              </a:graphicData>
            </a:graphic>
          </wp:inline>
        </w:drawing>
      </w:r>
    </w:p>
    <w:p>
      <w:pPr>
        <w:rPr>
          <w:rFonts w:hint="default"/>
        </w:rPr>
      </w:pPr>
    </w:p>
    <w:p>
      <w:pPr>
        <w:pStyle w:val="2"/>
      </w:pPr>
      <w:r>
        <w:t>4. Firefox Drakon APT Elevate Copykatz</w:t>
      </w:r>
    </w:p>
    <w:p>
      <w:pPr>
        <w:rPr>
          <w:rFonts w:hint="eastAsia"/>
          <w:lang w:val="en-US" w:eastAsia="zh-CN"/>
        </w:rPr>
      </w:pPr>
      <w:r>
        <w:t xml:space="preserve">First attacked ta51-pivot-2 and deployed OC2, allowing us to run our attack from within the target network.  </w:t>
      </w:r>
      <w:r>
        <w:rPr>
          <w:color w:val="FF0000"/>
        </w:rPr>
        <w:t xml:space="preserve">Exploited Firefox backdoor </w:t>
      </w:r>
      <w:r>
        <w:t xml:space="preserve">by again browsing to </w:t>
      </w:r>
      <w:r>
        <w:rPr>
          <w:i/>
          <w:iCs/>
          <w:color w:val="5B9BD5" w:themeColor="accent5"/>
          <w:u w:val="single"/>
          <w14:textFill>
            <w14:solidFill>
              <w14:schemeClr w14:val="accent5"/>
            </w14:solidFill>
          </w14:textFill>
        </w:rPr>
        <w:t>http://128.55.12.233</w:t>
      </w:r>
      <w:r>
        <w:t xml:space="preserve">.  </w:t>
      </w:r>
      <w:r>
        <w:rPr>
          <w:color w:val="FF0000"/>
        </w:rPr>
        <w:t>Loader Drakon</w:t>
      </w:r>
      <w:r>
        <w:t xml:space="preserve"> was executed in </w:t>
      </w:r>
      <w:r>
        <w:rPr>
          <w:color w:val="FF0000"/>
        </w:rPr>
        <w:t>Firefox</w:t>
      </w:r>
      <w:r>
        <w:t xml:space="preserve"> memory and connected out to </w:t>
      </w:r>
      <w:r>
        <w:rPr>
          <w:i/>
          <w:iCs/>
          <w:color w:val="5B9BD5" w:themeColor="accent5"/>
          <w:u w:val="single"/>
          <w14:textFill>
            <w14:solidFill>
              <w14:schemeClr w14:val="accent5"/>
            </w14:solidFill>
          </w14:textFill>
        </w:rPr>
        <w:t>128.55.12.233:8000</w:t>
      </w:r>
      <w:r>
        <w:t xml:space="preserve"> and </w:t>
      </w:r>
      <w:r>
        <w:rPr>
          <w:i/>
          <w:iCs/>
          <w:color w:val="5B9BD5" w:themeColor="accent5"/>
          <w:u w:val="single"/>
          <w14:textFill>
            <w14:solidFill>
              <w14:schemeClr w14:val="accent5"/>
            </w14:solidFill>
          </w14:textFill>
        </w:rPr>
        <w:t>128.55.12.233:443</w:t>
      </w:r>
      <w:r>
        <w:t xml:space="preserve"> for </w:t>
      </w:r>
      <w:r>
        <w:rPr>
          <w:color w:val="2E75B6" w:themeColor="accent5" w:themeShade="BF"/>
        </w:rPr>
        <w:t>C2</w:t>
      </w:r>
      <w:r>
        <w:t xml:space="preserve">.  After the BBN reboot, </w:t>
      </w:r>
      <w:r>
        <w:rPr>
          <w:color w:val="BF9000" w:themeColor="accent4" w:themeShade="BF"/>
        </w:rPr>
        <w:t xml:space="preserve">driver </w:t>
      </w:r>
      <w:r>
        <w:t xml:space="preserve">was disabled, and we would now be able to use privilege escalation via our perfmon driver.  We loaded the </w:t>
      </w:r>
      <w:r>
        <w:rPr>
          <w:color w:val="FF0000"/>
        </w:rPr>
        <w:t>copykatz module</w:t>
      </w:r>
      <w:r>
        <w:t xml:space="preserve"> to recon</w:t>
      </w:r>
      <w:r>
        <w:rPr>
          <w:color w:val="548235" w:themeColor="accent6" w:themeShade="BF"/>
        </w:rPr>
        <w:t xml:space="preserve"> data</w:t>
      </w:r>
      <w:r>
        <w:t xml:space="preserve"> from the system</w:t>
      </w:r>
      <w:r>
        <w:rPr>
          <w:rFonts w:hint="eastAsia"/>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T1189 - Drive-by-Compromise</w:t>
      </w:r>
    </w:p>
    <w:p>
      <w:pPr>
        <w:keepNext w:val="0"/>
        <w:keepLines w:val="0"/>
        <w:pageBreakBefore w:val="0"/>
        <w:widowControl/>
        <w:numPr>
          <w:ilvl w:val="0"/>
          <w:numId w:val="4"/>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Command &amp; Control</w:t>
      </w:r>
    </w:p>
    <w:p>
      <w:pPr>
        <w:keepNext w:val="0"/>
        <w:keepLines w:val="0"/>
        <w:pageBreakBefore w:val="0"/>
        <w:widowControl/>
        <w:numPr>
          <w:ilvl w:val="0"/>
          <w:numId w:val="4"/>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none"/>
          <w:lang w:val="en-US" w:eastAsia="zh-CN"/>
        </w:rPr>
      </w:pPr>
      <w:r>
        <w:rPr>
          <w:rFonts w:hint="eastAsia"/>
          <w:highlight w:val="none"/>
          <w:lang w:val="en-US" w:eastAsia="zh-CN"/>
        </w:rPr>
        <w:t xml:space="preserve">T1082 - </w:t>
      </w:r>
      <w:r>
        <w:rPr>
          <w:rFonts w:hint="default"/>
          <w:highlight w:val="none"/>
          <w:lang w:val="en-US" w:eastAsia="zh-CN"/>
        </w:rPr>
        <w:t>System Information Discovery</w:t>
      </w:r>
      <w:r>
        <w:rPr>
          <w:rFonts w:hint="eastAsia"/>
          <w:highlight w:val="none"/>
          <w:lang w:val="en-US" w:eastAsia="zh-CN"/>
        </w:rPr>
        <w:t xml:space="preserve"> (1.86)</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highlight w:val="lightGray"/>
          <w:lang w:val="en-US" w:eastAsia="zh-CN"/>
        </w:rPr>
      </w:pPr>
    </w:p>
    <w:p>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yellow"/>
          <w:lang w:val="en-US" w:eastAsia="zh-CN"/>
        </w:rPr>
      </w:pPr>
      <w:r>
        <w:rPr>
          <w:rFonts w:hint="eastAsia"/>
          <w:highlight w:val="yellow"/>
          <w:lang w:val="en-US" w:eastAsia="zh-CN"/>
        </w:rPr>
        <w:t xml:space="preserve">{'T1059': ['firefox#executable#38', 'exploited#vulnerability#23', 'network:443#network#46'], </w:t>
      </w:r>
    </w:p>
    <w:p>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green"/>
          <w:lang w:val="en-US" w:eastAsia="zh-CN"/>
        </w:rPr>
      </w:pPr>
      <w:r>
        <w:rPr>
          <w:rFonts w:hint="eastAsia"/>
          <w:highlight w:val="green"/>
          <w:lang w:val="en-US" w:eastAsia="zh-CN"/>
        </w:rPr>
        <w:t xml:space="preserve">'T1071': ['firefox#executable#38', 'network:443#network#46', 'http://network#network#30', 'exploited#vulnerability#23'], </w:t>
      </w:r>
    </w:p>
    <w:p>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green"/>
          <w:lang w:val="en-US" w:eastAsia="zh-CN"/>
        </w:rPr>
      </w:pPr>
      <w:r>
        <w:rPr>
          <w:rFonts w:hint="eastAsia"/>
          <w:highlight w:val="green"/>
          <w:lang w:val="en-US" w:eastAsia="zh-CN"/>
        </w:rPr>
        <w:t xml:space="preserve">'T1566': ['http://network#network#30', 'firefox#executable#38', 'exploited#vulnerability#23'], </w:t>
      </w:r>
    </w:p>
    <w:p>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cyan"/>
          <w:lang w:val="en-US" w:eastAsia="zh-CN"/>
        </w:rPr>
      </w:pPr>
      <w:r>
        <w:rPr>
          <w:rFonts w:hint="eastAsia"/>
          <w:highlight w:val="cyan"/>
          <w:lang w:val="en-US" w:eastAsia="zh-CN"/>
        </w:rPr>
        <w:t>'T1573': ['firefox#executable#38', 'network:443#network#46']}</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highlight w:val="cy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r>
        <w:drawing>
          <wp:inline distT="0" distB="0" distL="114300" distR="114300">
            <wp:extent cx="6843395" cy="567055"/>
            <wp:effectExtent l="0" t="0" r="1460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6843395" cy="5670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lang w:val="en-US" w:eastAsia="zh-CN"/>
        </w:rPr>
      </w:pPr>
      <w:r>
        <w:rPr>
          <w:rFonts w:hint="eastAsia"/>
          <w:lang w:val="en-US" w:eastAsia="zh-CN"/>
        </w:rPr>
        <w:t>TTPDrill</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lang w:val="en-US" w:eastAsia="zh-CN"/>
        </w:rPr>
      </w:pPr>
      <w:r>
        <w:rPr>
          <w:rFonts w:hint="eastAsia"/>
          <w:lang w:val="en-US" w:eastAsia="zh-CN"/>
        </w:rPr>
        <w:t>T1017, T1055, T1201, T1134, T1138, T1068, T1212, T1204, T1003, T1186, T1181, T1177, T1014, T1206, T1050, T1175, T1055, T1215, T1013, T1117</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T1003</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T1013(T1547/010) - Boot or Logon Autostart Execution: Port Monitors</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T1014</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T1017(T1072) - Software Deployment Tools</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T1050(T1543/003) - Create or Modify System Process: Windows Service</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T1055</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T1068 - Exploitation for Privilege Escalation</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T1117(T1218/010)</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T1134 - Access Token Manipulation</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T1138</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T1175(1021/003, T1559/001) - Component Object Model and Distributed COM</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T1177</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T1181(T1055/011) - Process Injection: Extra Window Memory Injection</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T1186(T1055/013) - Process Injection: Process Doppelgänging</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T1201 - Password Policy Discovery</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T1204 - User Execution</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T1206(T1548/003) - Abuse Elevation Control Mechanism: Sudo and Sudo Caching</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T1212 - Exploitation for Credential Access</w:t>
      </w:r>
    </w:p>
    <w:p>
      <w:pPr>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425" w:leftChars="0" w:hanging="425" w:firstLineChars="0"/>
        <w:textAlignment w:val="auto"/>
        <w:rPr>
          <w:rFonts w:hint="default"/>
          <w:lang w:val="en-US" w:eastAsia="zh-CN"/>
        </w:rPr>
      </w:pPr>
      <w:r>
        <w:rPr>
          <w:rFonts w:hint="default"/>
          <w:lang w:val="en-US" w:eastAsia="zh-CN"/>
        </w:rPr>
        <w:t>T1215(T1547/006) - Boot or Logon Autostart Execution: Kernel Modules and Extensions</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r>
        <w:drawing>
          <wp:inline distT="0" distB="0" distL="114300" distR="114300">
            <wp:extent cx="2067560" cy="3422650"/>
            <wp:effectExtent l="0" t="0" r="889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2067560" cy="3422650"/>
                    </a:xfrm>
                    <a:prstGeom prst="rect">
                      <a:avLst/>
                    </a:prstGeom>
                    <a:noFill/>
                    <a:ln>
                      <a:noFill/>
                    </a:ln>
                  </pic:spPr>
                </pic:pic>
              </a:graphicData>
            </a:graphic>
          </wp:inline>
        </w:drawing>
      </w:r>
    </w:p>
    <w:p/>
    <w:p>
      <w:pPr>
        <w:pStyle w:val="2"/>
      </w:pPr>
      <w:r>
        <w:t>5. Firefox BITS Micro APT</w:t>
      </w:r>
    </w:p>
    <w:p>
      <w:r>
        <w:t xml:space="preserve">Benign activity ran for most of the morning while the tools were being setup for the day.  The activity was modified so the hosts would open </w:t>
      </w:r>
      <w:r>
        <w:rPr>
          <w:color w:val="FF0000"/>
        </w:rPr>
        <w:t>Firefox</w:t>
      </w:r>
      <w:r>
        <w:t xml:space="preserve"> and browse to </w:t>
      </w:r>
      <w:r>
        <w:rPr>
          <w:i/>
          <w:iCs/>
          <w:color w:val="5B9BD5" w:themeColor="accent5"/>
          <w:u w:val="single"/>
          <w14:textFill>
            <w14:solidFill>
              <w14:schemeClr w14:val="accent5"/>
            </w14:solidFill>
          </w14:textFill>
        </w:rPr>
        <w:t>http://215.237.119.171/config.html</w:t>
      </w:r>
      <w:r>
        <w:t xml:space="preserve">.  The simulated host then entered </w:t>
      </w:r>
      <w:r>
        <w:rPr>
          <w:color w:val="2E75B6" w:themeColor="accent5" w:themeShade="BF"/>
        </w:rPr>
        <w:t>URL</w:t>
      </w:r>
      <w:r>
        <w:t xml:space="preserve"> for BITS </w:t>
      </w:r>
      <w:r>
        <w:rPr>
          <w:color w:val="FF0000"/>
        </w:rPr>
        <w:t>Micro APT</w:t>
      </w:r>
      <w:r>
        <w:t xml:space="preserve"> as </w:t>
      </w:r>
      <w:r>
        <w:rPr>
          <w:i/>
          <w:iCs/>
          <w:color w:val="5B9BD5" w:themeColor="accent5"/>
          <w:u w:val="single"/>
          <w14:textFill>
            <w14:solidFill>
              <w14:schemeClr w14:val="accent5"/>
            </w14:solidFill>
          </w14:textFill>
        </w:rPr>
        <w:t>http://68.149.51.179/ctfhost2.exe</w:t>
      </w:r>
      <w:r>
        <w:t xml:space="preserve">.   We used the </w:t>
      </w:r>
      <w:r>
        <w:rPr>
          <w:color w:val="FF0000"/>
        </w:rPr>
        <w:t>exploited Firefox backdoor</w:t>
      </w:r>
      <w:r>
        <w:t xml:space="preserve"> to initiate download of </w:t>
      </w:r>
      <w:r>
        <w:rPr>
          <w:i/>
          <w:iCs/>
          <w:color w:val="FF0000"/>
          <w:u w:val="single"/>
        </w:rPr>
        <w:t>ctfhost2.exe</w:t>
      </w:r>
      <w:r>
        <w:rPr>
          <w:color w:val="FF0000"/>
        </w:rPr>
        <w:t xml:space="preserve"> </w:t>
      </w:r>
      <w:r>
        <w:t xml:space="preserve">via the </w:t>
      </w:r>
      <w:r>
        <w:rPr>
          <w:color w:val="BF9000" w:themeColor="accent4" w:themeShade="BF"/>
        </w:rPr>
        <w:t>Background Intelligent Transfer Service (BITS)</w:t>
      </w:r>
      <w:r>
        <w:t xml:space="preserve">.  Our server indicated the file was successfully downloaded using the BITS protocol, and soon after </w:t>
      </w:r>
      <w:r>
        <w:rPr>
          <w:color w:val="FF0000"/>
        </w:rPr>
        <w:t>Micro APT</w:t>
      </w:r>
      <w:r>
        <w:t xml:space="preserve"> was executed on the target and connected out to </w:t>
      </w:r>
      <w:r>
        <w:rPr>
          <w:i/>
          <w:iCs/>
          <w:color w:val="5B9BD5" w:themeColor="accent5"/>
          <w:u w:val="single"/>
          <w14:textFill>
            <w14:solidFill>
              <w14:schemeClr w14:val="accent5"/>
            </w14:solidFill>
          </w14:textFill>
        </w:rPr>
        <w:t>113.165.213.253:80</w:t>
      </w:r>
      <w:r>
        <w:t xml:space="preserve"> for </w:t>
      </w:r>
      <w:r>
        <w:rPr>
          <w:color w:val="2E75B6" w:themeColor="accent5" w:themeShade="BF"/>
        </w:rPr>
        <w:t>C2</w:t>
      </w:r>
      <w:r>
        <w:t>.  The attacker tried to elevate using a few different</w:t>
      </w:r>
      <w:r>
        <w:rPr>
          <w:color w:val="BF9000" w:themeColor="accent4" w:themeShade="BF"/>
        </w:rPr>
        <w:t xml:space="preserve"> drivers</w:t>
      </w:r>
      <w:r>
        <w:t>, but it failed once again due to the computer having been restarted without disabling driver signature enforcement.  BBN tried using BCDedit to permanently disable driver signing, but it did not seem to work during the engagement as the drivers failed to work unless driver signing was explicitly disabled during boot.</w:t>
      </w:r>
    </w:p>
    <w:p>
      <w:pPr>
        <w:keepNext w:val="0"/>
        <w:keepLines w:val="0"/>
        <w:pageBreakBefore w:val="0"/>
        <w:widowControl/>
        <w:numPr>
          <w:ilvl w:val="0"/>
          <w:numId w:val="7"/>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T1189 - Drive-by-Compromise (T1566 - Phishing)</w:t>
      </w:r>
    </w:p>
    <w:p>
      <w:pPr>
        <w:keepNext w:val="0"/>
        <w:keepLines w:val="0"/>
        <w:pageBreakBefore w:val="0"/>
        <w:widowControl/>
        <w:numPr>
          <w:ilvl w:val="0"/>
          <w:numId w:val="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T1105 - Ingress Tool Transfer</w:t>
      </w:r>
    </w:p>
    <w:p>
      <w:pPr>
        <w:keepNext w:val="0"/>
        <w:keepLines w:val="0"/>
        <w:pageBreakBefore w:val="0"/>
        <w:widowControl/>
        <w:numPr>
          <w:ilvl w:val="0"/>
          <w:numId w:val="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T1218 - Signed Binary Proxy Execution (11)</w:t>
      </w:r>
    </w:p>
    <w:p>
      <w:pPr>
        <w:keepNext w:val="0"/>
        <w:keepLines w:val="0"/>
        <w:pageBreakBefore w:val="0"/>
        <w:widowControl/>
        <w:numPr>
          <w:ilvl w:val="0"/>
          <w:numId w:val="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Command &amp; Control</w:t>
      </w:r>
    </w:p>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{'T1041': ['firefox#executable#54', 'signing#network#142', 'bcdedit#file#137', 'bcdedit#file#137', 'driver#system#129'],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rPr>
        <w:t>'</w:t>
      </w:r>
      <w:r>
        <w:rPr>
          <w:rFonts w:hint="default"/>
          <w:highlight w:val="yellow"/>
          <w:lang w:val="en-US" w:eastAsia="zh-CN"/>
        </w:rPr>
        <w:t xml:space="preserve">T1053': ['firefox#executable#54', 'driver#system#129', 'signing#network#142', 'bcdedit#file#137'], </w:t>
      </w:r>
    </w:p>
    <w:p>
      <w:pPr>
        <w:keepNext w:val="0"/>
        <w:keepLines w:val="0"/>
        <w:pageBreakBefore w:val="0"/>
        <w:widowControl/>
        <w:numPr>
          <w:ilvl w:val="0"/>
          <w:numId w:val="9"/>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lang w:val="en-US" w:eastAsia="zh-CN"/>
        </w:rPr>
      </w:pPr>
      <w:r>
        <w:rPr>
          <w:rFonts w:hint="default"/>
          <w:highlight w:val="yellow"/>
          <w:lang w:val="en-US" w:eastAsia="zh-CN"/>
        </w:rPr>
        <w:t xml:space="preserve">'T1059': ['firefox#executable#54', 'driver#system#129', 'driver#system#129', 'bcdedit#file#137', 'signing#network#142', 'bcdedit#file#137'],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'T1071': ['firefox#executable#54', 'signing#network#142', 'signing#network#142', 'bcdedit#file#137'],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lang w:val="en-US" w:eastAsia="zh-CN"/>
        </w:rPr>
      </w:pPr>
      <w:r>
        <w:rPr>
          <w:rFonts w:hint="default"/>
        </w:rPr>
        <w:t>'</w:t>
      </w:r>
      <w:r>
        <w:rPr>
          <w:rFonts w:hint="default"/>
          <w:highlight w:val="yellow"/>
          <w:lang w:val="en-US" w:eastAsia="zh-CN"/>
        </w:rPr>
        <w:t xml:space="preserve">T1082': ['firefox#executable#54', 'driver#system#129', 'bcdedit#file#137', 'signing#network#142'],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'T1105': ['bcdedit#file#137', 'signing#network#142', 'firefox#executable#54', 'driver#system#129'],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'T1218': ['firefox#executable#54', 'bcdedit#file#137', 'driver#system#129'],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'T1566': ['signing#network#142', 'bcdedit#file#137', 'firefox#executable#54', 'bcdedit#file#137'], </w:t>
      </w:r>
    </w:p>
    <w:p>
      <w:pPr>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425" w:leftChars="0" w:hanging="425" w:firstLineChars="0"/>
        <w:textAlignment w:val="auto"/>
        <w:rPr>
          <w:highlight w:val="cyan"/>
        </w:rPr>
      </w:pPr>
      <w:r>
        <w:rPr>
          <w:rFonts w:hint="default"/>
          <w:highlight w:val="cyan"/>
        </w:rPr>
        <w:t>'T1573': ['firefox#executable#54', 'signing#network#142', 'bcdedit#file#137']}</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highlight w:val="no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highlight w:val="no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highlight w:val="none"/>
          <w:lang w:val="en-US" w:eastAsia="zh-CN"/>
        </w:rPr>
      </w:pPr>
      <w:r>
        <w:drawing>
          <wp:inline distT="0" distB="0" distL="114300" distR="114300">
            <wp:extent cx="6854825" cy="1026160"/>
            <wp:effectExtent l="0" t="0" r="317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6854825" cy="10261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TTPDrill</w:t>
      </w:r>
    </w:p>
    <w:p>
      <w:pPr>
        <w:rPr>
          <w:rFonts w:hint="default" w:eastAsiaTheme="minorEastAsia"/>
          <w:lang w:val="en-US" w:eastAsia="zh-CN"/>
        </w:rPr>
      </w:pPr>
      <w:r>
        <w:rPr>
          <w:rFonts w:hint="eastAsia"/>
          <w:lang w:val="en-US" w:eastAsia="zh-CN"/>
        </w:rPr>
        <w:t>T1497, T1207, T1003, T1023, T1155, T1055, T1195, T1046, T1117, T1197, T1138, T1015, T1186, T1077, T1086, T1192, T1177, T1014, T1089, T1206</w:t>
      </w:r>
    </w:p>
    <w:p/>
    <w:p>
      <w:r>
        <w:drawing>
          <wp:inline distT="0" distB="0" distL="114300" distR="114300">
            <wp:extent cx="1544955" cy="4540885"/>
            <wp:effectExtent l="0" t="0" r="1714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1544955" cy="4540885"/>
                    </a:xfrm>
                    <a:prstGeom prst="rect">
                      <a:avLst/>
                    </a:prstGeom>
                    <a:noFill/>
                    <a:ln>
                      <a:noFill/>
                    </a:ln>
                  </pic:spPr>
                </pic:pic>
              </a:graphicData>
            </a:graphic>
          </wp:inline>
        </w:drawing>
      </w:r>
    </w:p>
    <w:p/>
    <w:p>
      <w:r>
        <w:drawing>
          <wp:inline distT="0" distB="0" distL="0" distR="0">
            <wp:extent cx="6858000" cy="2451735"/>
            <wp:effectExtent l="0" t="0" r="0" b="5715"/>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58000" cy="2451735"/>
                    </a:xfrm>
                    <a:prstGeom prst="rect">
                      <a:avLst/>
                    </a:prstGeom>
                  </pic:spPr>
                </pic:pic>
              </a:graphicData>
            </a:graphic>
          </wp:inline>
        </w:drawing>
      </w:r>
    </w:p>
    <w:p/>
    <w:p/>
    <w:p>
      <w:pPr>
        <w:pStyle w:val="2"/>
      </w:pPr>
      <w:r>
        <w:t>6. SSH BinFmt-Elevate</w:t>
      </w:r>
    </w:p>
    <w:p>
      <w:r>
        <w:t xml:space="preserve">Copied files via SCP and connected via SSH from the ta1-pivot-2 host.  Sent files to the target included the privilege escalation </w:t>
      </w:r>
      <w:r>
        <w:rPr>
          <w:color w:val="BF9000" w:themeColor="accent4" w:themeShade="BF"/>
        </w:rPr>
        <w:t>driver</w:t>
      </w:r>
      <w:r>
        <w:t xml:space="preserve"> load_helper and an elevate client.  Connected to target using SSH with </w:t>
      </w:r>
      <w:r>
        <w:rPr>
          <w:color w:val="BF9000" w:themeColor="accent4" w:themeShade="BF"/>
        </w:rPr>
        <w:t>stolen credentials</w:t>
      </w:r>
      <w:r>
        <w:t xml:space="preserve">.  Loaded the </w:t>
      </w:r>
      <w:r>
        <w:rPr>
          <w:color w:val="BF9000" w:themeColor="accent4" w:themeShade="BF"/>
        </w:rPr>
        <w:t>driver</w:t>
      </w:r>
      <w:r>
        <w:t xml:space="preserve">, and used it to gain root privileges.  As root, exfil’d </w:t>
      </w:r>
      <w:r>
        <w:rPr>
          <w:rFonts w:hint="default" w:ascii="High Tower Text" w:hAnsi="High Tower Text" w:eastAsia="mn-ea" w:cs="mn-cs"/>
          <w:i/>
          <w:iCs/>
          <w:color w:val="548235"/>
          <w:kern w:val="24"/>
          <w:sz w:val="22"/>
          <w:szCs w:val="22"/>
          <w:u w:val="single"/>
        </w:rPr>
        <w:t>/etc/passwd</w:t>
      </w:r>
      <w:r>
        <w:t>,</w:t>
      </w:r>
      <w:r>
        <w:rPr>
          <w:rFonts w:hint="default" w:ascii="High Tower Text" w:hAnsi="High Tower Text" w:eastAsia="mn-ea" w:cs="mn-cs"/>
          <w:i/>
          <w:iCs/>
          <w:color w:val="548235"/>
          <w:kern w:val="24"/>
          <w:sz w:val="22"/>
          <w:szCs w:val="22"/>
          <w:u w:val="single"/>
        </w:rPr>
        <w:t xml:space="preserve"> /etc/shadow</w:t>
      </w:r>
      <w:r>
        <w:t xml:space="preserve">, and the admin’s home directory </w:t>
      </w:r>
      <w:r>
        <w:rPr>
          <w:color w:val="548235" w:themeColor="accent6" w:themeShade="BF"/>
        </w:rPr>
        <w:t>Documents files</w:t>
      </w:r>
      <w:r>
        <w:t>.</w:t>
      </w:r>
    </w:p>
    <w:p>
      <w:pPr>
        <w:keepNext w:val="0"/>
        <w:keepLines w:val="0"/>
        <w:pageBreakBefore w:val="0"/>
        <w:widowControl/>
        <w:numPr>
          <w:ilvl w:val="0"/>
          <w:numId w:val="10"/>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T1003 - OS Credential Dumping</w:t>
      </w:r>
    </w:p>
    <w:p>
      <w:pPr>
        <w:keepNext w:val="0"/>
        <w:keepLines w:val="0"/>
        <w:pageBreakBefore w:val="0"/>
        <w:widowControl/>
        <w:numPr>
          <w:ilvl w:val="0"/>
          <w:numId w:val="10"/>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T1005 - Data from Local System</w:t>
      </w:r>
    </w:p>
    <w:p>
      <w:pPr>
        <w:keepNext w:val="0"/>
        <w:keepLines w:val="0"/>
        <w:pageBreakBefore w:val="0"/>
        <w:widowControl/>
        <w:numPr>
          <w:ilvl w:val="0"/>
          <w:numId w:val="10"/>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T1218 - Signed Binary Proxy Execution (11)</w:t>
      </w:r>
    </w:p>
    <w:p>
      <w:pPr>
        <w:keepNext w:val="0"/>
        <w:keepLines w:val="0"/>
        <w:pageBreakBefore w:val="0"/>
        <w:widowControl/>
        <w:numPr>
          <w:ilvl w:val="0"/>
          <w:numId w:val="10"/>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Command &amp; Control</w:t>
      </w:r>
    </w:p>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{'T1003': ['files#file#2', 'root#executable#53', 'passwd#system#63'],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'T1005': ['root#executable#53', 'files#file#2', 'passwd#system#63'],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'T1053': ['root#executable#53', 'passwd#system#63', 'files#file#2'],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'T1059': ['root#executable#53', 'passwd#system#63', 'passwd#system#63', 'files#file#2', 'files#file#2'],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rPr>
      </w:pPr>
      <w:r>
        <w:rPr>
          <w:rFonts w:hint="default"/>
          <w:highlight w:val="red"/>
        </w:rPr>
        <w:t xml:space="preserve">'T1070': ['root#executable#53', 'passwd#system#63', 'files#file#2'],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'T1071': ['root#executable#53', 'files#file#2'],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'T1082': ['root#executable#53', 'passwd#system#63', 'files#file#2'],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rPr>
      </w:pPr>
      <w:r>
        <w:rPr>
          <w:rFonts w:hint="default"/>
          <w:highlight w:val="red"/>
        </w:rPr>
        <w:t xml:space="preserve">'T1105': ['files#file#2', 'root#executable#53', 'passwd#system#63'],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highlight w:val="green"/>
        </w:rPr>
      </w:pPr>
      <w:r>
        <w:rPr>
          <w:rFonts w:hint="default"/>
          <w:highlight w:val="green"/>
        </w:rPr>
        <w:t>'T1218': ['root#executable#53', 'files#file#2', 'passwd#system#63']}</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r>
        <w:drawing>
          <wp:inline distT="0" distB="0" distL="114300" distR="114300">
            <wp:extent cx="3571875" cy="2099310"/>
            <wp:effectExtent l="0" t="0" r="9525" b="152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3571875" cy="20993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lang w:val="en-US" w:eastAsia="zh-CN"/>
        </w:rPr>
      </w:pPr>
      <w:r>
        <w:rPr>
          <w:rFonts w:hint="eastAsia"/>
          <w:lang w:val="en-US" w:eastAsia="zh-CN"/>
        </w:rPr>
        <w:t>TTPDrill</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lang w:val="en-US" w:eastAsia="zh-CN"/>
        </w:rPr>
      </w:pPr>
      <w:r>
        <w:rPr>
          <w:rFonts w:hint="eastAsia"/>
          <w:lang w:val="en-US" w:eastAsia="zh-CN"/>
        </w:rPr>
        <w:t>T1105, T1074, T1145, T1014, T1119, T1138, T1175, T1177, T1164, T1110, T1076, T1078, T1174, T1098, T1195, T1212, T1083, T1137, T1158, T1145, T1020</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rPr>
      </w:pPr>
      <w:r>
        <w:drawing>
          <wp:inline distT="0" distB="0" distL="114300" distR="114300">
            <wp:extent cx="1838960" cy="2812415"/>
            <wp:effectExtent l="0" t="0" r="889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1838960" cy="2812415"/>
                    </a:xfrm>
                    <a:prstGeom prst="rect">
                      <a:avLst/>
                    </a:prstGeom>
                    <a:noFill/>
                    <a:ln>
                      <a:noFill/>
                    </a:ln>
                  </pic:spPr>
                </pic:pic>
              </a:graphicData>
            </a:graphic>
          </wp:inline>
        </w:drawing>
      </w:r>
    </w:p>
    <w:p>
      <w:r>
        <w:drawing>
          <wp:inline distT="0" distB="0" distL="0" distR="0">
            <wp:extent cx="6858000" cy="2957830"/>
            <wp:effectExtent l="0" t="0" r="0" b="0"/>
            <wp:docPr id="25" name="Picture 2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ime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957830"/>
                    </a:xfrm>
                    <a:prstGeom prst="rect">
                      <a:avLst/>
                    </a:prstGeom>
                  </pic:spPr>
                </pic:pic>
              </a:graphicData>
            </a:graphic>
          </wp:inline>
        </w:drawing>
      </w:r>
    </w:p>
    <w:p/>
    <w:p>
      <w:pPr>
        <w:pStyle w:val="2"/>
      </w:pPr>
      <w:r>
        <w:t>7. Nginx Drakon APT</w:t>
      </w:r>
    </w:p>
    <w:p>
      <w:r>
        <w:t xml:space="preserve">The </w:t>
      </w:r>
      <w:r>
        <w:rPr>
          <w:color w:val="FF0000"/>
        </w:rPr>
        <w:t>attacker</w:t>
      </w:r>
      <w:r>
        <w:t xml:space="preserve"> first tried to attack from an outside host, using </w:t>
      </w:r>
      <w:r>
        <w:rPr>
          <w:i/>
          <w:iCs/>
          <w:color w:val="5B9BD5" w:themeColor="accent5"/>
          <w:u w:val="single"/>
          <w14:textFill>
            <w14:solidFill>
              <w14:schemeClr w14:val="accent5"/>
            </w14:solidFill>
          </w14:textFill>
        </w:rPr>
        <w:t>98.23.182.25:80</w:t>
      </w:r>
      <w:r>
        <w:t xml:space="preserve"> to download </w:t>
      </w:r>
      <w:r>
        <w:rPr>
          <w:color w:val="FF0000"/>
        </w:rPr>
        <w:t>Drakon APT</w:t>
      </w:r>
      <w:r>
        <w:t xml:space="preserve"> and </w:t>
      </w:r>
      <w:r>
        <w:rPr>
          <w:i/>
          <w:iCs/>
          <w:color w:val="5B9BD5" w:themeColor="accent5"/>
          <w:u w:val="single"/>
          <w14:textFill>
            <w14:solidFill>
              <w14:schemeClr w14:val="accent5"/>
            </w14:solidFill>
          </w14:textFill>
        </w:rPr>
        <w:t>108.192.100.31:80</w:t>
      </w:r>
      <w:r>
        <w:t xml:space="preserve"> for </w:t>
      </w:r>
      <w:r>
        <w:rPr>
          <w:rFonts w:hint="default" w:ascii="High Tower Text" w:hAnsi="High Tower Text" w:eastAsia="mn-ea" w:cs="mn-cs"/>
          <w:color w:val="0070C0"/>
          <w:kern w:val="24"/>
          <w:sz w:val="22"/>
          <w:szCs w:val="22"/>
        </w:rPr>
        <w:t>C2</w:t>
      </w:r>
      <w:r>
        <w:t xml:space="preserve">.  That failed, though, so the attacker switched to ta1-pivot-2 for the attack </w:t>
      </w:r>
      <w:r>
        <w:rPr>
          <w:rFonts w:hint="default" w:ascii="High Tower Text" w:hAnsi="High Tower Text" w:eastAsia="mn-ea" w:cs="mn-cs"/>
          <w:color w:val="0070C0"/>
          <w:kern w:val="24"/>
          <w:sz w:val="22"/>
          <w:szCs w:val="22"/>
        </w:rPr>
        <w:t>C2</w:t>
      </w:r>
      <w:r>
        <w:t>.  The malformed HTTP POST was sent from</w:t>
      </w:r>
      <w:r>
        <w:rPr>
          <w:i/>
          <w:iCs/>
          <w:color w:val="5B9BD5" w:themeColor="accent5"/>
          <w:u w:val="single"/>
          <w14:textFill>
            <w14:solidFill>
              <w14:schemeClr w14:val="accent5"/>
            </w14:solidFill>
          </w14:textFill>
        </w:rPr>
        <w:t xml:space="preserve"> 128.55.12.167 </w:t>
      </w:r>
      <w:r>
        <w:t xml:space="preserve">and resulted in </w:t>
      </w:r>
      <w:r>
        <w:rPr>
          <w:rFonts w:hint="default" w:ascii="High Tower Text" w:hAnsi="High Tower Text" w:eastAsia="mn-ea" w:cs="mn-cs"/>
          <w:color w:val="0070C0"/>
          <w:kern w:val="24"/>
          <w:sz w:val="22"/>
          <w:szCs w:val="22"/>
        </w:rPr>
        <w:t>C2</w:t>
      </w:r>
      <w:r>
        <w:t xml:space="preserve"> to </w:t>
      </w:r>
      <w:r>
        <w:rPr>
          <w:i/>
          <w:iCs/>
          <w:color w:val="5B9BD5" w:themeColor="accent5"/>
          <w:u w:val="single"/>
          <w14:textFill>
            <w14:solidFill>
              <w14:schemeClr w14:val="accent5"/>
            </w14:solidFill>
          </w14:textFill>
        </w:rPr>
        <w:t>128.55.12.233:80</w:t>
      </w:r>
      <w:r>
        <w:t xml:space="preserve">.  The attacker then repeated the same attack against ta1-cadets-1, exfil’ing </w:t>
      </w:r>
      <w:r>
        <w:rPr>
          <w:rFonts w:hint="default" w:ascii="High Tower Text" w:hAnsi="High Tower Text" w:eastAsia="mn-ea" w:cs="mn-cs"/>
          <w:i/>
          <w:iCs/>
          <w:color w:val="548235"/>
          <w:kern w:val="24"/>
          <w:sz w:val="22"/>
          <w:szCs w:val="22"/>
          <w:u w:val="single"/>
        </w:rPr>
        <w:t>/etc/password</w:t>
      </w:r>
      <w:r>
        <w:t xml:space="preserve"> from both hosts.  The connections were both left open for later.</w:t>
      </w:r>
    </w:p>
    <w:p>
      <w:r>
        <w:t xml:space="preserve">The CADETS hosts were both attacked in succession using the Nginx Drakon APT simulacrum.  </w:t>
      </w:r>
    </w:p>
    <w:p>
      <w:r>
        <w:t xml:space="preserve">For the attack against CADETS the </w:t>
      </w:r>
      <w:r>
        <w:rPr>
          <w14:textFill>
            <w14:gradFill>
              <w14:gsLst>
                <w14:gs w14:pos="0">
                  <w14:srgbClr w14:val="7B32B2"/>
                </w14:gs>
                <w14:gs w14:pos="100000">
                  <w14:srgbClr w14:val="401A5D"/>
                </w14:gs>
              </w14:gsLst>
              <w14:lin w14:scaled="0"/>
            </w14:gradFill>
          </w14:textFill>
        </w:rPr>
        <w:t xml:space="preserve">exploits </w:t>
      </w:r>
      <w:r>
        <w:rPr>
          <w:color w:val="FF0000"/>
        </w:rPr>
        <w:t>Nginx</w:t>
      </w:r>
      <w:r>
        <w:t xml:space="preserve"> by simulation of </w:t>
      </w:r>
      <w:r>
        <w:rPr>
          <w:rFonts w:hint="default" w:ascii="High Tower Text" w:hAnsi="High Tower Text" w:eastAsia="mn-ea" w:cs="mn-cs"/>
          <w:color w:val="0070C0"/>
          <w:kern w:val="24"/>
          <w:sz w:val="22"/>
          <w:szCs w:val="22"/>
        </w:rPr>
        <w:t>remote</w:t>
      </w:r>
      <w:r>
        <w:t xml:space="preserve"> </w:t>
      </w:r>
      <w:r>
        <w:rPr>
          <w:color w:val="FF0000"/>
        </w:rPr>
        <w:t>code</w:t>
      </w:r>
      <w:r>
        <w:t xml:space="preserve"> execution on the listening port of the </w:t>
      </w:r>
      <w:r>
        <w:rPr>
          <w:rFonts w:hint="default" w:ascii="High Tower Text" w:hAnsi="High Tower Text" w:eastAsia="mn-ea" w:cs="mn-cs"/>
          <w:color w:val="0070C0"/>
          <w:kern w:val="24"/>
          <w:sz w:val="22"/>
          <w:szCs w:val="22"/>
        </w:rPr>
        <w:t>webserver</w:t>
      </w:r>
      <w:r>
        <w:t xml:space="preserve"> TCP 80.  A malicious HTTP post is sent to </w:t>
      </w:r>
      <w:r>
        <w:rPr>
          <w:i/>
          <w:iCs/>
          <w:color w:val="5B9BD5" w:themeColor="accent5"/>
          <w:u w:val="single"/>
          <w14:textFill>
            <w14:solidFill>
              <w14:schemeClr w14:val="accent5"/>
            </w14:solidFill>
          </w14:textFill>
        </w:rPr>
        <w:t>128.55.12.75:80</w:t>
      </w:r>
      <w:r>
        <w:t xml:space="preserve"> and</w:t>
      </w:r>
      <w:r>
        <w:rPr>
          <w:i/>
          <w:iCs/>
          <w:color w:val="5B9BD5" w:themeColor="accent5"/>
          <w:u w:val="single"/>
          <w14:textFill>
            <w14:solidFill>
              <w14:schemeClr w14:val="accent5"/>
            </w14:solidFill>
          </w14:textFill>
        </w:rPr>
        <w:t xml:space="preserve"> 128.55.12.51:80</w:t>
      </w:r>
      <w:r>
        <w:t xml:space="preserve"> respectively.   The callback is established to </w:t>
      </w:r>
      <w:r>
        <w:rPr>
          <w:rFonts w:hint="default" w:ascii="High Tower Text" w:hAnsi="High Tower Text" w:eastAsia="mn-ea" w:cs="mn-cs"/>
          <w:color w:val="0070C0"/>
          <w:kern w:val="24"/>
          <w:sz w:val="22"/>
          <w:szCs w:val="22"/>
        </w:rPr>
        <w:t>C2</w:t>
      </w:r>
      <w:r>
        <w:t xml:space="preserve"> and the following </w:t>
      </w:r>
      <w:r>
        <w:rPr>
          <w:color w:val="FF0000"/>
        </w:rPr>
        <w:t>commands</w:t>
      </w:r>
      <w:r>
        <w:t xml:space="preserve"> are sent to gather intel</w:t>
      </w:r>
      <w:r>
        <w:rPr>
          <w:rFonts w:hint="eastAsia"/>
          <w:lang w:val="en-US" w:eastAsia="zh-CN"/>
        </w:rPr>
        <w:t>lignece</w:t>
      </w:r>
      <w:r>
        <w:t xml:space="preserve"> on the host environment: hostname, whoami, cat</w:t>
      </w:r>
      <w:r>
        <w:rPr>
          <w:rFonts w:hint="default" w:ascii="High Tower Text" w:hAnsi="High Tower Text" w:eastAsia="mn-ea" w:cs="mn-cs"/>
          <w:i/>
          <w:iCs/>
          <w:color w:val="548235"/>
          <w:kern w:val="24"/>
          <w:sz w:val="22"/>
          <w:szCs w:val="22"/>
          <w:u w:val="single"/>
        </w:rPr>
        <w:t xml:space="preserve"> /etc/passwd</w:t>
      </w:r>
      <w:r>
        <w:t xml:space="preserve">, whoami, and hostname.  </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T1003 - OS Credential Dumping</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T1005 - Data from Local System</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T1599 - Phishing (T1204 - User Execution)</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T1059 - Command and Scripting Interpreter (8)</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T1068 - Exploitation for Privilege Escalation</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T1105 - Ingress Tool Transfer</w:t>
      </w:r>
    </w:p>
    <w:p>
      <w:pPr>
        <w:keepNext w:val="0"/>
        <w:keepLines w:val="0"/>
        <w:pageBreakBefore w:val="0"/>
        <w:widowControl/>
        <w:numPr>
          <w:ilvl w:val="0"/>
          <w:numId w:val="11"/>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Command &amp; Control</w:t>
      </w:r>
    </w:p>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{'T1003': ['tcp#file#127', 'nginx#executable#113', 'passwd#system#171', 'network#network#50'],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'T1005': ['nginx#executable#113', 'tcp#file#127', 'passwd#system#171', 'c2#network#54', 'c2#network#54'],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'T1041': ['nginx#executable#113', 'network#network#50', 'tcp#file#127', 'tcp#file#127', 'passwd#system#171'],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'T1059': ['nginx#executable#113', 'passwd#system#171', 'passwd#system#171', 'exploits#vulnerability#112', 'tcp#file#127', 'network#network#50', 'tcp#file#127'],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'T1068': ['exploits#vulnerability#112', 'nginx#executable#113', 'tcp#file#127', 'passwd#system#171'],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rPr>
      </w:pPr>
      <w:r>
        <w:rPr>
          <w:rFonts w:hint="default"/>
          <w:highlight w:val="red"/>
        </w:rPr>
        <w:t xml:space="preserve">'T1070': ['nginx#executable#113', 'passwd#system#171', 'network#network#50', 'tcp#file#127'],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'T1071': ['nginx#executable#113', 'network#network#50', 'c2#network#54', 'tcp#file#127', 'exploits#vulnerability#112'],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'T1082': ['nginx#executable#113', 'passwd#system#171', 'tcp#file#127', 'network#network#50'],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'T1083': ['tcp#file#127', 'nginx#executable#113', 'network#network#50', 'passwd#system#171', 'network#network#50'],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'T1105': ['tcp#file#127', 'network#network#50', 'nginx#executable#113', 'passwd#system#171'],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'T1203': ['exploits#vulnerability#112', 'tcp#file#127', 'nginx#executable#113'],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'T1204': ['nginx#executable#113', 'c2#network#54', 'tcp#file#127'],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rPr>
      </w:pPr>
      <w:r>
        <w:rPr>
          <w:rFonts w:hint="default"/>
          <w:highlight w:val="yellow"/>
        </w:rPr>
        <w:t xml:space="preserve">'T1218': ['nginx#executable#113', 'tcp#file#127', 'passwd#system#171'],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rPr>
      </w:pPr>
      <w:r>
        <w:rPr>
          <w:rFonts w:hint="default"/>
          <w:highlight w:val="red"/>
        </w:rPr>
        <w:t xml:space="preserve">'T1550': ['nginx#executable#113', 'tcp#file#127', 'c2#network#54'],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rPr>
        <w:t xml:space="preserve">'T1566': ['c2#network#54', 'tcp#file#127', 'nginx#executable#113', 'tcp#file#127', 'exploits#vulnerability#112'],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 xml:space="preserve">'T1571': ['nginx#executable#113', 'network#network#50', 'tcp#file#127'], </w:t>
      </w:r>
    </w:p>
    <w:p>
      <w:pPr>
        <w:keepNext w:val="0"/>
        <w:keepLines w:val="0"/>
        <w:pageBreakBefore w:val="0"/>
        <w:widowControl/>
        <w:numPr>
          <w:ilvl w:val="0"/>
          <w:numId w:val="13"/>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rPr>
      </w:pPr>
      <w:r>
        <w:rPr>
          <w:rFonts w:hint="default"/>
          <w:highlight w:val="cyan"/>
        </w:rPr>
        <w:t>'T1573': ['nginx#executable#113', 'network#network#50', 'tcp#file#127']}</w:t>
      </w:r>
    </w:p>
    <w:p>
      <w:pPr>
        <w:rPr>
          <w:rFonts w:hint="default"/>
        </w:rPr>
      </w:pPr>
    </w:p>
    <w:p>
      <w:r>
        <w:drawing>
          <wp:inline distT="0" distB="0" distL="114300" distR="114300">
            <wp:extent cx="6848475" cy="1487170"/>
            <wp:effectExtent l="0" t="0" r="9525" b="177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6848475" cy="1487170"/>
                    </a:xfrm>
                    <a:prstGeom prst="rect">
                      <a:avLst/>
                    </a:prstGeom>
                    <a:noFill/>
                    <a:ln>
                      <a:noFill/>
                    </a:ln>
                  </pic:spPr>
                </pic:pic>
              </a:graphicData>
            </a:graphic>
          </wp:inline>
        </w:drawing>
      </w:r>
    </w:p>
    <w:p/>
    <w:p>
      <w:pPr>
        <w:rPr>
          <w:rFonts w:hint="eastAsia"/>
          <w:lang w:val="en-US" w:eastAsia="zh-CN"/>
        </w:rPr>
      </w:pPr>
      <w:r>
        <w:rPr>
          <w:rFonts w:hint="eastAsia"/>
          <w:lang w:val="en-US" w:eastAsia="zh-CN"/>
        </w:rPr>
        <w:t>TTPDrill</w:t>
      </w:r>
    </w:p>
    <w:p>
      <w:pPr>
        <w:rPr>
          <w:rFonts w:hint="default"/>
          <w:lang w:val="en-US" w:eastAsia="zh-CN"/>
        </w:rPr>
      </w:pPr>
      <w:r>
        <w:rPr>
          <w:rFonts w:hint="eastAsia"/>
          <w:lang w:val="en-US" w:eastAsia="zh-CN"/>
        </w:rPr>
        <w:t>T1192, T1027, T1086, T1192, T1046, T1201, T1132, T1043, T1095, T1094, T1185, T1201, T1104, T1083, T1217, T1184, T1076, T1077, T1036, T1126, T1083, T1497, T1205, T1110, T1210, T1204, T1189, T1048, T1088, T1176, T1181, T1018, T1501, T1071, T1191, T1092</w:t>
      </w:r>
    </w:p>
    <w:p>
      <w:r>
        <w:drawing>
          <wp:inline distT="0" distB="0" distL="114300" distR="114300">
            <wp:extent cx="2156460" cy="4638675"/>
            <wp:effectExtent l="0" t="0" r="1524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2156460" cy="4638675"/>
                    </a:xfrm>
                    <a:prstGeom prst="rect">
                      <a:avLst/>
                    </a:prstGeom>
                    <a:noFill/>
                    <a:ln>
                      <a:noFill/>
                    </a:ln>
                  </pic:spPr>
                </pic:pic>
              </a:graphicData>
            </a:graphic>
          </wp:inline>
        </w:drawing>
      </w:r>
    </w:p>
    <w:p/>
    <w:p>
      <w:r>
        <w:drawing>
          <wp:inline distT="0" distB="0" distL="0" distR="0">
            <wp:extent cx="6692265" cy="26263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92265" cy="2626360"/>
                    </a:xfrm>
                    <a:prstGeom prst="rect">
                      <a:avLst/>
                    </a:prstGeom>
                  </pic:spPr>
                </pic:pic>
              </a:graphicData>
            </a:graphic>
          </wp:inline>
        </w:drawing>
      </w:r>
    </w:p>
    <w:p/>
    <w:p>
      <w:pPr>
        <w:pStyle w:val="2"/>
      </w:pPr>
      <w:r>
        <w:t>8. Frankenstein Campaign</w:t>
      </w:r>
    </w:p>
    <w:p>
      <w:r>
        <w:rPr>
          <w:rFonts w:ascii="High Tower Text" w:hAnsi="High Tower Text" w:eastAsia="mn-ea" w:cs="mn-cs"/>
          <w:color w:val="000000"/>
          <w:kern w:val="24"/>
          <w:sz w:val="22"/>
          <w:szCs w:val="22"/>
        </w:rPr>
        <w:t xml:space="preserve">The </w:t>
      </w:r>
      <w:r>
        <w:rPr>
          <w:rFonts w:hint="default" w:ascii="High Tower Text" w:hAnsi="High Tower Text" w:eastAsia="mn-ea" w:cs="mn-cs"/>
          <w:color w:val="FF0000"/>
          <w:kern w:val="24"/>
          <w:sz w:val="22"/>
          <w:szCs w:val="22"/>
        </w:rPr>
        <w:t>threat actors</w:t>
      </w:r>
      <w:r>
        <w:rPr>
          <w:rFonts w:hint="default" w:ascii="High Tower Text" w:hAnsi="High Tower Text" w:eastAsia="mn-ea" w:cs="mn-cs"/>
          <w:color w:val="000000"/>
          <w:kern w:val="24"/>
          <w:sz w:val="22"/>
          <w:szCs w:val="22"/>
        </w:rPr>
        <w:t xml:space="preserve"> sent the trojanized </w:t>
      </w:r>
      <w:r>
        <w:rPr>
          <w:rFonts w:hint="default" w:ascii="High Tower Text" w:hAnsi="High Tower Text" w:eastAsia="mn-ea" w:cs="mn-cs"/>
          <w:color w:val="385723"/>
          <w:kern w:val="24"/>
          <w:sz w:val="22"/>
          <w:szCs w:val="22"/>
        </w:rPr>
        <w:t>Microsoft Word documents</w:t>
      </w:r>
      <w:r>
        <w:rPr>
          <w:rFonts w:hint="default" w:ascii="High Tower Text" w:hAnsi="High Tower Text" w:eastAsia="mn-ea" w:cs="mn-cs"/>
          <w:color w:val="000000"/>
          <w:kern w:val="24"/>
          <w:sz w:val="22"/>
          <w:szCs w:val="22"/>
        </w:rPr>
        <w:t xml:space="preserve">, probably via </w:t>
      </w:r>
      <w:r>
        <w:rPr>
          <w:rFonts w:hint="default" w:ascii="High Tower Text" w:hAnsi="High Tower Text" w:eastAsia="mn-ea" w:cs="mn-cs"/>
          <w:color w:val="0070C0"/>
          <w:kern w:val="24"/>
          <w:sz w:val="22"/>
          <w:szCs w:val="22"/>
        </w:rPr>
        <w:t>email</w:t>
      </w:r>
      <w:r>
        <w:rPr>
          <w:rFonts w:hint="default" w:ascii="High Tower Text" w:hAnsi="High Tower Text" w:eastAsia="mn-ea" w:cs="mn-cs"/>
          <w:color w:val="000000"/>
          <w:kern w:val="24"/>
          <w:sz w:val="22"/>
          <w:szCs w:val="22"/>
        </w:rPr>
        <w:t xml:space="preserve">. Talos discovered a </w:t>
      </w:r>
      <w:r>
        <w:rPr>
          <w:rFonts w:hint="default" w:ascii="High Tower Text" w:hAnsi="High Tower Text" w:eastAsia="mn-ea" w:cs="mn-cs"/>
          <w:color w:val="548235"/>
          <w:kern w:val="24"/>
          <w:sz w:val="22"/>
          <w:szCs w:val="22"/>
        </w:rPr>
        <w:t>document</w:t>
      </w:r>
      <w:r>
        <w:rPr>
          <w:rFonts w:hint="default" w:ascii="High Tower Text" w:hAnsi="High Tower Text" w:eastAsia="mn-ea" w:cs="mn-cs"/>
          <w:color w:val="000000"/>
          <w:kern w:val="24"/>
          <w:sz w:val="22"/>
          <w:szCs w:val="22"/>
        </w:rPr>
        <w:t xml:space="preserve"> named  </w:t>
      </w:r>
      <w:r>
        <w:rPr>
          <w:rFonts w:hint="default" w:ascii="High Tower Text" w:hAnsi="High Tower Text" w:eastAsia="mn-ea" w:cs="mn-cs"/>
          <w:i/>
          <w:iCs/>
          <w:color w:val="548235"/>
          <w:kern w:val="24"/>
          <w:sz w:val="22"/>
          <w:szCs w:val="22"/>
          <w:u w:val="single"/>
        </w:rPr>
        <w:t>MinutesofMeeting-2May19.docx</w:t>
      </w:r>
      <w:r>
        <w:rPr>
          <w:rFonts w:hint="default" w:ascii="High Tower Text" w:hAnsi="High Tower Text" w:eastAsia="mn-ea" w:cs="mn-cs"/>
          <w:color w:val="000000"/>
          <w:kern w:val="24"/>
          <w:sz w:val="22"/>
          <w:szCs w:val="22"/>
        </w:rPr>
        <w:t xml:space="preserve">. Once the victim opens the </w:t>
      </w:r>
      <w:r>
        <w:rPr>
          <w:rFonts w:hint="default" w:ascii="High Tower Text" w:hAnsi="High Tower Text" w:eastAsia="mn-ea" w:cs="mn-cs"/>
          <w:color w:val="385723"/>
          <w:kern w:val="24"/>
          <w:sz w:val="22"/>
          <w:szCs w:val="22"/>
        </w:rPr>
        <w:t>document</w:t>
      </w:r>
      <w:r>
        <w:rPr>
          <w:rFonts w:hint="default" w:ascii="High Tower Text" w:hAnsi="High Tower Text" w:eastAsia="mn-ea" w:cs="mn-cs"/>
          <w:color w:val="000000"/>
          <w:kern w:val="24"/>
          <w:sz w:val="22"/>
          <w:szCs w:val="22"/>
        </w:rPr>
        <w:t xml:space="preserve">, it fetches a remove template from the actor-controlled </w:t>
      </w:r>
      <w:r>
        <w:rPr>
          <w:rFonts w:hint="default" w:ascii="High Tower Text" w:hAnsi="High Tower Text" w:eastAsia="mn-ea" w:cs="mn-cs"/>
          <w:color w:val="0070C0"/>
          <w:kern w:val="24"/>
          <w:sz w:val="22"/>
          <w:szCs w:val="22"/>
        </w:rPr>
        <w:t>website</w:t>
      </w:r>
      <w:r>
        <w:rPr>
          <w:rFonts w:hint="default" w:ascii="High Tower Text" w:hAnsi="High Tower Text" w:eastAsia="mn-ea" w:cs="mn-cs"/>
          <w:color w:val="000000"/>
          <w:kern w:val="24"/>
          <w:sz w:val="22"/>
          <w:szCs w:val="22"/>
        </w:rPr>
        <w:t xml:space="preserve">, </w:t>
      </w:r>
      <w:r>
        <w:rPr>
          <w:rFonts w:hint="default" w:ascii="High Tower Text" w:hAnsi="High Tower Text" w:eastAsia="mn-ea" w:cs="mn-cs"/>
          <w:i/>
          <w:iCs/>
          <w:color w:val="0070C0"/>
          <w:kern w:val="24"/>
          <w:sz w:val="22"/>
          <w:szCs w:val="22"/>
          <w:u w:val="single"/>
        </w:rPr>
        <w:t>hxxp://droobox[.]online:80/luncher.doc</w:t>
      </w:r>
      <w:r>
        <w:rPr>
          <w:rFonts w:hint="default" w:ascii="High Tower Text" w:hAnsi="High Tower Text" w:eastAsia="mn-ea" w:cs="mn-cs"/>
          <w:color w:val="000000"/>
          <w:kern w:val="24"/>
          <w:sz w:val="22"/>
          <w:szCs w:val="22"/>
        </w:rPr>
        <w:t xml:space="preserve">. Once the </w:t>
      </w:r>
      <w:r>
        <w:rPr>
          <w:rFonts w:hint="default" w:ascii="High Tower Text" w:hAnsi="High Tower Text" w:eastAsia="mn-ea" w:cs="mn-cs"/>
          <w:i/>
          <w:iCs/>
          <w:color w:val="385723"/>
          <w:kern w:val="24"/>
          <w:sz w:val="22"/>
          <w:szCs w:val="22"/>
          <w:u w:val="single"/>
        </w:rPr>
        <w:t>luncher.doc</w:t>
      </w:r>
      <w:r>
        <w:rPr>
          <w:rFonts w:hint="default" w:ascii="High Tower Text" w:hAnsi="High Tower Text" w:eastAsia="mn-ea" w:cs="mn-cs"/>
          <w:color w:val="000000"/>
          <w:kern w:val="24"/>
          <w:sz w:val="22"/>
          <w:szCs w:val="22"/>
        </w:rPr>
        <w:t xml:space="preserve"> was downloaded, it used </w:t>
      </w:r>
      <w:r>
        <w:rPr>
          <w:rFonts w:hint="default" w:ascii="High Tower Text" w:hAnsi="High Tower Text" w:eastAsia="mn-ea" w:cs="mn-cs"/>
          <w:i/>
          <w:iCs/>
          <w:color w:val="7030A0"/>
          <w:kern w:val="24"/>
          <w:sz w:val="22"/>
          <w:szCs w:val="22"/>
          <w:u w:val="single"/>
        </w:rPr>
        <w:t>CVE-2017-11882</w:t>
      </w:r>
      <w:r>
        <w:rPr>
          <w:rFonts w:hint="default" w:ascii="High Tower Text" w:hAnsi="High Tower Text" w:eastAsia="mn-ea" w:cs="mn-cs"/>
          <w:color w:val="000000"/>
          <w:kern w:val="24"/>
          <w:sz w:val="22"/>
          <w:szCs w:val="22"/>
        </w:rPr>
        <w:t xml:space="preserve">, to execute </w:t>
      </w:r>
      <w:r>
        <w:rPr>
          <w:rFonts w:hint="default" w:ascii="High Tower Text" w:hAnsi="High Tower Text" w:eastAsia="mn-ea" w:cs="mn-cs"/>
          <w:color w:val="FF0000"/>
          <w:kern w:val="24"/>
          <w:sz w:val="22"/>
          <w:szCs w:val="22"/>
        </w:rPr>
        <w:t>code</w:t>
      </w:r>
      <w:r>
        <w:rPr>
          <w:rFonts w:hint="default" w:ascii="High Tower Text" w:hAnsi="High Tower Text" w:eastAsia="mn-ea" w:cs="mn-cs"/>
          <w:color w:val="000000"/>
          <w:kern w:val="24"/>
          <w:sz w:val="22"/>
          <w:szCs w:val="22"/>
        </w:rPr>
        <w:t xml:space="preserve"> on the victim's machine. After the exploit, the file would write a series of base64-encoded </w:t>
      </w:r>
      <w:r>
        <w:rPr>
          <w:rFonts w:hint="default" w:ascii="High Tower Text" w:hAnsi="High Tower Text" w:eastAsia="mn-ea" w:cs="mn-cs"/>
          <w:color w:val="FF0000"/>
          <w:kern w:val="24"/>
          <w:sz w:val="22"/>
          <w:szCs w:val="22"/>
        </w:rPr>
        <w:t>PowerShell commands</w:t>
      </w:r>
      <w:r>
        <w:rPr>
          <w:rFonts w:hint="default" w:ascii="High Tower Text" w:hAnsi="High Tower Text" w:eastAsia="mn-ea" w:cs="mn-cs"/>
          <w:color w:val="000000"/>
          <w:kern w:val="24"/>
          <w:sz w:val="22"/>
          <w:szCs w:val="22"/>
        </w:rPr>
        <w:t xml:space="preserve"> that acted as a stager and set up persistence by adding it to the </w:t>
      </w:r>
      <w:r>
        <w:rPr>
          <w:rFonts w:hint="default" w:ascii="High Tower Text" w:hAnsi="High Tower Text" w:eastAsia="mn-ea" w:cs="mn-cs"/>
          <w:i/>
          <w:iCs/>
          <w:color w:val="7F6000"/>
          <w:kern w:val="24"/>
          <w:sz w:val="22"/>
          <w:szCs w:val="22"/>
          <w:u w:val="single"/>
        </w:rPr>
        <w:t>HKCU\Software\Microsoft\Windows\CurrentVersion\Run</w:t>
      </w:r>
      <w:r>
        <w:rPr>
          <w:rFonts w:hint="default" w:ascii="High Tower Text" w:hAnsi="High Tower Text" w:eastAsia="mn-ea" w:cs="mn-cs"/>
          <w:color w:val="7F6000"/>
          <w:kern w:val="24"/>
          <w:sz w:val="22"/>
          <w:szCs w:val="22"/>
        </w:rPr>
        <w:t xml:space="preserve"> Registry key</w:t>
      </w:r>
      <w:r>
        <w:rPr>
          <w:rFonts w:hint="default" w:ascii="High Tower Text" w:hAnsi="High Tower Text" w:eastAsia="mn-ea" w:cs="mn-cs"/>
          <w:color w:val="000000"/>
          <w:kern w:val="24"/>
          <w:sz w:val="22"/>
          <w:szCs w:val="22"/>
        </w:rPr>
        <w:t xml:space="preserve">. </w:t>
      </w:r>
    </w:p>
    <w:p>
      <w:r>
        <w:t xml:space="preserve">Once the evasion checks were complete, the threat </w:t>
      </w:r>
      <w:r>
        <w:rPr>
          <w:rFonts w:hint="default" w:ascii="High Tower Text" w:hAnsi="High Tower Text" w:eastAsia="mn-ea" w:cs="mn-cs"/>
          <w:color w:val="FF0000"/>
          <w:kern w:val="24"/>
          <w:sz w:val="22"/>
          <w:szCs w:val="22"/>
        </w:rPr>
        <w:t>actors</w:t>
      </w:r>
      <w:r>
        <w:t xml:space="preserve"> used </w:t>
      </w:r>
      <w:r>
        <w:rPr>
          <w:rFonts w:hint="default" w:ascii="High Tower Text" w:hAnsi="High Tower Text" w:eastAsia="mn-ea" w:cs="mn-cs"/>
          <w:color w:val="FF0000"/>
          <w:kern w:val="24"/>
          <w:sz w:val="22"/>
          <w:szCs w:val="22"/>
        </w:rPr>
        <w:t>MSbuild</w:t>
      </w:r>
      <w:r>
        <w:t xml:space="preserve"> to execute an actor-created file named "</w:t>
      </w:r>
      <w:r>
        <w:rPr>
          <w:rFonts w:hint="default" w:ascii="High Tower Text" w:hAnsi="High Tower Text" w:eastAsia="mn-ea" w:cs="mn-cs"/>
          <w:i/>
          <w:iCs/>
          <w:color w:val="0070C0"/>
          <w:kern w:val="24"/>
          <w:sz w:val="22"/>
          <w:szCs w:val="22"/>
          <w:u w:val="single"/>
        </w:rPr>
        <w:t>LOCALAPPDATA\Intel\instal.xml</w:t>
      </w:r>
      <w:r>
        <w:t xml:space="preserve">". Based on lexical analysis, we assess with high confidence that this component of the </w:t>
      </w:r>
      <w:r>
        <w:rPr>
          <w:rFonts w:hint="default" w:ascii="High Tower Text" w:hAnsi="High Tower Text" w:eastAsia="mn-ea" w:cs="mn-cs"/>
          <w:color w:val="FF0000"/>
          <w:kern w:val="24"/>
          <w:sz w:val="22"/>
          <w:szCs w:val="22"/>
        </w:rPr>
        <w:t>macro script</w:t>
      </w:r>
      <w:r>
        <w:t xml:space="preserve"> was based on an open-source project called "MSBuild-inline-task." While this technique was previously documented last year, it has rarely been observed being used in operations. Talos suspects the adversary chose </w:t>
      </w:r>
      <w:r>
        <w:rPr>
          <w:color w:val="FF0000"/>
        </w:rPr>
        <w:t>MSBuild</w:t>
      </w:r>
      <w:r>
        <w:t xml:space="preserve"> because it is a </w:t>
      </w:r>
      <w:r>
        <w:rPr>
          <w:color w:val="FF0000"/>
        </w:rPr>
        <w:t>signed Microsoft binary</w:t>
      </w:r>
      <w:r>
        <w:t>, meaning that it can bypass application whitelisting controls on the host when being used to execute arbitrary code.</w:t>
      </w:r>
    </w:p>
    <w:p>
      <w:r>
        <w:t>Once the "</w:t>
      </w:r>
      <w:r>
        <w:rPr>
          <w:rFonts w:hint="default" w:ascii="High Tower Text" w:hAnsi="High Tower Text" w:eastAsia="mn-ea" w:cs="mn-cs"/>
          <w:i/>
          <w:iCs/>
          <w:color w:val="0070C0"/>
          <w:kern w:val="24"/>
          <w:sz w:val="22"/>
          <w:szCs w:val="22"/>
          <w:u w:val="single"/>
        </w:rPr>
        <w:t>instal.xml</w:t>
      </w:r>
      <w:r>
        <w:t xml:space="preserve">" file began execution, it would deobfuscate the base64-encoded </w:t>
      </w:r>
      <w:r>
        <w:rPr>
          <w:rFonts w:hint="default" w:ascii="High Tower Text" w:hAnsi="High Tower Text" w:eastAsia="mn-ea" w:cs="mn-cs"/>
          <w:color w:val="FF0000"/>
          <w:kern w:val="24"/>
          <w:sz w:val="22"/>
          <w:szCs w:val="22"/>
        </w:rPr>
        <w:t>commands</w:t>
      </w:r>
      <w:r>
        <w:t xml:space="preserve">. This revealed a </w:t>
      </w:r>
      <w:r>
        <w:rPr>
          <w:rFonts w:hint="default" w:ascii="High Tower Text" w:hAnsi="High Tower Text" w:eastAsia="mn-ea" w:cs="mn-cs"/>
          <w:color w:val="FF0000"/>
          <w:kern w:val="24"/>
          <w:sz w:val="22"/>
          <w:szCs w:val="22"/>
        </w:rPr>
        <w:t>stager</w:t>
      </w:r>
      <w:r>
        <w:t xml:space="preserve">, or a small </w:t>
      </w:r>
      <w:r>
        <w:rPr>
          <w:rFonts w:hint="default" w:ascii="High Tower Text" w:hAnsi="High Tower Text" w:eastAsia="mn-ea" w:cs="mn-cs"/>
          <w:color w:val="FF0000"/>
          <w:kern w:val="24"/>
          <w:sz w:val="22"/>
          <w:szCs w:val="22"/>
        </w:rPr>
        <w:t>script</w:t>
      </w:r>
      <w:r>
        <w:t xml:space="preserve"> designed to obtain an additional </w:t>
      </w:r>
      <w:r>
        <w:rPr>
          <w:rFonts w:hint="default" w:ascii="High Tower Text" w:hAnsi="High Tower Text" w:eastAsia="mn-ea" w:cs="mn-cs"/>
          <w:color w:val="FF0000"/>
          <w:kern w:val="24"/>
          <w:sz w:val="22"/>
          <w:szCs w:val="22"/>
        </w:rPr>
        <w:t>payload</w:t>
      </w:r>
      <w:r>
        <w:t xml:space="preserve">. While analyzing this </w:t>
      </w:r>
      <w:r>
        <w:rPr>
          <w:rFonts w:hint="default" w:ascii="High Tower Text" w:hAnsi="High Tower Text" w:eastAsia="mn-ea" w:cs="mn-cs"/>
          <w:color w:val="FF0000"/>
          <w:kern w:val="24"/>
          <w:sz w:val="22"/>
          <w:szCs w:val="22"/>
        </w:rPr>
        <w:t>stager</w:t>
      </w:r>
      <w:r>
        <w:t xml:space="preserve">, we noticed some similarities to the "Get-Data" function of the FruityC2 </w:t>
      </w:r>
      <w:r>
        <w:rPr>
          <w:rFonts w:hint="default" w:ascii="High Tower Text" w:hAnsi="High Tower Text" w:eastAsia="mn-ea" w:cs="mn-cs"/>
          <w:color w:val="FF0000"/>
          <w:kern w:val="24"/>
          <w:sz w:val="22"/>
          <w:szCs w:val="22"/>
        </w:rPr>
        <w:t>PowerShell agent</w:t>
      </w:r>
      <w:r>
        <w:t xml:space="preserve">. One notable difference is that this particular stager included functionality that allowed the stager to communicate with the </w:t>
      </w:r>
      <w:r>
        <w:rPr>
          <w:rFonts w:hint="default" w:ascii="High Tower Text" w:hAnsi="High Tower Text" w:eastAsia="mn-ea" w:cs="mn-cs"/>
          <w:color w:val="0070C0"/>
          <w:kern w:val="24"/>
          <w:sz w:val="22"/>
          <w:szCs w:val="22"/>
        </w:rPr>
        <w:t>command and control (C2)</w:t>
      </w:r>
      <w:r>
        <w:t xml:space="preserve"> via an encrypted RC4 byte stream. In this sample, the threat actors' </w:t>
      </w:r>
      <w:r>
        <w:rPr>
          <w:rFonts w:hint="default" w:ascii="High Tower Text" w:hAnsi="High Tower Text" w:eastAsia="mn-ea" w:cs="mn-cs"/>
          <w:color w:val="0070C0"/>
          <w:kern w:val="24"/>
          <w:sz w:val="22"/>
          <w:szCs w:val="22"/>
        </w:rPr>
        <w:t>C2 server</w:t>
      </w:r>
      <w:r>
        <w:t xml:space="preserve"> was the domain </w:t>
      </w:r>
      <w:r>
        <w:rPr>
          <w:rFonts w:hint="default" w:ascii="High Tower Text" w:hAnsi="High Tower Text" w:eastAsia="mn-ea" w:cs="mn-cs"/>
          <w:i/>
          <w:iCs/>
          <w:color w:val="0070C0"/>
          <w:kern w:val="24"/>
          <w:sz w:val="22"/>
          <w:szCs w:val="22"/>
          <w:u w:val="single"/>
        </w:rPr>
        <w:t>msdn[.]cloud</w:t>
      </w:r>
      <w:r>
        <w:t>.</w:t>
      </w:r>
    </w:p>
    <w:p>
      <w:r>
        <w:t xml:space="preserve">the </w:t>
      </w:r>
      <w:r>
        <w:rPr>
          <w:rFonts w:hint="default" w:ascii="High Tower Text" w:hAnsi="High Tower Text" w:eastAsia="mn-ea" w:cs="mn-cs"/>
          <w:color w:val="0070C0"/>
          <w:kern w:val="24"/>
          <w:sz w:val="22"/>
          <w:szCs w:val="22"/>
        </w:rPr>
        <w:t>C2</w:t>
      </w:r>
      <w:r>
        <w:t xml:space="preserve"> would return a string of characters. Once the string was RC4 decrypted, it launched a </w:t>
      </w:r>
      <w:r>
        <w:rPr>
          <w:rFonts w:hint="default" w:ascii="High Tower Text" w:hAnsi="High Tower Text" w:eastAsia="mn-ea" w:cs="mn-cs"/>
          <w:color w:val="FF0000"/>
          <w:kern w:val="24"/>
          <w:sz w:val="22"/>
          <w:szCs w:val="22"/>
        </w:rPr>
        <w:t>PowerShell Empire</w:t>
      </w:r>
      <w:r>
        <w:t xml:space="preserve"> agent. The </w:t>
      </w:r>
      <w:r>
        <w:rPr>
          <w:rFonts w:hint="default" w:ascii="High Tower Text" w:hAnsi="High Tower Text" w:eastAsia="mn-ea" w:cs="mn-cs"/>
          <w:color w:val="FF0000"/>
          <w:kern w:val="24"/>
          <w:sz w:val="22"/>
          <w:szCs w:val="22"/>
        </w:rPr>
        <w:t>PowerShell script</w:t>
      </w:r>
      <w:r>
        <w:t xml:space="preserve"> would attempt to enumerate the </w:t>
      </w:r>
      <w:r>
        <w:rPr>
          <w:rFonts w:hint="default" w:ascii="High Tower Text" w:hAnsi="High Tower Text" w:eastAsia="mn-ea" w:cs="mn-cs"/>
          <w:color w:val="0070C0"/>
          <w:kern w:val="24"/>
          <w:sz w:val="22"/>
          <w:szCs w:val="22"/>
        </w:rPr>
        <w:t>host</w:t>
      </w:r>
      <w:r>
        <w:t xml:space="preserve"> to look for certain information. Once the aforementioned information was obtained, it was sent back to the threat actor's </w:t>
      </w:r>
      <w:r>
        <w:rPr>
          <w:rFonts w:hint="default" w:ascii="High Tower Text" w:hAnsi="High Tower Text" w:eastAsia="mn-ea" w:cs="mn-cs"/>
          <w:color w:val="0070C0"/>
          <w:kern w:val="24"/>
          <w:sz w:val="22"/>
          <w:szCs w:val="22"/>
        </w:rPr>
        <w:t>C2</w:t>
      </w:r>
      <w:r>
        <w:t>.</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T1005 - Data from Local System</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T1566 - Phishing, </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T1204 - User Execution,</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T1105 - Ingress Tool Transfer, </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T1218 - Signed Binary Proxy Execution</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T1203 - Exploitation for Client Execution (T1068 - Exploitation for Privilege Escalation) , </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T1547 - Boot Autostart (T1012 - Query Registry), </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T1041 - Exfiltration Over C2 Channel (T1071 - Application Layer Protocol, T1218 - Signed Binary Proxy Execution (11), T1573 - Encrypted Channel (2)), </w:t>
      </w:r>
    </w:p>
    <w:p>
      <w:pPr>
        <w:keepNext w:val="0"/>
        <w:keepLines w:val="0"/>
        <w:pageBreakBefore w:val="0"/>
        <w:widowControl/>
        <w:numPr>
          <w:ilvl w:val="0"/>
          <w:numId w:val="14"/>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T1059 - Command and Scripting Interpreter (8)</w:t>
      </w:r>
    </w:p>
    <w:p>
      <w:pPr>
        <w:rPr>
          <w:rFonts w:hint="eastAsia"/>
          <w:highlight w:val="lightGray"/>
          <w:lang w:val="en-US" w:eastAsia="zh-CN"/>
        </w:rPr>
      </w:pP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{'T1005': ['msbuild#executable#179', 'document#file#45', 'task#system#152', 'email#network#12', 'email#network#12'],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'T1041': ['msbuild#executable#179', 'network#network#41', 'document#file#45', 'document#file#45', 'task#system#152'],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'T1059': ['msbuild#executable#179', 'task#system#152', 'task#system#152', 'exploit#vulnerability#64', 'document#file#45', 'network#network#41', 'document#file#45', 'registry#registry#93'],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 xml:space="preserve">'T1068': ['exploit#vulnerability#64', 'msbuild#executable#179', 'code#file#205', 'task#system#152'],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lang w:val="en-US" w:eastAsia="zh-CN"/>
        </w:rPr>
      </w:pPr>
      <w:r>
        <w:rPr>
          <w:rFonts w:hint="default"/>
          <w:highlight w:val="red"/>
          <w:lang w:val="en-US" w:eastAsia="zh-CN"/>
        </w:rPr>
        <w:t xml:space="preserve">'T1070': ['msbuild#executable#179', 'task#system#152', 'network#network#41', 'registry#registry#93', 'code#file#205'],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 xml:space="preserve">'T1071': ['msbuild#executable#179', 'network#network#41', 'email#network#12', 'document#file#45', 'exploit#vulnerability#64'],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'T1105': ['document#file#45', 'network#network#41', 'msbuild#executable#179', 'task#system#152'],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'T1203': ['exploit#vulnerability#64', 'document#file#45', 'msbuild#executable#179'],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'T1218': ['msbuild#executable#179', 'registry#registry#93', 'document#file#45', 'task#system#152'],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'T1566': ['email#network#12', 'document#file#45', 'msbuild#executable#179', 'document#file#45', 'exploit#vulnerability#64'],</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 xml:space="preserve">'T1571': ['msbuild#executable#179', 'network#network#41', 'document#file#45'], </w:t>
      </w:r>
    </w:p>
    <w:p>
      <w:pPr>
        <w:keepNext w:val="0"/>
        <w:keepLines w:val="0"/>
        <w:pageBreakBefore w:val="0"/>
        <w:widowControl/>
        <w:numPr>
          <w:ilvl w:val="0"/>
          <w:numId w:val="15"/>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'T1573': ['msbuild#executable#179', 'network#network#41', 'document#file#45']}</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textAlignment w:val="auto"/>
        <w:rPr>
          <w:rFonts w:hint="default"/>
          <w:highlight w:val="lightGray"/>
          <w:lang w:val="en-US" w:eastAsia="zh-CN"/>
        </w:rPr>
      </w:pPr>
    </w:p>
    <w:p>
      <w:pPr>
        <w:rPr>
          <w:rFonts w:hint="default"/>
          <w:highlight w:val="none"/>
          <w:lang w:val="en-US" w:eastAsia="zh-CN"/>
        </w:rPr>
      </w:pPr>
      <w:r>
        <w:drawing>
          <wp:inline distT="0" distB="0" distL="114300" distR="114300">
            <wp:extent cx="6852920" cy="2085975"/>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6852920" cy="2085975"/>
                    </a:xfrm>
                    <a:prstGeom prst="rect">
                      <a:avLst/>
                    </a:prstGeom>
                    <a:noFill/>
                    <a:ln>
                      <a:noFill/>
                    </a:ln>
                  </pic:spPr>
                </pic:pic>
              </a:graphicData>
            </a:graphic>
          </wp:inline>
        </w:drawing>
      </w:r>
    </w:p>
    <w:p>
      <w:pPr>
        <w:rPr>
          <w:rFonts w:hint="default"/>
          <w:highlight w:val="none"/>
          <w:lang w:val="en-US" w:eastAsia="zh-CN"/>
        </w:rPr>
      </w:pPr>
      <w:r>
        <w:drawing>
          <wp:inline distT="0" distB="0" distL="114300" distR="114300">
            <wp:extent cx="5391150" cy="816292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5391150" cy="8162925"/>
                    </a:xfrm>
                    <a:prstGeom prst="rect">
                      <a:avLst/>
                    </a:prstGeom>
                    <a:noFill/>
                    <a:ln>
                      <a:noFill/>
                    </a:ln>
                  </pic:spPr>
                </pic:pic>
              </a:graphicData>
            </a:graphic>
          </wp:inline>
        </w:drawing>
      </w:r>
    </w:p>
    <w:p>
      <w:pPr>
        <w:rPr>
          <w:rFonts w:hint="default"/>
          <w:highlight w:val="none"/>
          <w:lang w:val="en-US" w:eastAsia="zh-CN"/>
        </w:rPr>
      </w:pPr>
    </w:p>
    <w:p>
      <w:pPr>
        <w:pStyle w:val="2"/>
      </w:pPr>
      <w:r>
        <w:t>9. OceanLotus (APT32) Campaign</w:t>
      </w:r>
    </w:p>
    <w:p>
      <w:r>
        <w:t xml:space="preserve">The </w:t>
      </w:r>
      <w:r>
        <w:rPr>
          <w:rFonts w:hint="default" w:ascii="High Tower Text" w:hAnsi="High Tower Text" w:eastAsia="mn-ea" w:cs="mn-cs"/>
          <w:i/>
          <w:iCs/>
          <w:color w:val="548235"/>
          <w:kern w:val="24"/>
          <w:sz w:val="22"/>
          <w:szCs w:val="22"/>
          <w:u w:val="single"/>
        </w:rPr>
        <w:t>Adobe_Flash_install.rar</w:t>
      </w:r>
      <w:r>
        <w:t xml:space="preserve"> archive that was returned from the </w:t>
      </w:r>
      <w:r>
        <w:rPr>
          <w:rFonts w:hint="default" w:ascii="High Tower Text" w:hAnsi="High Tower Text" w:eastAsia="mn-ea" w:cs="mn-cs"/>
          <w:i/>
          <w:iCs/>
          <w:color w:val="0070C0"/>
          <w:kern w:val="24"/>
          <w:sz w:val="22"/>
          <w:szCs w:val="22"/>
          <w:u w:val="single"/>
        </w:rPr>
        <w:t>baomoivietnam.com</w:t>
      </w:r>
      <w:r>
        <w:t xml:space="preserve"> </w:t>
      </w:r>
      <w:r>
        <w:rPr>
          <w:rFonts w:hint="default" w:ascii="High Tower Text" w:hAnsi="High Tower Text" w:eastAsia="mn-ea" w:cs="mn-cs"/>
          <w:color w:val="0070C0"/>
          <w:kern w:val="24"/>
          <w:sz w:val="22"/>
          <w:szCs w:val="22"/>
        </w:rPr>
        <w:t>website</w:t>
      </w:r>
      <w:r>
        <w:t xml:space="preserve"> contained the </w:t>
      </w:r>
      <w:r>
        <w:rPr>
          <w:rFonts w:hint="default" w:ascii="High Tower Text" w:hAnsi="High Tower Text" w:eastAsia="mn-ea" w:cs="mn-cs"/>
          <w:color w:val="548235"/>
          <w:kern w:val="24"/>
          <w:sz w:val="22"/>
          <w:szCs w:val="22"/>
        </w:rPr>
        <w:t>files</w:t>
      </w:r>
      <w:r>
        <w:t xml:space="preserve"> </w:t>
      </w:r>
      <w:r>
        <w:rPr>
          <w:rFonts w:hint="default" w:ascii="High Tower Text" w:hAnsi="High Tower Text" w:eastAsia="mn-ea" w:cs="mn-cs"/>
          <w:i/>
          <w:iCs/>
          <w:color w:val="FF0000"/>
          <w:kern w:val="24"/>
          <w:sz w:val="22"/>
          <w:szCs w:val="22"/>
          <w:u w:val="single"/>
        </w:rPr>
        <w:t>Flash_Adobe_Install.exe</w:t>
      </w:r>
      <w:r>
        <w:t xml:space="preserve"> and </w:t>
      </w:r>
      <w:r>
        <w:rPr>
          <w:rFonts w:hint="default" w:ascii="High Tower Text" w:hAnsi="High Tower Text" w:eastAsia="mn-ea" w:cs="mn-cs"/>
          <w:i/>
          <w:iCs/>
          <w:color w:val="FF0000"/>
          <w:kern w:val="24"/>
          <w:sz w:val="22"/>
          <w:szCs w:val="22"/>
          <w:u w:val="single"/>
        </w:rPr>
        <w:t>goopdate.dll</w:t>
      </w:r>
      <w:r>
        <w:t xml:space="preserve">. The table below provides some basic information on all three of these </w:t>
      </w:r>
      <w:r>
        <w:rPr>
          <w:rFonts w:hint="default" w:ascii="High Tower Text" w:hAnsi="High Tower Text" w:eastAsia="mn-ea" w:cs="mn-cs"/>
          <w:color w:val="548235"/>
          <w:kern w:val="24"/>
          <w:sz w:val="22"/>
          <w:szCs w:val="22"/>
        </w:rPr>
        <w:t>files</w:t>
      </w:r>
      <w:r>
        <w:t>.</w:t>
      </w:r>
    </w:p>
    <w:p>
      <w:r>
        <w:t xml:space="preserve">The file </w:t>
      </w:r>
      <w:r>
        <w:rPr>
          <w:rFonts w:hint="default" w:ascii="High Tower Text" w:hAnsi="High Tower Text" w:eastAsia="mn-ea" w:cs="mn-cs"/>
          <w:i/>
          <w:iCs/>
          <w:color w:val="FF0000"/>
          <w:kern w:val="24"/>
          <w:sz w:val="22"/>
          <w:szCs w:val="22"/>
          <w:u w:val="single"/>
        </w:rPr>
        <w:t>goopdate.dll</w:t>
      </w:r>
      <w:r>
        <w:t xml:space="preserve"> has the hidden file attribute set and will not show in Windows Explorer on systems using default settings. This results in the user seeing only the </w:t>
      </w:r>
      <w:r>
        <w:rPr>
          <w:rFonts w:hint="default" w:ascii="High Tower Text" w:hAnsi="High Tower Text" w:eastAsia="mn-ea" w:cs="mn-cs"/>
          <w:i/>
          <w:iCs/>
          <w:color w:val="FF0000"/>
          <w:kern w:val="24"/>
          <w:sz w:val="22"/>
          <w:szCs w:val="22"/>
          <w:u w:val="single"/>
        </w:rPr>
        <w:t>Flash_Adobe_Install.exe</w:t>
      </w:r>
      <w:r>
        <w:t xml:space="preserve"> file to execute in order to install what they believe to be an update to Flash Player. When run, it will automatically load </w:t>
      </w:r>
      <w:r>
        <w:rPr>
          <w:rFonts w:hint="default" w:ascii="High Tower Text" w:hAnsi="High Tower Text" w:eastAsia="mn-ea" w:cs="mn-cs"/>
          <w:i/>
          <w:iCs/>
          <w:color w:val="FF0000"/>
          <w:kern w:val="24"/>
          <w:sz w:val="22"/>
          <w:szCs w:val="22"/>
          <w:u w:val="single"/>
        </w:rPr>
        <w:t>goopdate.dll</w:t>
      </w:r>
      <w:r>
        <w:t xml:space="preserve"> due to search order hijacking. </w:t>
      </w:r>
      <w:r>
        <w:rPr>
          <w:rFonts w:hint="default" w:ascii="High Tower Text" w:hAnsi="High Tower Text" w:eastAsia="mn-ea" w:cs="mn-cs"/>
          <w:i/>
          <w:iCs/>
          <w:color w:val="FF0000"/>
          <w:kern w:val="24"/>
          <w:sz w:val="22"/>
          <w:szCs w:val="22"/>
          <w:u w:val="single"/>
        </w:rPr>
        <w:t>Goopdate.dll</w:t>
      </w:r>
      <w:r>
        <w:t xml:space="preserve"> is a highly obfuscated loader whose ultimate purpose is to load a </w:t>
      </w:r>
      <w:r>
        <w:rPr>
          <w:rFonts w:hint="default" w:ascii="High Tower Text" w:hAnsi="High Tower Text" w:eastAsia="mn-ea" w:cs="mn-cs"/>
          <w:color w:val="FF0000"/>
          <w:kern w:val="24"/>
          <w:sz w:val="22"/>
          <w:szCs w:val="22"/>
        </w:rPr>
        <w:t>Cobalt Strike stager</w:t>
      </w:r>
      <w:r>
        <w:t xml:space="preserve"> into memory and then execute it. The </w:t>
      </w:r>
      <w:r>
        <w:rPr>
          <w:rFonts w:hint="default" w:ascii="High Tower Text" w:hAnsi="High Tower Text" w:eastAsia="mn-ea" w:cs="mn-cs"/>
          <w:color w:val="FF0000"/>
          <w:kern w:val="24"/>
          <w:sz w:val="22"/>
          <w:szCs w:val="22"/>
        </w:rPr>
        <w:t>Cobalt Strike stager</w:t>
      </w:r>
      <w:r>
        <w:t xml:space="preserve"> will simply try to download and execute a </w:t>
      </w:r>
      <w:r>
        <w:rPr>
          <w:rFonts w:hint="default" w:ascii="High Tower Text" w:hAnsi="High Tower Text" w:eastAsia="mn-ea" w:cs="mn-cs"/>
          <w:color w:val="FF0000"/>
          <w:kern w:val="24"/>
          <w:sz w:val="22"/>
          <w:szCs w:val="22"/>
        </w:rPr>
        <w:t>shellcode</w:t>
      </w:r>
      <w:r>
        <w:t xml:space="preserve"> from a </w:t>
      </w:r>
      <w:r>
        <w:rPr>
          <w:rFonts w:hint="default" w:ascii="High Tower Text" w:hAnsi="High Tower Text" w:eastAsia="mn-ea" w:cs="mn-cs"/>
          <w:color w:val="0070C0"/>
          <w:kern w:val="24"/>
          <w:sz w:val="22"/>
          <w:szCs w:val="22"/>
        </w:rPr>
        <w:t>remote server</w:t>
      </w:r>
      <w:r>
        <w:t>, in this case using the following</w:t>
      </w:r>
      <w:r>
        <w:rPr>
          <w:rFonts w:hint="default" w:ascii="High Tower Text" w:hAnsi="High Tower Text" w:eastAsia="mn-ea" w:cs="mn-cs"/>
          <w:color w:val="0070C0"/>
          <w:kern w:val="24"/>
          <w:sz w:val="22"/>
          <w:szCs w:val="22"/>
        </w:rPr>
        <w:t xml:space="preserve"> URL</w:t>
      </w:r>
      <w:r>
        <w:t xml:space="preserve">: </w:t>
      </w:r>
      <w:r>
        <w:rPr>
          <w:rFonts w:hint="default" w:ascii="High Tower Text" w:hAnsi="High Tower Text" w:eastAsia="mn-ea" w:cs="mn-cs"/>
          <w:i/>
          <w:iCs/>
          <w:color w:val="0070C0"/>
          <w:kern w:val="24"/>
          <w:sz w:val="22"/>
          <w:szCs w:val="22"/>
          <w:u w:val="single"/>
        </w:rPr>
        <w:t>summerevent.webhop.net/QuUA</w:t>
      </w:r>
    </w:p>
    <w:p>
      <w:pPr>
        <w:keepNext w:val="0"/>
        <w:keepLines w:val="0"/>
        <w:pageBreakBefore w:val="0"/>
        <w:widowControl/>
        <w:numPr>
          <w:ilvl w:val="0"/>
          <w:numId w:val="16"/>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T1005 - Data from Local System</w:t>
      </w:r>
    </w:p>
    <w:p>
      <w:pPr>
        <w:keepNext w:val="0"/>
        <w:keepLines w:val="0"/>
        <w:pageBreakBefore w:val="0"/>
        <w:widowControl/>
        <w:numPr>
          <w:ilvl w:val="0"/>
          <w:numId w:val="16"/>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T1105 - Ingress Tool Transfer, </w:t>
      </w:r>
    </w:p>
    <w:p>
      <w:pPr>
        <w:keepNext w:val="0"/>
        <w:keepLines w:val="0"/>
        <w:pageBreakBefore w:val="0"/>
        <w:widowControl/>
        <w:numPr>
          <w:ilvl w:val="0"/>
          <w:numId w:val="16"/>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T1218 - Signed Binary Proxy Execution,</w:t>
      </w:r>
    </w:p>
    <w:p>
      <w:pPr>
        <w:keepNext w:val="0"/>
        <w:keepLines w:val="0"/>
        <w:pageBreakBefore w:val="0"/>
        <w:widowControl/>
        <w:numPr>
          <w:ilvl w:val="0"/>
          <w:numId w:val="16"/>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none"/>
          <w:lang w:val="en-US" w:eastAsia="zh-CN"/>
        </w:rPr>
      </w:pPr>
      <w:r>
        <w:rPr>
          <w:rFonts w:hint="eastAsia"/>
          <w:highlight w:val="none"/>
          <w:lang w:val="en-US" w:eastAsia="zh-CN"/>
        </w:rPr>
        <w:t>T1574 - Hijack Execution Flow, (1.14)</w:t>
      </w:r>
    </w:p>
    <w:p/>
    <w:p>
      <w:pPr>
        <w:keepNext w:val="0"/>
        <w:keepLines w:val="0"/>
        <w:pageBreakBefore w:val="0"/>
        <w:widowControl/>
        <w:numPr>
          <w:ilvl w:val="0"/>
          <w:numId w:val="1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{'T1005': ['shellcode#executable#131', 'url#file#143', 'systems#system#50', 'information#network#24', 'information#network#24'], </w:t>
      </w:r>
    </w:p>
    <w:p>
      <w:pPr>
        <w:keepNext w:val="0"/>
        <w:keepLines w:val="0"/>
        <w:pageBreakBefore w:val="0"/>
        <w:widowControl/>
        <w:numPr>
          <w:ilvl w:val="0"/>
          <w:numId w:val="1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yellow"/>
          <w:lang w:val="en-US" w:eastAsia="zh-CN"/>
        </w:rPr>
      </w:pPr>
      <w:r>
        <w:rPr>
          <w:rFonts w:hint="default"/>
          <w:highlight w:val="yellow"/>
          <w:lang w:val="en-US" w:eastAsia="zh-CN"/>
        </w:rPr>
        <w:t xml:space="preserve">'T1059': ['executable#executable#35', 'systems#system#50', 'systems#system#50', 'url#file#143', 'information#network#24', 'url#file#143'], </w:t>
      </w:r>
    </w:p>
    <w:p>
      <w:pPr>
        <w:keepNext w:val="0"/>
        <w:keepLines w:val="0"/>
        <w:pageBreakBefore w:val="0"/>
        <w:widowControl/>
        <w:numPr>
          <w:ilvl w:val="0"/>
          <w:numId w:val="17"/>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rPr>
      </w:pPr>
      <w:r>
        <w:rPr>
          <w:rFonts w:hint="default"/>
          <w:highlight w:val="green"/>
          <w:lang w:val="en-US" w:eastAsia="zh-CN"/>
        </w:rPr>
        <w:t>'T1105': ['</w:t>
      </w:r>
      <w:r>
        <w:rPr>
          <w:rFonts w:hint="eastAsia"/>
          <w:highlight w:val="green"/>
          <w:lang w:val="en-US" w:eastAsia="zh-CN"/>
        </w:rPr>
        <w:t>file</w:t>
      </w:r>
      <w:r>
        <w:rPr>
          <w:rFonts w:hint="default"/>
          <w:highlight w:val="green"/>
          <w:lang w:val="en-US" w:eastAsia="zh-CN"/>
        </w:rPr>
        <w:t>#file#</w:t>
      </w:r>
      <w:r>
        <w:rPr>
          <w:rFonts w:hint="eastAsia"/>
          <w:highlight w:val="green"/>
          <w:lang w:val="en-US" w:eastAsia="zh-CN"/>
        </w:rPr>
        <w:t>2</w:t>
      </w:r>
      <w:r>
        <w:rPr>
          <w:rFonts w:hint="default"/>
          <w:highlight w:val="green"/>
          <w:lang w:val="en-US" w:eastAsia="zh-CN"/>
        </w:rPr>
        <w:t xml:space="preserve">', </w:t>
      </w:r>
      <w:r>
        <w:rPr>
          <w:rFonts w:hint="eastAsia"/>
          <w:highlight w:val="green"/>
          <w:lang w:val="en-US" w:eastAsia="zh-CN"/>
        </w:rPr>
        <w:t>network</w:t>
      </w:r>
      <w:r>
        <w:rPr>
          <w:rFonts w:hint="default"/>
          <w:highlight w:val="green"/>
          <w:lang w:val="en-US" w:eastAsia="zh-CN"/>
        </w:rPr>
        <w:t>#network#</w:t>
      </w:r>
      <w:r>
        <w:rPr>
          <w:rFonts w:hint="eastAsia"/>
          <w:highlight w:val="green"/>
          <w:lang w:val="en-US" w:eastAsia="zh-CN"/>
        </w:rPr>
        <w:t>9</w:t>
      </w:r>
      <w:r>
        <w:rPr>
          <w:rFonts w:hint="default"/>
          <w:highlight w:val="green"/>
          <w:lang w:val="en-US" w:eastAsia="zh-CN"/>
        </w:rPr>
        <w:t xml:space="preserve">', </w:t>
      </w:r>
      <w:r>
        <w:rPr>
          <w:rFonts w:hint="default"/>
          <w:highlight w:val="green"/>
        </w:rPr>
        <w:t xml:space="preserve">'executable#executable#35', 'systems#system#50'], </w:t>
      </w:r>
    </w:p>
    <w:p>
      <w:pPr>
        <w:keepNext w:val="0"/>
        <w:keepLines w:val="0"/>
        <w:pageBreakBefore w:val="0"/>
        <w:widowControl/>
        <w:numPr>
          <w:ilvl w:val="0"/>
          <w:numId w:val="17"/>
        </w:numPr>
        <w:kinsoku/>
        <w:wordWrap/>
        <w:overflowPunct/>
        <w:topLinePunct w:val="0"/>
        <w:autoSpaceDE/>
        <w:autoSpaceDN/>
        <w:bidi w:val="0"/>
        <w:adjustRightInd/>
        <w:snapToGrid/>
        <w:spacing w:after="0" w:line="260" w:lineRule="auto"/>
        <w:ind w:left="425" w:leftChars="0" w:hanging="425" w:firstLineChars="0"/>
        <w:textAlignment w:val="auto"/>
        <w:rPr>
          <w:highlight w:val="green"/>
        </w:rPr>
      </w:pPr>
      <w:r>
        <w:rPr>
          <w:rFonts w:hint="default"/>
          <w:highlight w:val="green"/>
        </w:rPr>
        <w:t>'T1218': ['executable#executable#35', '</w:t>
      </w:r>
      <w:r>
        <w:rPr>
          <w:rFonts w:hint="default"/>
          <w:highlight w:val="green"/>
          <w:lang w:val="en-US" w:eastAsia="zh-CN"/>
        </w:rPr>
        <w:t>'</w:t>
      </w:r>
      <w:r>
        <w:rPr>
          <w:rFonts w:hint="eastAsia"/>
          <w:highlight w:val="green"/>
          <w:lang w:val="en-US" w:eastAsia="zh-CN"/>
        </w:rPr>
        <w:t>file</w:t>
      </w:r>
      <w:r>
        <w:rPr>
          <w:rFonts w:hint="default"/>
          <w:highlight w:val="green"/>
          <w:lang w:val="en-US" w:eastAsia="zh-CN"/>
        </w:rPr>
        <w:t>#file#</w:t>
      </w:r>
      <w:r>
        <w:rPr>
          <w:rFonts w:hint="eastAsia"/>
          <w:highlight w:val="green"/>
          <w:lang w:val="en-US" w:eastAsia="zh-CN"/>
        </w:rPr>
        <w:t>2</w:t>
      </w:r>
      <w:r>
        <w:rPr>
          <w:rFonts w:hint="default"/>
          <w:highlight w:val="green"/>
        </w:rPr>
        <w:t>', 'systems#system#50']}</w:t>
      </w:r>
    </w:p>
    <w:p/>
    <w:p>
      <w:r>
        <w:drawing>
          <wp:inline distT="0" distB="0" distL="114300" distR="114300">
            <wp:extent cx="6848475" cy="1541145"/>
            <wp:effectExtent l="0" t="0" r="952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6848475" cy="1541145"/>
                    </a:xfrm>
                    <a:prstGeom prst="rect">
                      <a:avLst/>
                    </a:prstGeom>
                    <a:noFill/>
                    <a:ln>
                      <a:noFill/>
                    </a:ln>
                  </pic:spPr>
                </pic:pic>
              </a:graphicData>
            </a:graphic>
          </wp:inline>
        </w:drawing>
      </w:r>
    </w:p>
    <w:p>
      <w:r>
        <w:drawing>
          <wp:inline distT="0" distB="0" distL="114300" distR="114300">
            <wp:extent cx="4065905" cy="3136265"/>
            <wp:effectExtent l="0" t="0" r="1079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4065905" cy="3136265"/>
                    </a:xfrm>
                    <a:prstGeom prst="rect">
                      <a:avLst/>
                    </a:prstGeom>
                    <a:noFill/>
                    <a:ln>
                      <a:noFill/>
                    </a:ln>
                  </pic:spPr>
                </pic:pic>
              </a:graphicData>
            </a:graphic>
          </wp:inline>
        </w:drawing>
      </w:r>
    </w:p>
    <w:p/>
    <w:p>
      <w:pPr>
        <w:pStyle w:val="2"/>
      </w:pPr>
      <w:r>
        <w:t>10. Cobalt Campaign</w:t>
      </w:r>
    </w:p>
    <w:p>
      <w:r>
        <w:t xml:space="preserve">All observed attacks start with an </w:t>
      </w:r>
      <w:r>
        <w:rPr>
          <w:rFonts w:hint="default" w:ascii="High Tower Text" w:hAnsi="High Tower Text" w:eastAsia="mn-ea" w:cs="mn-cs"/>
          <w:color w:val="0070C0"/>
          <w:kern w:val="24"/>
          <w:sz w:val="22"/>
          <w:szCs w:val="22"/>
        </w:rPr>
        <w:t>email</w:t>
      </w:r>
      <w:r>
        <w:t xml:space="preserve"> message, containing either a malicious </w:t>
      </w:r>
      <w:r>
        <w:rPr>
          <w:rFonts w:hint="default" w:ascii="High Tower Text" w:hAnsi="High Tower Text" w:eastAsia="mn-ea" w:cs="mn-cs"/>
          <w:color w:val="385723"/>
          <w:kern w:val="24"/>
          <w:sz w:val="22"/>
          <w:szCs w:val="22"/>
        </w:rPr>
        <w:t>attachment</w:t>
      </w:r>
      <w:r>
        <w:t xml:space="preserve"> or a </w:t>
      </w:r>
      <w:r>
        <w:rPr>
          <w:rFonts w:hint="default" w:ascii="High Tower Text" w:hAnsi="High Tower Text" w:eastAsia="mn-ea" w:cs="mn-cs"/>
          <w:color w:val="0070C0"/>
          <w:kern w:val="24"/>
          <w:sz w:val="22"/>
          <w:szCs w:val="22"/>
        </w:rPr>
        <w:t>URL</w:t>
      </w:r>
      <w:r>
        <w:t xml:space="preserve"> which leads to the first stage of the attack. The text of the</w:t>
      </w:r>
      <w:r>
        <w:rPr>
          <w:rFonts w:hint="default" w:ascii="High Tower Text" w:hAnsi="High Tower Text" w:eastAsia="mn-ea" w:cs="mn-cs"/>
          <w:color w:val="0070C0"/>
          <w:kern w:val="24"/>
          <w:sz w:val="22"/>
          <w:szCs w:val="22"/>
        </w:rPr>
        <w:t xml:space="preserve"> emails</w:t>
      </w:r>
      <w:r>
        <w:t xml:space="preserve"> is likely taken from legitimate email, such as mailing lists that targeted organizations may be subscribed to. Below are three examples, with the first one purporting to be sent by the European Banking Federation and is using a newly registered domain for the spoofed sender email address. The </w:t>
      </w:r>
      <w:r>
        <w:rPr>
          <w:rFonts w:hint="default" w:ascii="High Tower Text" w:hAnsi="High Tower Text" w:eastAsia="mn-ea" w:cs="mn-cs"/>
          <w:color w:val="385723"/>
          <w:kern w:val="24"/>
          <w:sz w:val="22"/>
          <w:szCs w:val="22"/>
        </w:rPr>
        <w:t>attachment</w:t>
      </w:r>
      <w:r>
        <w:t xml:space="preserve"> is a malicious </w:t>
      </w:r>
      <w:r>
        <w:rPr>
          <w:rFonts w:hint="default" w:ascii="High Tower Text" w:hAnsi="High Tower Text" w:eastAsia="mn-ea" w:cs="mn-cs"/>
          <w:color w:val="385723"/>
          <w:kern w:val="24"/>
          <w:sz w:val="22"/>
          <w:szCs w:val="22"/>
        </w:rPr>
        <w:t>PDF file</w:t>
      </w:r>
      <w:r>
        <w:t xml:space="preserve"> that entices the user to click on a </w:t>
      </w:r>
      <w:r>
        <w:rPr>
          <w:rFonts w:hint="default" w:ascii="High Tower Text" w:hAnsi="High Tower Text" w:eastAsia="mn-ea" w:cs="mn-cs"/>
          <w:color w:val="0070C0"/>
          <w:kern w:val="24"/>
          <w:sz w:val="22"/>
          <w:szCs w:val="22"/>
        </w:rPr>
        <w:t>URL</w:t>
      </w:r>
      <w:r>
        <w:t xml:space="preserve"> to download and open a weaponized </w:t>
      </w:r>
      <w:r>
        <w:rPr>
          <w:rFonts w:hint="default" w:ascii="High Tower Text" w:hAnsi="High Tower Text" w:eastAsia="mn-ea" w:cs="mn-cs"/>
          <w:color w:val="385723"/>
          <w:kern w:val="24"/>
          <w:sz w:val="22"/>
          <w:szCs w:val="22"/>
        </w:rPr>
        <w:t>RTF file</w:t>
      </w:r>
      <w:r>
        <w:t xml:space="preserve"> containing exploits for </w:t>
      </w:r>
      <w:r>
        <w:rPr>
          <w:rFonts w:hint="default" w:ascii="High Tower Text" w:hAnsi="High Tower Text" w:eastAsia="mn-ea" w:cs="mn-cs"/>
          <w:i/>
          <w:iCs/>
          <w:color w:val="7030A0"/>
          <w:kern w:val="24"/>
          <w:sz w:val="22"/>
          <w:szCs w:val="22"/>
          <w:u w:val="single"/>
        </w:rPr>
        <w:t>CVE-2017-11882</w:t>
      </w:r>
      <w:r>
        <w:t xml:space="preserve">, </w:t>
      </w:r>
      <w:r>
        <w:rPr>
          <w:rFonts w:hint="default" w:ascii="High Tower Text" w:hAnsi="High Tower Text" w:eastAsia="mn-ea" w:cs="mn-cs"/>
          <w:i/>
          <w:iCs/>
          <w:color w:val="7030A0"/>
          <w:kern w:val="24"/>
          <w:sz w:val="22"/>
          <w:szCs w:val="22"/>
          <w:u w:val="single"/>
        </w:rPr>
        <w:t>CVE-2017-8570</w:t>
      </w:r>
      <w:r>
        <w:t xml:space="preserve"> and </w:t>
      </w:r>
      <w:r>
        <w:rPr>
          <w:rFonts w:hint="default" w:ascii="High Tower Text" w:hAnsi="High Tower Text" w:eastAsia="mn-ea" w:cs="mn-cs"/>
          <w:i/>
          <w:iCs/>
          <w:color w:val="7030A0"/>
          <w:kern w:val="24"/>
          <w:sz w:val="22"/>
          <w:szCs w:val="22"/>
          <w:u w:val="single"/>
        </w:rPr>
        <w:t>CVE-2018-8174</w:t>
      </w:r>
      <w:r>
        <w:t xml:space="preserve">. The final payload is a </w:t>
      </w:r>
      <w:r>
        <w:rPr>
          <w:rFonts w:hint="default" w:ascii="High Tower Text" w:hAnsi="High Tower Text" w:eastAsia="mn-ea" w:cs="mn-cs"/>
          <w:color w:val="FF0000"/>
          <w:kern w:val="24"/>
          <w:sz w:val="22"/>
          <w:szCs w:val="22"/>
        </w:rPr>
        <w:t>JScript backdoor</w:t>
      </w:r>
      <w:r>
        <w:t xml:space="preserve"> also known as More_eggs that allows the attacker to control the affected system remotely.</w:t>
      </w:r>
    </w:p>
    <w:p>
      <w:r>
        <w:t>Notable applications used in these attacks are cmstp and msxsl. The Microsoft Connection Manager Profile Installer (</w:t>
      </w:r>
      <w:r>
        <w:rPr>
          <w:rFonts w:hint="default" w:ascii="High Tower Text" w:hAnsi="High Tower Text" w:eastAsia="mn-ea" w:cs="mn-cs"/>
          <w:i/>
          <w:iCs/>
          <w:color w:val="FF0000"/>
          <w:kern w:val="24"/>
          <w:sz w:val="22"/>
          <w:szCs w:val="22"/>
          <w:u w:val="single"/>
        </w:rPr>
        <w:t>cmstp.exe</w:t>
      </w:r>
      <w:r>
        <w:t xml:space="preserve">) is a </w:t>
      </w:r>
      <w:r>
        <w:rPr>
          <w:rFonts w:hint="default" w:ascii="High Tower Text" w:hAnsi="High Tower Text" w:eastAsia="mn-ea" w:cs="mn-cs"/>
          <w:color w:val="FF0000"/>
          <w:kern w:val="24"/>
          <w:sz w:val="22"/>
          <w:szCs w:val="22"/>
        </w:rPr>
        <w:t>command-line program</w:t>
      </w:r>
      <w:r>
        <w:t xml:space="preserve"> used to install </w:t>
      </w:r>
      <w:r>
        <w:rPr>
          <w:color w:val="BF9000" w:themeColor="accent4" w:themeShade="BF"/>
        </w:rPr>
        <w:t>Connection Manager service</w:t>
      </w:r>
      <w:r>
        <w:t xml:space="preserve"> profiles. Cmstp </w:t>
      </w:r>
      <w:r>
        <w:rPr>
          <w:rFonts w:hint="default"/>
        </w:rPr>
        <w:t xml:space="preserve">accepts an </w:t>
      </w:r>
      <w:r>
        <w:rPr>
          <w:rFonts w:hint="default" w:ascii="High Tower Text" w:hAnsi="High Tower Text" w:eastAsia="mn-ea" w:cs="mn-cs"/>
          <w:color w:val="385723"/>
          <w:kern w:val="24"/>
          <w:sz w:val="22"/>
          <w:szCs w:val="22"/>
        </w:rPr>
        <w:t>installation information file</w:t>
      </w:r>
      <w:r>
        <w:t xml:space="preserve"> (INF) as a parameter and installs a service profile leveraged for remote access connections. A malicious</w:t>
      </w:r>
      <w:r>
        <w:rPr>
          <w:rFonts w:hint="default" w:ascii="High Tower Text" w:hAnsi="High Tower Text" w:eastAsia="mn-ea" w:cs="mn-cs"/>
          <w:color w:val="385723"/>
          <w:kern w:val="24"/>
          <w:sz w:val="22"/>
          <w:szCs w:val="22"/>
        </w:rPr>
        <w:t xml:space="preserve"> INF file</w:t>
      </w:r>
      <w:r>
        <w:t xml:space="preserve"> can be supplied as a parameter to download and execute </w:t>
      </w:r>
      <w:r>
        <w:rPr>
          <w:rFonts w:hint="default" w:ascii="High Tower Text" w:hAnsi="High Tower Text" w:eastAsia="mn-ea" w:cs="mn-cs"/>
          <w:color w:val="FF0000"/>
          <w:kern w:val="24"/>
          <w:sz w:val="22"/>
          <w:szCs w:val="22"/>
        </w:rPr>
        <w:t>remote code.</w:t>
      </w:r>
      <w:r>
        <w:t xml:space="preserve"> Cmstp may also be used to load and execute </w:t>
      </w:r>
      <w:r>
        <w:rPr>
          <w:rFonts w:hint="default"/>
          <w:color w:val="BF9000" w:themeColor="accent4" w:themeShade="BF"/>
        </w:rPr>
        <w:t>COM</w:t>
      </w:r>
      <w:r>
        <w:rPr>
          <w:rFonts w:hint="default" w:ascii="High Tower Text" w:hAnsi="High Tower Text" w:eastAsia="mn-ea" w:cs="mn-cs"/>
          <w:color w:val="FF0000"/>
          <w:kern w:val="24"/>
          <w:sz w:val="22"/>
          <w:szCs w:val="22"/>
        </w:rPr>
        <w:t xml:space="preserve"> scriptlets (SCT files)</w:t>
      </w:r>
      <w:r>
        <w:t xml:space="preserve"> from </w:t>
      </w:r>
      <w:r>
        <w:rPr>
          <w:rFonts w:hint="default" w:ascii="High Tower Text" w:hAnsi="High Tower Text" w:eastAsia="mn-ea" w:cs="mn-cs"/>
          <w:color w:val="0070C0"/>
          <w:kern w:val="24"/>
          <w:sz w:val="22"/>
          <w:szCs w:val="22"/>
        </w:rPr>
        <w:t>remote servers.</w:t>
      </w:r>
    </w:p>
    <w:p>
      <w:r>
        <w:t xml:space="preserve">Microsoft allows developers to create </w:t>
      </w:r>
      <w:r>
        <w:rPr>
          <w:rFonts w:hint="default"/>
          <w:color w:val="BF9000" w:themeColor="accent4" w:themeShade="BF"/>
        </w:rPr>
        <w:t>COM+ objects</w:t>
      </w:r>
      <w:r>
        <w:t xml:space="preserve"> in </w:t>
      </w:r>
      <w:r>
        <w:rPr>
          <w:rFonts w:hint="default" w:ascii="High Tower Text" w:hAnsi="High Tower Text" w:eastAsia="mn-ea" w:cs="mn-cs"/>
          <w:color w:val="FF0000"/>
          <w:kern w:val="24"/>
          <w:sz w:val="22"/>
          <w:szCs w:val="22"/>
        </w:rPr>
        <w:t>script code</w:t>
      </w:r>
      <w:r>
        <w:t xml:space="preserve"> stored in an </w:t>
      </w:r>
      <w:r>
        <w:rPr>
          <w:rFonts w:hint="default" w:ascii="High Tower Text" w:hAnsi="High Tower Text" w:eastAsia="mn-ea" w:cs="mn-cs"/>
          <w:color w:val="385723"/>
          <w:kern w:val="24"/>
          <w:sz w:val="22"/>
          <w:szCs w:val="22"/>
        </w:rPr>
        <w:t>XML document</w:t>
      </w:r>
      <w:r>
        <w:t xml:space="preserve">, a so-called </w:t>
      </w:r>
      <w:r>
        <w:rPr>
          <w:rFonts w:hint="default" w:ascii="High Tower Text" w:hAnsi="High Tower Text" w:eastAsia="mn-ea" w:cs="mn-cs"/>
          <w:color w:val="FF0000"/>
          <w:kern w:val="24"/>
          <w:sz w:val="22"/>
          <w:szCs w:val="22"/>
        </w:rPr>
        <w:t xml:space="preserve">scriptlet </w:t>
      </w:r>
      <w:r>
        <w:t xml:space="preserve">file. Although it is common to use </w:t>
      </w:r>
      <w:r>
        <w:rPr>
          <w:rFonts w:hint="default" w:ascii="High Tower Text" w:hAnsi="High Tower Text" w:eastAsia="mn-ea" w:cs="mn-cs"/>
          <w:color w:val="FF0000"/>
          <w:kern w:val="24"/>
          <w:sz w:val="22"/>
          <w:szCs w:val="22"/>
        </w:rPr>
        <w:t>JScript</w:t>
      </w:r>
      <w:r>
        <w:t xml:space="preserve"> or </w:t>
      </w:r>
      <w:r>
        <w:rPr>
          <w:rFonts w:hint="default" w:ascii="High Tower Text" w:hAnsi="High Tower Text" w:eastAsia="mn-ea" w:cs="mn-cs"/>
          <w:color w:val="FF0000"/>
          <w:kern w:val="24"/>
          <w:sz w:val="22"/>
          <w:szCs w:val="22"/>
        </w:rPr>
        <w:t>VBScript</w:t>
      </w:r>
      <w:r>
        <w:t xml:space="preserve">, as they are available in Windows by default, a </w:t>
      </w:r>
      <w:r>
        <w:rPr>
          <w:rFonts w:hint="default" w:ascii="High Tower Text" w:hAnsi="High Tower Text" w:eastAsia="mn-ea" w:cs="mn-cs"/>
          <w:color w:val="FF0000"/>
          <w:kern w:val="24"/>
          <w:sz w:val="22"/>
          <w:szCs w:val="22"/>
        </w:rPr>
        <w:t>scriptlet</w:t>
      </w:r>
      <w:r>
        <w:t xml:space="preserve"> can contain </w:t>
      </w:r>
      <w:r>
        <w:rPr>
          <w:rFonts w:hint="default"/>
          <w:color w:val="BF9000" w:themeColor="accent4" w:themeShade="BF"/>
        </w:rPr>
        <w:t>COM+</w:t>
      </w:r>
      <w:r>
        <w:t xml:space="preserve"> objects implemented in other languages, including Perl and Python, which would be fully functional if the respective interpreters are installed.</w:t>
      </w:r>
    </w:p>
    <w:p>
      <w:r>
        <w:t xml:space="preserve">To bypass </w:t>
      </w:r>
      <w:r>
        <w:rPr>
          <w:rFonts w:hint="default"/>
          <w:color w:val="BF9000" w:themeColor="accent4" w:themeShade="BF"/>
        </w:rPr>
        <w:t>AppLocker</w:t>
      </w:r>
      <w:r>
        <w:t xml:space="preserve"> and launching </w:t>
      </w:r>
      <w:r>
        <w:rPr>
          <w:rFonts w:hint="default" w:ascii="High Tower Text" w:hAnsi="High Tower Text" w:eastAsia="mn-ea" w:cs="mn-cs"/>
          <w:color w:val="FF0000"/>
          <w:kern w:val="24"/>
          <w:sz w:val="22"/>
          <w:szCs w:val="22"/>
        </w:rPr>
        <w:t>script code</w:t>
      </w:r>
      <w:r>
        <w:t xml:space="preserve"> within a </w:t>
      </w:r>
      <w:r>
        <w:rPr>
          <w:rFonts w:hint="default" w:ascii="High Tower Text" w:hAnsi="High Tower Text" w:eastAsia="mn-ea" w:cs="mn-cs"/>
          <w:color w:val="FF0000"/>
          <w:kern w:val="24"/>
          <w:sz w:val="22"/>
          <w:szCs w:val="22"/>
        </w:rPr>
        <w:t>scriptlet</w:t>
      </w:r>
      <w:r>
        <w:t xml:space="preserve">, the </w:t>
      </w:r>
      <w:r>
        <w:rPr>
          <w:rFonts w:hint="default" w:ascii="High Tower Text" w:hAnsi="High Tower Text" w:eastAsia="mn-ea" w:cs="mn-cs"/>
          <w:color w:val="FF0000"/>
          <w:kern w:val="24"/>
          <w:sz w:val="22"/>
          <w:szCs w:val="22"/>
        </w:rPr>
        <w:t>attacker</w:t>
      </w:r>
      <w:r>
        <w:t xml:space="preserve"> includes the </w:t>
      </w:r>
      <w:r>
        <w:rPr>
          <w:rFonts w:hint="default" w:ascii="High Tower Text" w:hAnsi="High Tower Text" w:eastAsia="mn-ea" w:cs="mn-cs"/>
          <w:color w:val="FF0000"/>
          <w:kern w:val="24"/>
          <w:sz w:val="22"/>
          <w:szCs w:val="22"/>
        </w:rPr>
        <w:t>malicious code</w:t>
      </w:r>
      <w:r>
        <w:t xml:space="preserve"> within an </w:t>
      </w:r>
      <w:r>
        <w:rPr>
          <w:rFonts w:hint="default" w:ascii="High Tower Text" w:hAnsi="High Tower Text" w:eastAsia="mn-ea" w:cs="mn-cs"/>
          <w:color w:val="FF0000"/>
          <w:kern w:val="24"/>
          <w:sz w:val="22"/>
          <w:szCs w:val="22"/>
        </w:rPr>
        <w:t>XML script</w:t>
      </w:r>
      <w:r>
        <w:t xml:space="preserve"> tag placed within the registration tag of the </w:t>
      </w:r>
      <w:r>
        <w:rPr>
          <w:rFonts w:hint="default" w:ascii="High Tower Text" w:hAnsi="High Tower Text" w:eastAsia="mn-ea" w:cs="mn-cs"/>
          <w:color w:val="FF0000"/>
          <w:kern w:val="24"/>
          <w:sz w:val="22"/>
          <w:szCs w:val="22"/>
        </w:rPr>
        <w:t>scriptlet file</w:t>
      </w:r>
      <w:r>
        <w:t xml:space="preserve"> and calls cmstp with appropriate parameters.</w:t>
      </w:r>
    </w:p>
    <w:p>
      <w:r>
        <w:t xml:space="preserve">An earlier part of the second stage is implemented as an encrypted </w:t>
      </w:r>
      <w:r>
        <w:rPr>
          <w:rFonts w:hint="default" w:ascii="High Tower Text" w:hAnsi="High Tower Text" w:eastAsia="mn-ea" w:cs="mn-cs"/>
          <w:color w:val="FF0000"/>
          <w:kern w:val="24"/>
          <w:sz w:val="22"/>
          <w:szCs w:val="22"/>
        </w:rPr>
        <w:t>JScript scriptlet</w:t>
      </w:r>
      <w:r>
        <w:t xml:space="preserve"> which eventually drops a randomly named </w:t>
      </w:r>
      <w:r>
        <w:rPr>
          <w:rFonts w:hint="default"/>
          <w:color w:val="BF9000" w:themeColor="accent4" w:themeShade="BF"/>
        </w:rPr>
        <w:t>COM server</w:t>
      </w:r>
      <w:r>
        <w:t xml:space="preserve"> </w:t>
      </w:r>
      <w:r>
        <w:rPr>
          <w:rFonts w:hint="default" w:ascii="High Tower Text" w:hAnsi="High Tower Text" w:eastAsia="mn-ea" w:cs="mn-cs"/>
          <w:color w:val="FF0000"/>
          <w:kern w:val="24"/>
          <w:sz w:val="22"/>
          <w:szCs w:val="22"/>
        </w:rPr>
        <w:t>DLL</w:t>
      </w:r>
      <w:r>
        <w:t xml:space="preserve"> binary with a .txt filename extension, for example, </w:t>
      </w:r>
      <w:r>
        <w:rPr>
          <w:rFonts w:hint="default" w:ascii="High Tower Text" w:hAnsi="High Tower Text" w:eastAsia="mn-ea" w:cs="mn-cs"/>
          <w:i/>
          <w:iCs/>
          <w:color w:val="548235"/>
          <w:kern w:val="24"/>
          <w:sz w:val="22"/>
          <w:szCs w:val="22"/>
          <w:u w:val="single"/>
        </w:rPr>
        <w:t>9242.txt</w:t>
      </w:r>
      <w:r>
        <w:rPr>
          <w:rFonts w:hint="default"/>
        </w:rPr>
        <w:t>,</w:t>
      </w:r>
      <w:r>
        <w:t xml:space="preserve"> in the user's </w:t>
      </w:r>
      <w:r>
        <w:rPr>
          <w:rFonts w:hint="default" w:ascii="High Tower Text" w:hAnsi="High Tower Text" w:eastAsia="mn-ea" w:cs="mn-cs"/>
          <w:color w:val="385723"/>
          <w:kern w:val="24"/>
          <w:sz w:val="22"/>
          <w:szCs w:val="22"/>
        </w:rPr>
        <w:t>home folder</w:t>
      </w:r>
      <w:r>
        <w:t xml:space="preserve"> and registers the server using the </w:t>
      </w:r>
      <w:r>
        <w:rPr>
          <w:rFonts w:hint="default" w:ascii="High Tower Text" w:hAnsi="High Tower Text" w:eastAsia="mn-ea" w:cs="mn-cs"/>
          <w:i/>
          <w:iCs/>
          <w:color w:val="FF0000"/>
          <w:kern w:val="24"/>
          <w:sz w:val="22"/>
          <w:szCs w:val="22"/>
          <w:u w:val="single"/>
        </w:rPr>
        <w:t>regsvr32.exe</w:t>
      </w:r>
      <w:r>
        <w:t xml:space="preserve"> utility.The </w:t>
      </w:r>
      <w:r>
        <w:rPr>
          <w:rFonts w:hint="default" w:ascii="High Tower Text" w:hAnsi="High Tower Text" w:eastAsia="mn-ea" w:cs="mn-cs"/>
          <w:color w:val="FF0000"/>
          <w:kern w:val="24"/>
          <w:sz w:val="22"/>
          <w:szCs w:val="22"/>
        </w:rPr>
        <w:t>dropper</w:t>
      </w:r>
      <w:r>
        <w:t xml:space="preserve"> contains an encrypted data blob that is decrypted and written to the disk. The </w:t>
      </w:r>
      <w:r>
        <w:rPr>
          <w:rFonts w:hint="default" w:ascii="High Tower Text" w:hAnsi="High Tower Text" w:eastAsia="mn-ea" w:cs="mn-cs"/>
          <w:color w:val="FF0000"/>
          <w:kern w:val="24"/>
          <w:sz w:val="22"/>
          <w:szCs w:val="22"/>
        </w:rPr>
        <w:t>dropper</w:t>
      </w:r>
      <w:r>
        <w:t xml:space="preserve"> then launches the next stage of the attack by starting </w:t>
      </w:r>
      <w:r>
        <w:rPr>
          <w:rFonts w:hint="default" w:ascii="High Tower Text" w:hAnsi="High Tower Text" w:eastAsia="mn-ea" w:cs="mn-cs"/>
          <w:color w:val="FF0000"/>
          <w:kern w:val="24"/>
          <w:sz w:val="22"/>
          <w:szCs w:val="22"/>
        </w:rPr>
        <w:t>PowerShell</w:t>
      </w:r>
      <w:r>
        <w:t xml:space="preserve">, msxsl or </w:t>
      </w:r>
      <w:r>
        <w:rPr>
          <w:rFonts w:hint="default" w:ascii="High Tower Text" w:hAnsi="High Tower Text" w:eastAsia="mn-ea" w:cs="mn-cs"/>
          <w:i/>
          <w:iCs/>
          <w:color w:val="FF0000"/>
          <w:kern w:val="24"/>
          <w:sz w:val="22"/>
          <w:szCs w:val="22"/>
          <w:u w:val="single"/>
        </w:rPr>
        <w:t>cmstp.exe</w:t>
      </w:r>
      <w:r>
        <w:t xml:space="preserve"> as described above.</w:t>
      </w:r>
    </w:p>
    <w:p>
      <w:r>
        <w:t xml:space="preserve">The </w:t>
      </w:r>
      <w:r>
        <w:rPr>
          <w:rFonts w:hint="default" w:ascii="High Tower Text" w:hAnsi="High Tower Text" w:eastAsia="mn-ea" w:cs="mn-cs"/>
          <w:color w:val="FF0000"/>
          <w:kern w:val="24"/>
          <w:sz w:val="22"/>
          <w:szCs w:val="22"/>
        </w:rPr>
        <w:t>PowerShell</w:t>
      </w:r>
      <w:r>
        <w:t xml:space="preserve"> chain is launched from an obfuscated JScript scriptlet previously downloaded from the </w:t>
      </w:r>
      <w:r>
        <w:rPr>
          <w:rFonts w:hint="default" w:ascii="High Tower Text" w:hAnsi="High Tower Text" w:eastAsia="mn-ea" w:cs="mn-cs"/>
          <w:color w:val="0070C0"/>
          <w:kern w:val="24"/>
          <w:sz w:val="22"/>
          <w:szCs w:val="22"/>
        </w:rPr>
        <w:t xml:space="preserve">command and control (C2) server </w:t>
      </w:r>
      <w:r>
        <w:t xml:space="preserve">and launched using </w:t>
      </w:r>
      <w:r>
        <w:rPr>
          <w:rFonts w:hint="default" w:ascii="High Tower Text" w:hAnsi="High Tower Text" w:eastAsia="mn-ea" w:cs="mn-cs"/>
          <w:i/>
          <w:iCs/>
          <w:color w:val="FF0000"/>
          <w:kern w:val="24"/>
          <w:sz w:val="22"/>
          <w:szCs w:val="22"/>
          <w:u w:val="single"/>
        </w:rPr>
        <w:t>cmstp.exe</w:t>
      </w:r>
      <w:r>
        <w:t xml:space="preserve">. The first PowerShell stage is a simple downloader that downloads the next </w:t>
      </w:r>
      <w:r>
        <w:rPr>
          <w:rFonts w:hint="default" w:ascii="High Tower Text" w:hAnsi="High Tower Text" w:eastAsia="mn-ea" w:cs="mn-cs"/>
          <w:color w:val="FF0000"/>
          <w:kern w:val="24"/>
          <w:sz w:val="22"/>
          <w:szCs w:val="22"/>
        </w:rPr>
        <w:t xml:space="preserve">PowerShell </w:t>
      </w:r>
      <w:r>
        <w:t>stage and launches a child instance of</w:t>
      </w:r>
      <w:r>
        <w:rPr>
          <w:rFonts w:hint="default" w:ascii="High Tower Text" w:hAnsi="High Tower Text" w:eastAsia="mn-ea" w:cs="mn-cs"/>
          <w:i/>
          <w:iCs/>
          <w:color w:val="FF0000"/>
          <w:kern w:val="24"/>
          <w:sz w:val="22"/>
          <w:szCs w:val="22"/>
          <w:u w:val="single"/>
        </w:rPr>
        <w:t xml:space="preserve"> powershell.exe </w:t>
      </w:r>
      <w:r>
        <w:t xml:space="preserve">using the downloaded, randomly named </w:t>
      </w:r>
      <w:r>
        <w:rPr>
          <w:rFonts w:hint="default" w:ascii="High Tower Text" w:hAnsi="High Tower Text" w:eastAsia="mn-ea" w:cs="mn-cs"/>
          <w:color w:val="FF0000"/>
          <w:kern w:val="24"/>
          <w:sz w:val="22"/>
          <w:szCs w:val="22"/>
        </w:rPr>
        <w:t xml:space="preserve">script </w:t>
      </w:r>
      <w:r>
        <w:t xml:space="preserve">as the argument. The downloaded PowerShell script code is obfuscated in several layers before the last layer is reached. The last layer loads </w:t>
      </w:r>
      <w:r>
        <w:rPr>
          <w:rFonts w:hint="default" w:ascii="High Tower Text" w:hAnsi="High Tower Text" w:eastAsia="mn-ea" w:cs="mn-cs"/>
          <w:color w:val="FF0000"/>
          <w:kern w:val="24"/>
          <w:sz w:val="22"/>
          <w:szCs w:val="22"/>
        </w:rPr>
        <w:t xml:space="preserve">shellcode </w:t>
      </w:r>
      <w:r>
        <w:t>into memory and creates a thread within the PowerShell interpreter process space.</w:t>
      </w:r>
    </w:p>
    <w:p>
      <w:r>
        <w:t xml:space="preserve">On the </w:t>
      </w:r>
      <w:r>
        <w:rPr>
          <w:rFonts w:hint="default" w:ascii="High Tower Text" w:hAnsi="High Tower Text" w:eastAsia="mn-ea" w:cs="mn-cs"/>
          <w:color w:val="FF0000"/>
          <w:kern w:val="24"/>
          <w:sz w:val="22"/>
          <w:szCs w:val="22"/>
        </w:rPr>
        <w:t xml:space="preserve">PowerShell </w:t>
      </w:r>
      <w:r>
        <w:t xml:space="preserve">side of the infection chain, the downloaded final </w:t>
      </w:r>
      <w:r>
        <w:rPr>
          <w:rFonts w:hint="default" w:ascii="High Tower Text" w:hAnsi="High Tower Text" w:eastAsia="mn-ea" w:cs="mn-cs"/>
          <w:color w:val="FF0000"/>
          <w:kern w:val="24"/>
          <w:sz w:val="22"/>
          <w:szCs w:val="22"/>
        </w:rPr>
        <w:t xml:space="preserve">payload </w:t>
      </w:r>
      <w:r>
        <w:t xml:space="preserve">is a </w:t>
      </w:r>
      <w:r>
        <w:rPr>
          <w:rFonts w:hint="default" w:ascii="High Tower Text" w:hAnsi="High Tower Text" w:eastAsia="mn-ea" w:cs="mn-cs"/>
          <w:color w:val="FF0000"/>
          <w:kern w:val="24"/>
          <w:sz w:val="22"/>
          <w:szCs w:val="22"/>
        </w:rPr>
        <w:t>Cobalt Strike beacon</w:t>
      </w:r>
      <w:r>
        <w:t xml:space="preserve">, which provides the </w:t>
      </w:r>
      <w:r>
        <w:rPr>
          <w:rFonts w:hint="default" w:ascii="High Tower Text" w:hAnsi="High Tower Text" w:eastAsia="mn-ea" w:cs="mn-cs"/>
          <w:color w:val="FF0000"/>
          <w:kern w:val="24"/>
          <w:sz w:val="22"/>
          <w:szCs w:val="22"/>
        </w:rPr>
        <w:t>attacker</w:t>
      </w:r>
      <w:r>
        <w:t xml:space="preserve"> with rich </w:t>
      </w:r>
      <w:r>
        <w:rPr>
          <w:rFonts w:hint="default" w:ascii="High Tower Text" w:hAnsi="High Tower Text" w:eastAsia="mn-ea" w:cs="mn-cs"/>
          <w:color w:val="FF0000"/>
          <w:kern w:val="24"/>
          <w:sz w:val="22"/>
          <w:szCs w:val="22"/>
        </w:rPr>
        <w:t xml:space="preserve">backdoor </w:t>
      </w:r>
      <w:r>
        <w:t>functionality.</w:t>
      </w:r>
    </w:p>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 xml:space="preserve">T1566 - Phishing </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T1105 - Ingress Tool Transfer</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T1203 - Exploitation for Client Execution</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T1204 - User Execution</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default"/>
          <w:highlight w:val="lightGray"/>
          <w:lang w:val="en-US" w:eastAsia="zh-CN"/>
        </w:rPr>
        <w:t>T1218 - Signed Binary Proxy Execution</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eastAsia"/>
          <w:highlight w:val="lightGray"/>
          <w:lang w:val="en-US" w:eastAsia="zh-CN"/>
        </w:rPr>
      </w:pPr>
      <w:r>
        <w:rPr>
          <w:rFonts w:hint="eastAsia"/>
          <w:highlight w:val="lightGray"/>
          <w:lang w:val="en-US" w:eastAsia="zh-CN"/>
        </w:rPr>
        <w:t>Command &amp; Control</w:t>
      </w:r>
    </w:p>
    <w:p>
      <w:pPr>
        <w:keepNext w:val="0"/>
        <w:keepLines w:val="0"/>
        <w:pageBreakBefore w:val="0"/>
        <w:widowControl/>
        <w:numPr>
          <w:ilvl w:val="0"/>
          <w:numId w:val="12"/>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lightGray"/>
          <w:lang w:val="en-US" w:eastAsia="zh-CN"/>
        </w:rPr>
      </w:pPr>
      <w:r>
        <w:rPr>
          <w:rFonts w:hint="eastAsia"/>
          <w:highlight w:val="lightGray"/>
          <w:lang w:val="en-US" w:eastAsia="zh-CN"/>
        </w:rPr>
        <w:t>T1059 - Command and Scripting Interpreter (8)</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eastAsia"/>
          <w:highlight w:val="lightGray"/>
          <w:lang w:val="en-US" w:eastAsia="zh-CN"/>
        </w:rPr>
      </w:pP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{'T1059': ['com#executable#223', 'system#system#136', 'system#system#136', 'exploits#vulnerability#109', 'control#file#448', 'servers#network#231', 'control#file#448'],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red"/>
          <w:lang w:val="en-US" w:eastAsia="zh-CN"/>
        </w:rPr>
      </w:pPr>
      <w:r>
        <w:rPr>
          <w:rFonts w:hint="default"/>
          <w:highlight w:val="red"/>
          <w:lang w:val="en-US" w:eastAsia="zh-CN"/>
        </w:rPr>
        <w:t xml:space="preserve">'T1070': ['com#executable#223', 'system#system#136', 'servers#network#231', 'control#file#448'],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 xml:space="preserve">'T1071': ['com#executable#223', 'servers#network#231', 'servers#network#231', 'control#file#448', 'exploits#vulnerability#109'],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'T1105': ['control#file#448', 'servers#network#231', 'com#executable#223', 'system#system#136'],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'T1203': ['exploits#vulnerability#109', 'control#file#448', 'com#executable#223'],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'T1204': ['com#executable#223', 'servers#network#231', 'control#file#448'],</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 xml:space="preserve">'T1218': ['com#executable#223', 'control#file#448', 'system#system#136'],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green"/>
          <w:lang w:val="en-US" w:eastAsia="zh-CN"/>
        </w:rPr>
        <w:t xml:space="preserve">'T1566': ['servers#network#231', 'control#file#448', 'com#executable#223', 'control#file#448', 'exploits#vulnerability#109'], </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cyan"/>
          <w:lang w:val="en-US" w:eastAsia="zh-CN"/>
        </w:rPr>
      </w:pPr>
      <w:r>
        <w:rPr>
          <w:rFonts w:hint="default"/>
          <w:highlight w:val="cyan"/>
          <w:lang w:val="en-US" w:eastAsia="zh-CN"/>
        </w:rPr>
        <w:t>'T1571': ['com#executable#223', 'servers#network#231', 'control#file#448'],</w:t>
      </w:r>
    </w:p>
    <w:p>
      <w:pPr>
        <w:keepNext w:val="0"/>
        <w:keepLines w:val="0"/>
        <w:pageBreakBefore w:val="0"/>
        <w:widowControl/>
        <w:numPr>
          <w:ilvl w:val="0"/>
          <w:numId w:val="18"/>
        </w:numPr>
        <w:kinsoku/>
        <w:wordWrap/>
        <w:overflowPunct/>
        <w:topLinePunct w:val="0"/>
        <w:autoSpaceDE/>
        <w:autoSpaceDN/>
        <w:bidi w:val="0"/>
        <w:adjustRightInd/>
        <w:snapToGrid/>
        <w:spacing w:after="0" w:line="260" w:lineRule="auto"/>
        <w:ind w:left="425" w:leftChars="0" w:hanging="425" w:firstLineChars="0"/>
        <w:textAlignment w:val="auto"/>
        <w:rPr>
          <w:rFonts w:hint="default"/>
          <w:highlight w:val="green"/>
          <w:lang w:val="en-US" w:eastAsia="zh-CN"/>
        </w:rPr>
      </w:pPr>
      <w:r>
        <w:rPr>
          <w:rFonts w:hint="default"/>
          <w:highlight w:val="green"/>
          <w:lang w:val="en-US" w:eastAsia="zh-CN"/>
        </w:rPr>
        <w:t>'T1573': ['com#executable#223', 'servers#network#231', 'control#file#448']}</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highlight w:val="gree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pPr>
      <w:r>
        <w:drawing>
          <wp:inline distT="0" distB="0" distL="114300" distR="114300">
            <wp:extent cx="6853555" cy="145415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6853555" cy="14541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textAlignment w:val="auto"/>
        <w:rPr>
          <w:rFonts w:hint="default"/>
          <w:lang w:val="en-US" w:eastAsia="zh-CN"/>
        </w:rPr>
      </w:pPr>
      <w:r>
        <w:drawing>
          <wp:inline distT="0" distB="0" distL="114300" distR="114300">
            <wp:extent cx="3790950" cy="8181975"/>
            <wp:effectExtent l="0" t="0" r="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3790950" cy="8181975"/>
                    </a:xfrm>
                    <a:prstGeom prst="rect">
                      <a:avLst/>
                    </a:prstGeom>
                    <a:noFill/>
                    <a:ln>
                      <a:noFill/>
                    </a:ln>
                  </pic:spPr>
                </pic:pic>
              </a:graphicData>
            </a:graphic>
          </wp:inline>
        </w:drawing>
      </w:r>
    </w:p>
    <w:sectPr>
      <w:pgSz w:w="12240" w:h="15840"/>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igh Tower Text">
    <w:panose1 w:val="02040502050506030303"/>
    <w:charset w:val="00"/>
    <w:family w:val="roman"/>
    <w:pitch w:val="default"/>
    <w:sig w:usb0="00000003" w:usb1="00000000" w:usb2="00000000" w:usb3="00000000" w:csb0="20000001" w:csb1="00000000"/>
  </w:font>
  <w:font w:name="DengXian">
    <w:panose1 w:val="02010600030101010101"/>
    <w:charset w:val="86"/>
    <w:family w:val="auto"/>
    <w:pitch w:val="default"/>
    <w:sig w:usb0="A00002BF" w:usb1="38CF7CFA" w:usb2="00000016" w:usb3="00000000" w:csb0="0004000F" w:csb1="00000000"/>
  </w:font>
  <w:font w:name="mn-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n-c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49709"/>
    <w:multiLevelType w:val="singleLevel"/>
    <w:tmpl w:val="82849709"/>
    <w:lvl w:ilvl="0" w:tentative="0">
      <w:start w:val="1"/>
      <w:numFmt w:val="decimal"/>
      <w:lvlText w:val="%1."/>
      <w:lvlJc w:val="left"/>
      <w:pPr>
        <w:ind w:left="425" w:hanging="425"/>
      </w:pPr>
      <w:rPr>
        <w:rFonts w:hint="default"/>
      </w:rPr>
    </w:lvl>
  </w:abstractNum>
  <w:abstractNum w:abstractNumId="1">
    <w:nsid w:val="84FD49A8"/>
    <w:multiLevelType w:val="singleLevel"/>
    <w:tmpl w:val="84FD49A8"/>
    <w:lvl w:ilvl="0" w:tentative="0">
      <w:start w:val="1"/>
      <w:numFmt w:val="decimal"/>
      <w:lvlText w:val="%1."/>
      <w:lvlJc w:val="left"/>
      <w:pPr>
        <w:ind w:left="425" w:hanging="425"/>
      </w:pPr>
      <w:rPr>
        <w:rFonts w:hint="default"/>
      </w:rPr>
    </w:lvl>
  </w:abstractNum>
  <w:abstractNum w:abstractNumId="2">
    <w:nsid w:val="A45A3AD8"/>
    <w:multiLevelType w:val="singleLevel"/>
    <w:tmpl w:val="A45A3AD8"/>
    <w:lvl w:ilvl="0" w:tentative="0">
      <w:start w:val="1"/>
      <w:numFmt w:val="decimal"/>
      <w:lvlText w:val="%1."/>
      <w:lvlJc w:val="left"/>
      <w:pPr>
        <w:ind w:left="425" w:hanging="425"/>
      </w:pPr>
      <w:rPr>
        <w:rFonts w:hint="default"/>
      </w:rPr>
    </w:lvl>
  </w:abstractNum>
  <w:abstractNum w:abstractNumId="3">
    <w:nsid w:val="A8719C28"/>
    <w:multiLevelType w:val="singleLevel"/>
    <w:tmpl w:val="A8719C28"/>
    <w:lvl w:ilvl="0" w:tentative="0">
      <w:start w:val="1"/>
      <w:numFmt w:val="decimal"/>
      <w:lvlText w:val="%1."/>
      <w:lvlJc w:val="left"/>
      <w:pPr>
        <w:ind w:left="425" w:hanging="425"/>
      </w:pPr>
      <w:rPr>
        <w:rFonts w:hint="default"/>
      </w:rPr>
    </w:lvl>
  </w:abstractNum>
  <w:abstractNum w:abstractNumId="4">
    <w:nsid w:val="CC3E02AD"/>
    <w:multiLevelType w:val="singleLevel"/>
    <w:tmpl w:val="CC3E02AD"/>
    <w:lvl w:ilvl="0" w:tentative="0">
      <w:start w:val="1"/>
      <w:numFmt w:val="decimal"/>
      <w:lvlText w:val="%1."/>
      <w:lvlJc w:val="left"/>
      <w:pPr>
        <w:ind w:left="425" w:hanging="425"/>
      </w:pPr>
      <w:rPr>
        <w:rFonts w:hint="default"/>
      </w:rPr>
    </w:lvl>
  </w:abstractNum>
  <w:abstractNum w:abstractNumId="5">
    <w:nsid w:val="CD0306A3"/>
    <w:multiLevelType w:val="singleLevel"/>
    <w:tmpl w:val="CD0306A3"/>
    <w:lvl w:ilvl="0" w:tentative="0">
      <w:start w:val="1"/>
      <w:numFmt w:val="decimal"/>
      <w:lvlText w:val="%1."/>
      <w:lvlJc w:val="left"/>
      <w:pPr>
        <w:ind w:left="425" w:hanging="425"/>
      </w:pPr>
      <w:rPr>
        <w:rFonts w:hint="default"/>
      </w:rPr>
    </w:lvl>
  </w:abstractNum>
  <w:abstractNum w:abstractNumId="6">
    <w:nsid w:val="D2DE6B59"/>
    <w:multiLevelType w:val="singleLevel"/>
    <w:tmpl w:val="D2DE6B59"/>
    <w:lvl w:ilvl="0" w:tentative="0">
      <w:start w:val="1"/>
      <w:numFmt w:val="decimal"/>
      <w:lvlText w:val="%1."/>
      <w:lvlJc w:val="left"/>
      <w:pPr>
        <w:ind w:left="425" w:hanging="425"/>
      </w:pPr>
      <w:rPr>
        <w:rFonts w:hint="default"/>
      </w:rPr>
    </w:lvl>
  </w:abstractNum>
  <w:abstractNum w:abstractNumId="7">
    <w:nsid w:val="E3105D03"/>
    <w:multiLevelType w:val="singleLevel"/>
    <w:tmpl w:val="E3105D03"/>
    <w:lvl w:ilvl="0" w:tentative="0">
      <w:start w:val="1"/>
      <w:numFmt w:val="decimal"/>
      <w:lvlText w:val="%1."/>
      <w:lvlJc w:val="left"/>
      <w:pPr>
        <w:ind w:left="425" w:hanging="425"/>
      </w:pPr>
      <w:rPr>
        <w:rFonts w:hint="default"/>
      </w:rPr>
    </w:lvl>
  </w:abstractNum>
  <w:abstractNum w:abstractNumId="8">
    <w:nsid w:val="E446D689"/>
    <w:multiLevelType w:val="singleLevel"/>
    <w:tmpl w:val="E446D689"/>
    <w:lvl w:ilvl="0" w:tentative="0">
      <w:start w:val="1"/>
      <w:numFmt w:val="decimal"/>
      <w:lvlText w:val="%1."/>
      <w:lvlJc w:val="left"/>
      <w:pPr>
        <w:ind w:left="425" w:hanging="425"/>
      </w:pPr>
      <w:rPr>
        <w:rFonts w:hint="default"/>
      </w:rPr>
    </w:lvl>
  </w:abstractNum>
  <w:abstractNum w:abstractNumId="9">
    <w:nsid w:val="F87F6025"/>
    <w:multiLevelType w:val="singleLevel"/>
    <w:tmpl w:val="F87F6025"/>
    <w:lvl w:ilvl="0" w:tentative="0">
      <w:start w:val="1"/>
      <w:numFmt w:val="decimal"/>
      <w:lvlText w:val="%1."/>
      <w:lvlJc w:val="left"/>
      <w:pPr>
        <w:ind w:left="425" w:hanging="425"/>
      </w:pPr>
      <w:rPr>
        <w:rFonts w:hint="default"/>
      </w:rPr>
    </w:lvl>
  </w:abstractNum>
  <w:abstractNum w:abstractNumId="10">
    <w:nsid w:val="FBD52A38"/>
    <w:multiLevelType w:val="singleLevel"/>
    <w:tmpl w:val="FBD52A38"/>
    <w:lvl w:ilvl="0" w:tentative="0">
      <w:start w:val="1"/>
      <w:numFmt w:val="decimal"/>
      <w:lvlText w:val="%1."/>
      <w:lvlJc w:val="left"/>
      <w:pPr>
        <w:ind w:left="425" w:hanging="425"/>
      </w:pPr>
      <w:rPr>
        <w:rFonts w:hint="default"/>
      </w:rPr>
    </w:lvl>
  </w:abstractNum>
  <w:abstractNum w:abstractNumId="11">
    <w:nsid w:val="FF22BB09"/>
    <w:multiLevelType w:val="singleLevel"/>
    <w:tmpl w:val="FF22BB09"/>
    <w:lvl w:ilvl="0" w:tentative="0">
      <w:start w:val="1"/>
      <w:numFmt w:val="decimal"/>
      <w:lvlText w:val="%1."/>
      <w:lvlJc w:val="left"/>
      <w:pPr>
        <w:ind w:left="425" w:hanging="425"/>
      </w:pPr>
      <w:rPr>
        <w:rFonts w:hint="default"/>
      </w:rPr>
    </w:lvl>
  </w:abstractNum>
  <w:abstractNum w:abstractNumId="12">
    <w:nsid w:val="138A53A1"/>
    <w:multiLevelType w:val="singleLevel"/>
    <w:tmpl w:val="138A53A1"/>
    <w:lvl w:ilvl="0" w:tentative="0">
      <w:start w:val="1"/>
      <w:numFmt w:val="decimal"/>
      <w:lvlText w:val="%1."/>
      <w:lvlJc w:val="left"/>
      <w:pPr>
        <w:ind w:left="425" w:hanging="425"/>
      </w:pPr>
      <w:rPr>
        <w:rFonts w:hint="default"/>
      </w:rPr>
    </w:lvl>
  </w:abstractNum>
  <w:abstractNum w:abstractNumId="13">
    <w:nsid w:val="3A909EA5"/>
    <w:multiLevelType w:val="singleLevel"/>
    <w:tmpl w:val="3A909EA5"/>
    <w:lvl w:ilvl="0" w:tentative="0">
      <w:start w:val="1"/>
      <w:numFmt w:val="decimal"/>
      <w:lvlText w:val="%1."/>
      <w:lvlJc w:val="left"/>
      <w:pPr>
        <w:ind w:left="425" w:hanging="425"/>
      </w:pPr>
      <w:rPr>
        <w:rFonts w:hint="default"/>
      </w:rPr>
    </w:lvl>
  </w:abstractNum>
  <w:abstractNum w:abstractNumId="14">
    <w:nsid w:val="5C1473C6"/>
    <w:multiLevelType w:val="singleLevel"/>
    <w:tmpl w:val="5C1473C6"/>
    <w:lvl w:ilvl="0" w:tentative="0">
      <w:start w:val="1"/>
      <w:numFmt w:val="decimal"/>
      <w:lvlText w:val="%1."/>
      <w:lvlJc w:val="left"/>
      <w:pPr>
        <w:ind w:left="425" w:hanging="425"/>
      </w:pPr>
      <w:rPr>
        <w:rFonts w:hint="default"/>
      </w:rPr>
    </w:lvl>
  </w:abstractNum>
  <w:abstractNum w:abstractNumId="15">
    <w:nsid w:val="64789E5A"/>
    <w:multiLevelType w:val="singleLevel"/>
    <w:tmpl w:val="64789E5A"/>
    <w:lvl w:ilvl="0" w:tentative="0">
      <w:start w:val="1"/>
      <w:numFmt w:val="decimal"/>
      <w:lvlText w:val="%1."/>
      <w:lvlJc w:val="left"/>
      <w:pPr>
        <w:ind w:left="425" w:hanging="425"/>
      </w:pPr>
      <w:rPr>
        <w:rFonts w:hint="default"/>
      </w:rPr>
    </w:lvl>
  </w:abstractNum>
  <w:abstractNum w:abstractNumId="16">
    <w:nsid w:val="67768F04"/>
    <w:multiLevelType w:val="singleLevel"/>
    <w:tmpl w:val="67768F04"/>
    <w:lvl w:ilvl="0" w:tentative="0">
      <w:start w:val="1"/>
      <w:numFmt w:val="decimal"/>
      <w:lvlText w:val="%1."/>
      <w:lvlJc w:val="left"/>
      <w:pPr>
        <w:ind w:left="425" w:hanging="425"/>
      </w:pPr>
      <w:rPr>
        <w:rFonts w:hint="default"/>
      </w:rPr>
    </w:lvl>
  </w:abstractNum>
  <w:abstractNum w:abstractNumId="17">
    <w:nsid w:val="77858E30"/>
    <w:multiLevelType w:val="singleLevel"/>
    <w:tmpl w:val="77858E30"/>
    <w:lvl w:ilvl="0" w:tentative="0">
      <w:start w:val="1"/>
      <w:numFmt w:val="decimal"/>
      <w:lvlText w:val="%1."/>
      <w:lvlJc w:val="left"/>
      <w:pPr>
        <w:ind w:left="425" w:hanging="425"/>
      </w:pPr>
      <w:rPr>
        <w:rFonts w:hint="default"/>
      </w:rPr>
    </w:lvl>
  </w:abstractNum>
  <w:num w:numId="1">
    <w:abstractNumId w:val="8"/>
  </w:num>
  <w:num w:numId="2">
    <w:abstractNumId w:val="12"/>
  </w:num>
  <w:num w:numId="3">
    <w:abstractNumId w:val="15"/>
  </w:num>
  <w:num w:numId="4">
    <w:abstractNumId w:val="2"/>
  </w:num>
  <w:num w:numId="5">
    <w:abstractNumId w:val="0"/>
  </w:num>
  <w:num w:numId="6">
    <w:abstractNumId w:val="14"/>
  </w:num>
  <w:num w:numId="7">
    <w:abstractNumId w:val="9"/>
  </w:num>
  <w:num w:numId="8">
    <w:abstractNumId w:val="4"/>
  </w:num>
  <w:num w:numId="9">
    <w:abstractNumId w:val="10"/>
  </w:num>
  <w:num w:numId="10">
    <w:abstractNumId w:val="6"/>
  </w:num>
  <w:num w:numId="11">
    <w:abstractNumId w:val="1"/>
  </w:num>
  <w:num w:numId="12">
    <w:abstractNumId w:val="11"/>
  </w:num>
  <w:num w:numId="13">
    <w:abstractNumId w:val="5"/>
  </w:num>
  <w:num w:numId="14">
    <w:abstractNumId w:val="3"/>
  </w:num>
  <w:num w:numId="15">
    <w:abstractNumId w:val="16"/>
  </w:num>
  <w:num w:numId="16">
    <w:abstractNumId w:val="13"/>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3F"/>
    <w:rsid w:val="000A42C5"/>
    <w:rsid w:val="000D4E27"/>
    <w:rsid w:val="00211DED"/>
    <w:rsid w:val="00403523"/>
    <w:rsid w:val="004E13E5"/>
    <w:rsid w:val="004E2930"/>
    <w:rsid w:val="007E0784"/>
    <w:rsid w:val="00A65BC6"/>
    <w:rsid w:val="00AC6966"/>
    <w:rsid w:val="00BC7FF0"/>
    <w:rsid w:val="00CA6C21"/>
    <w:rsid w:val="00DB4387"/>
    <w:rsid w:val="00DC4765"/>
    <w:rsid w:val="00E0573F"/>
    <w:rsid w:val="02151E5C"/>
    <w:rsid w:val="030222D4"/>
    <w:rsid w:val="04F30B44"/>
    <w:rsid w:val="05735C36"/>
    <w:rsid w:val="07911C76"/>
    <w:rsid w:val="09773A6A"/>
    <w:rsid w:val="09FC03C0"/>
    <w:rsid w:val="0A1A461F"/>
    <w:rsid w:val="0A3E18A7"/>
    <w:rsid w:val="0B222234"/>
    <w:rsid w:val="0C103999"/>
    <w:rsid w:val="0DA35EE8"/>
    <w:rsid w:val="0E847C4E"/>
    <w:rsid w:val="0FBA2B54"/>
    <w:rsid w:val="142D4A6A"/>
    <w:rsid w:val="16A151E4"/>
    <w:rsid w:val="180F3005"/>
    <w:rsid w:val="18F20751"/>
    <w:rsid w:val="1C562778"/>
    <w:rsid w:val="1EB73F0D"/>
    <w:rsid w:val="203B31CE"/>
    <w:rsid w:val="21756F72"/>
    <w:rsid w:val="21883021"/>
    <w:rsid w:val="22A46698"/>
    <w:rsid w:val="23147D5F"/>
    <w:rsid w:val="252E6214"/>
    <w:rsid w:val="28223ECA"/>
    <w:rsid w:val="28BA68FB"/>
    <w:rsid w:val="293F4F6D"/>
    <w:rsid w:val="2A712E59"/>
    <w:rsid w:val="2D774FDB"/>
    <w:rsid w:val="2DDE6161"/>
    <w:rsid w:val="324735F4"/>
    <w:rsid w:val="324F68FF"/>
    <w:rsid w:val="3382034B"/>
    <w:rsid w:val="33A42EFB"/>
    <w:rsid w:val="33AA3D15"/>
    <w:rsid w:val="33E768B9"/>
    <w:rsid w:val="36741320"/>
    <w:rsid w:val="37703245"/>
    <w:rsid w:val="3A45719C"/>
    <w:rsid w:val="3DFD1879"/>
    <w:rsid w:val="3F8F0D5E"/>
    <w:rsid w:val="40624D42"/>
    <w:rsid w:val="413F1667"/>
    <w:rsid w:val="41605517"/>
    <w:rsid w:val="41ED235F"/>
    <w:rsid w:val="444A2C6B"/>
    <w:rsid w:val="44BB718E"/>
    <w:rsid w:val="44C53A48"/>
    <w:rsid w:val="44FC5239"/>
    <w:rsid w:val="456E50BD"/>
    <w:rsid w:val="468535AC"/>
    <w:rsid w:val="46FB7796"/>
    <w:rsid w:val="47B21C97"/>
    <w:rsid w:val="48832B3C"/>
    <w:rsid w:val="48E9520F"/>
    <w:rsid w:val="49AD75E2"/>
    <w:rsid w:val="49F322D2"/>
    <w:rsid w:val="4A80463E"/>
    <w:rsid w:val="4B381749"/>
    <w:rsid w:val="4B47135E"/>
    <w:rsid w:val="4B5D6C5F"/>
    <w:rsid w:val="4C24285B"/>
    <w:rsid w:val="4D7B1BE6"/>
    <w:rsid w:val="4DA47DCE"/>
    <w:rsid w:val="4DDB51BA"/>
    <w:rsid w:val="50491492"/>
    <w:rsid w:val="524716E1"/>
    <w:rsid w:val="53B772CF"/>
    <w:rsid w:val="55F10218"/>
    <w:rsid w:val="55F225F1"/>
    <w:rsid w:val="564119EB"/>
    <w:rsid w:val="57FE1CA9"/>
    <w:rsid w:val="58BD28BF"/>
    <w:rsid w:val="58BD3CA4"/>
    <w:rsid w:val="595C2117"/>
    <w:rsid w:val="598F6825"/>
    <w:rsid w:val="5A7A706D"/>
    <w:rsid w:val="5B721405"/>
    <w:rsid w:val="5BAD6D8D"/>
    <w:rsid w:val="5FB01D44"/>
    <w:rsid w:val="614113E3"/>
    <w:rsid w:val="619377CB"/>
    <w:rsid w:val="61E32067"/>
    <w:rsid w:val="62262BCE"/>
    <w:rsid w:val="62CF208D"/>
    <w:rsid w:val="641E1C66"/>
    <w:rsid w:val="690D3735"/>
    <w:rsid w:val="699C7AF7"/>
    <w:rsid w:val="69C1262A"/>
    <w:rsid w:val="6B906B5C"/>
    <w:rsid w:val="6C342273"/>
    <w:rsid w:val="6DD66BCE"/>
    <w:rsid w:val="6ED770D7"/>
    <w:rsid w:val="7115692A"/>
    <w:rsid w:val="71E22092"/>
    <w:rsid w:val="75B1325A"/>
    <w:rsid w:val="75F97CB3"/>
    <w:rsid w:val="77385BEC"/>
    <w:rsid w:val="78A06D91"/>
    <w:rsid w:val="7A2E2EFD"/>
    <w:rsid w:val="7B530BF3"/>
    <w:rsid w:val="7C2C0E47"/>
    <w:rsid w:val="7CE8188B"/>
    <w:rsid w:val="7DD31859"/>
    <w:rsid w:val="7F532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High Tower Text" w:hAnsi="High Tower Text" w:eastAsiaTheme="minorEastAsia" w:cstheme="minorBidi"/>
      <w:sz w:val="22"/>
      <w:szCs w:val="22"/>
      <w:lang w:val="en-US" w:eastAsia="zh-CN" w:bidi="ar-SA"/>
    </w:rPr>
  </w:style>
  <w:style w:type="paragraph" w:styleId="2">
    <w:name w:val="heading 1"/>
    <w:basedOn w:val="1"/>
    <w:next w:val="1"/>
    <w:link w:val="6"/>
    <w:qFormat/>
    <w:uiPriority w:val="9"/>
    <w:pPr>
      <w:outlineLvl w:val="0"/>
    </w:pPr>
    <w:rPr>
      <w:b/>
      <w:bCs/>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6">
    <w:name w:val="Heading 1 Char"/>
    <w:basedOn w:val="5"/>
    <w:link w:val="2"/>
    <w:qFormat/>
    <w:uiPriority w:val="9"/>
    <w:rPr>
      <w:rFonts w:ascii="High Tower Text" w:hAnsi="High Tower Text"/>
      <w:b/>
      <w:bCs/>
    </w:rPr>
  </w:style>
</w:styles>
</file>

<file path=word/_rels/document.xml.rels><?xml version="1.0" encoding="UTF-8" standalone="yes"?>
<Relationships xmlns="http://schemas.openxmlformats.org/package/2006/relationships"><Relationship Id="rId8" Type="http://schemas.openxmlformats.org/officeDocument/2006/relationships/image" Target="media/image3.png"/><Relationship Id="rId26" Type="http://schemas.openxmlformats.org/officeDocument/2006/relationships/numbering" Target="numbering.xml"/><Relationship Id="rId18" Type="http://schemas.openxmlformats.org/officeDocument/2006/relationships/image" Target="media/image13.png"/><Relationship Id="rId13" Type="http://schemas.openxmlformats.org/officeDocument/2006/relationships/image" Target="media/image8.png"/><Relationship Id="rId3" Type="http://schemas.openxmlformats.org/officeDocument/2006/relationships/footnotes" Target="footnotes.xml"/><Relationship Id="rId21" Type="http://schemas.openxmlformats.org/officeDocument/2006/relationships/image" Target="media/image16.png"/><Relationship Id="rId7" Type="http://schemas.openxmlformats.org/officeDocument/2006/relationships/image" Target="media/image2.png"/><Relationship Id="rId25" Type="http://schemas.openxmlformats.org/officeDocument/2006/relationships/customXml" Target="../customXml/item1.xml"/><Relationship Id="rId17" Type="http://schemas.openxmlformats.org/officeDocument/2006/relationships/image" Target="media/image12.png"/><Relationship Id="rId12" Type="http://schemas.openxmlformats.org/officeDocument/2006/relationships/image" Target="media/image7.png"/><Relationship Id="rId20"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customXml" Target="../customXml/item3.xml"/><Relationship Id="rId6" Type="http://schemas.openxmlformats.org/officeDocument/2006/relationships/image" Target="media/image1.png"/><Relationship Id="rId24" Type="http://schemas.openxmlformats.org/officeDocument/2006/relationships/image" Target="media/image19.png"/><Relationship Id="rId11" Type="http://schemas.openxmlformats.org/officeDocument/2006/relationships/image" Target="media/image6.png"/><Relationship Id="rId1" Type="http://schemas.openxmlformats.org/officeDocument/2006/relationships/styles" Target="styles.xml"/><Relationship Id="rId5" Type="http://schemas.openxmlformats.org/officeDocument/2006/relationships/theme" Target="theme/theme1.xml"/><Relationship Id="rId23" Type="http://schemas.openxmlformats.org/officeDocument/2006/relationships/image" Target="media/image18.png"/><Relationship Id="rId15" Type="http://schemas.openxmlformats.org/officeDocument/2006/relationships/image" Target="media/image10.png"/><Relationship Id="rId28" Type="http://schemas.openxmlformats.org/officeDocument/2006/relationships/customXml" Target="../customXml/item2.xml"/><Relationship Id="rId19" Type="http://schemas.openxmlformats.org/officeDocument/2006/relationships/image" Target="media/image14.png"/><Relationship Id="rId10" Type="http://schemas.openxmlformats.org/officeDocument/2006/relationships/image" Target="media/image5.png"/><Relationship Id="rId9" Type="http://schemas.openxmlformats.org/officeDocument/2006/relationships/image" Target="media/image4.png"/><Relationship Id="rId4" Type="http://schemas.openxmlformats.org/officeDocument/2006/relationships/endnotes" Target="endnotes.xml"/><Relationship Id="rId27" Type="http://schemas.openxmlformats.org/officeDocument/2006/relationships/fontTable" Target="fontTable.xml"/><Relationship Id="rId22" Type="http://schemas.openxmlformats.org/officeDocument/2006/relationships/image" Target="media/image17.png"/><Relationship Id="rId14" Type="http://schemas.openxmlformats.org/officeDocument/2006/relationships/image" Target="media/image9.png"/><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文档" ma:contentTypeID="0x010100CB8845F78AC92941BA3857060F8242A5" ma:contentTypeVersion="10" ma:contentTypeDescription="新建文档。" ma:contentTypeScope="" ma:versionID="127ee080a2ac97e11ae9cc46973344d3">
  <xsd:schema xmlns:xsd="http://www.w3.org/2001/XMLSchema" xmlns:xs="http://www.w3.org/2001/XMLSchema" xmlns:p="http://schemas.microsoft.com/office/2006/metadata/properties" xmlns:ns2="e541013e-94ce-4f1f-b8f8-144c8f9064b6" xmlns:ns3="343f7d34-2ff4-4ffd-8724-16eb0f162bef" targetNamespace="http://schemas.microsoft.com/office/2006/metadata/properties" ma:root="true" ma:fieldsID="10ffaf99c0560f587a4935387df8aac6" ns2:_="" ns3:_="">
    <xsd:import namespace="e541013e-94ce-4f1f-b8f8-144c8f9064b6"/>
    <xsd:import namespace="343f7d34-2ff4-4ffd-8724-16eb0f162b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41013e-94ce-4f1f-b8f8-144c8f9064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3f7d34-2ff4-4ffd-8724-16eb0f162bef" elementFormDefault="qualified">
    <xsd:import namespace="http://schemas.microsoft.com/office/2006/documentManagement/types"/>
    <xsd:import namespace="http://schemas.microsoft.com/office/infopath/2007/PartnerControls"/>
    <xsd:element name="SharedWithUsers" ma:index="16"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03FD31-333C-4388-A0EB-CE698F61CBAC}"/>
</file>

<file path=customXml/itemProps3.xml><?xml version="1.0" encoding="utf-8"?>
<ds:datastoreItem xmlns:ds="http://schemas.openxmlformats.org/officeDocument/2006/customXml" ds:itemID="{35342722-DB49-4DCF-A025-860D739C7BD4}"/>
</file>

<file path=customXml/itemProps4.xml><?xml version="1.0" encoding="utf-8"?>
<ds:datastoreItem xmlns:ds="http://schemas.openxmlformats.org/officeDocument/2006/customXml" ds:itemID="{EC4ABA5E-F766-447B-B1E3-9EE219BB574B}"/>
</file>

<file path=docProps/app.xml><?xml version="1.0" encoding="utf-8"?>
<Properties xmlns="http://schemas.openxmlformats.org/officeDocument/2006/extended-properties" xmlns:vt="http://schemas.openxmlformats.org/officeDocument/2006/docPropsVTypes">
  <Template>Normal.dotm</Template>
  <Pages>6</Pages>
  <Words>1667</Words>
  <Characters>9505</Characters>
  <Lines>79</Lines>
  <Paragraphs>22</Paragraphs>
  <TotalTime>141</TotalTime>
  <ScaleCrop>false</ScaleCrop>
  <LinksUpToDate>false</LinksUpToDate>
  <CharactersWithSpaces>11150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Zhenyuan LI</dc:creator>
  <cp:lastModifiedBy>過時的歌</cp:lastModifiedBy>
  <cp:revision>37</cp:revision>
  <dcterms:created xsi:type="dcterms:W3CDTF">2021-09-15T05:36:00Z</dcterms:created>
  <dcterms:modified xsi:type="dcterms:W3CDTF">2022-01-22T07:56:08Z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21C87EB060934C33BEBF205740C27498</vt:lpwstr>
  </property>
  <property fmtid="{D5CDD505-2E9C-101B-9397-08002B2CF9AE}" pid="4" name="ContentTypeId">
    <vt:lpwstr>0x010100CB8845F78AC92941BA3857060F8242A5</vt:lpwstr>
  </property>
</Properties>
</file>