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3ED6CD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添加pawn模型</w:t>
      </w:r>
    </w:p>
    <w:p w14:paraId="76DAE76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1.添加model素材</w:t>
      </w:r>
    </w:p>
    <w:p w14:paraId="22AF04D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需要增加pawn或者其他通过对象池创建的预制体时候，先将素材添加到Assets/Model下对应的文件夹中，以下以pawn小清月为例：</w:t>
      </w:r>
    </w:p>
    <w:p w14:paraId="45B25128">
      <w:pPr>
        <w:ind w:firstLine="420" w:firstLineChars="0"/>
        <w:rPr>
          <w:rFonts w:hint="eastAsia"/>
          <w:lang w:val="en-US" w:eastAsia="zh-CN"/>
        </w:rPr>
      </w:pPr>
    </w:p>
    <w:p w14:paraId="4ABCB744">
      <w:pPr>
        <w:pStyle w:val="3"/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1677670"/>
            <wp:effectExtent l="0" t="0" r="4445" b="177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7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eastAsia"/>
          <w:lang w:val="en-US" w:eastAsia="zh-CN"/>
        </w:rPr>
        <w:t>2.添加路径到AssetID中</w:t>
      </w:r>
    </w:p>
    <w:p w14:paraId="7D4C15D1"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添加对象为预制体，路径资源放在以下路径的assetid文档中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8595" cy="1392555"/>
            <wp:effectExtent l="0" t="0" r="8255" b="171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ab/>
        <w:t>其中id代表资产id，pawnId本地玩家pawn以1开头（例：10001），友军以2开头（例：20001），后面的以此类推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资产路径：Assets/Resources/ + 路径，前面的是默认，只需要添加后面的路径即可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资产类型：与id有关，是id开头，括号里有解释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初始化数量和最大数量：对象池初始化创建该对象的数量，和游戏中对象池能创建最大对象的数量。</w:t>
      </w:r>
    </w:p>
    <w:p w14:paraId="44F1490A">
      <w:pPr>
        <w:ind w:firstLine="420" w:firstLineChars="0"/>
        <w:jc w:val="left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62880" cy="650240"/>
            <wp:effectExtent l="0" t="0" r="13970" b="165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6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38905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文件中加载完成后，另保存为.csv格式（注意，转化为utf-8）到以下路径，替换掉原来的</w:t>
      </w:r>
    </w:p>
    <w:p w14:paraId="29B6A933">
      <w:pPr>
        <w:bidi w:val="0"/>
        <w:ind w:firstLine="420" w:firstLineChars="0"/>
      </w:pPr>
      <w:r>
        <w:drawing>
          <wp:inline distT="0" distB="0" distL="114300" distR="114300">
            <wp:extent cx="5269230" cy="2018030"/>
            <wp:effectExtent l="0" t="0" r="762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1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7068F14B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添加对应的PawnInfo到PawnInfo中</w:t>
      </w:r>
    </w:p>
    <w:p w14:paraId="78007779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添加pawn相关数据到以下路径的PawnInfo中</w:t>
      </w:r>
    </w:p>
    <w:p w14:paraId="63E38DC5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195E01C6"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5266690" cy="1341120"/>
            <wp:effectExtent l="0" t="0" r="10160" b="1143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4F8D0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文件中加载完成后，另保存为.csv格式（注意，转化为utf-8）到以下路径，替换掉原来的</w:t>
      </w:r>
    </w:p>
    <w:p w14:paraId="0876050A">
      <w:pPr>
        <w:bidi w:val="0"/>
        <w:ind w:firstLine="420" w:firstLineChars="0"/>
        <w:rPr>
          <w:rFonts w:hint="eastAsia"/>
          <w:lang w:val="en-US" w:eastAsia="zh-CN"/>
        </w:rPr>
      </w:pPr>
    </w:p>
    <w:p w14:paraId="2AB4536B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1713865"/>
            <wp:effectExtent l="0" t="0" r="10160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1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3F771">
      <w:pPr>
        <w:pStyle w:val="3"/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4.添加该对象的pawn</w:t>
      </w:r>
    </w:p>
    <w:p w14:paraId="5897F40B">
      <w:pPr>
        <w:numPr>
          <w:numId w:val="0"/>
        </w:num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创建好对象后，增加该对象的panw脚本，并在pawn文件夹下创建对应文档，例：</w:t>
      </w:r>
    </w:p>
    <w:p w14:paraId="4E36A19C">
      <w:pPr>
        <w:numPr>
          <w:numId w:val="0"/>
        </w:numPr>
        <w:ind w:left="420" w:leftChars="0"/>
      </w:pPr>
      <w:r>
        <w:drawing>
          <wp:inline distT="0" distB="0" distL="114300" distR="114300">
            <wp:extent cx="5269865" cy="1896745"/>
            <wp:effectExtent l="0" t="0" r="6985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1CB43">
      <w:pPr>
        <w:numPr>
          <w:numId w:val="0"/>
        </w:numPr>
        <w:rPr>
          <w:rFonts w:hint="eastAsia"/>
          <w:lang w:val="en-US" w:eastAsia="zh-CN"/>
        </w:rPr>
      </w:pPr>
    </w:p>
    <w:p w14:paraId="5F502F6E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将脚本放在对应的预制体上，注意，pawn脚本需要继承于pawn脚本，初始化的时候需要用到，不然会创建失败。</w:t>
      </w:r>
    </w:p>
    <w:p w14:paraId="18974831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2CC55C85">
      <w:pPr>
        <w:pStyle w:val="3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5.修改存放的data文件</w:t>
      </w:r>
    </w:p>
    <w:p w14:paraId="2CBC0848">
      <w:pPr>
        <w:numPr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存储在Assets/Common/GameData下的.csv需要创建对应的解析脚本放在Assets/Scripts/FileData文件夹下，命名为：.csv文件名 + Data</w:t>
      </w:r>
    </w:p>
    <w:p w14:paraId="3C60920B">
      <w:pPr>
        <w:numPr>
          <w:numId w:val="0"/>
        </w:numPr>
        <w:ind w:leftChars="0" w:firstLine="420" w:firstLineChars="0"/>
        <w:jc w:val="left"/>
      </w:pPr>
      <w:r>
        <w:drawing>
          <wp:inline distT="0" distB="0" distL="114300" distR="114300">
            <wp:extent cx="5271770" cy="1544955"/>
            <wp:effectExtent l="0" t="0" r="5080" b="171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0888B">
      <w:pPr>
        <w:numPr>
          <w:numId w:val="0"/>
        </w:numPr>
        <w:ind w:leftChars="0" w:firstLine="420" w:firstLineChars="0"/>
        <w:jc w:val="left"/>
        <w:rPr>
          <w:rFonts w:hint="eastAsia" w:eastAsia="新宋体"/>
          <w:lang w:val="en-US" w:eastAsia="zh-CN"/>
        </w:rPr>
      </w:pPr>
      <w:r>
        <w:rPr>
          <w:rFonts w:hint="eastAsia"/>
          <w:lang w:val="en-US" w:eastAsia="zh-CN"/>
        </w:rPr>
        <w:t>解析脚本中每一列的数据都要创建一个参数（命名与.csv文件第二列英文名相同，首字母小写），在init中添加初始化，脚本需要继承与</w:t>
      </w:r>
      <w:r>
        <w:rPr>
          <w:rFonts w:hint="default"/>
        </w:rPr>
        <w:t>FileData</w:t>
      </w:r>
      <w:r>
        <w:rPr>
          <w:rFonts w:hint="eastAsia"/>
          <w:lang w:val="en-US" w:eastAsia="zh-CN"/>
        </w:rPr>
        <w:t>脚本</w:t>
      </w:r>
    </w:p>
    <w:p w14:paraId="4522F0A8">
      <w:pPr>
        <w:numPr>
          <w:numId w:val="0"/>
        </w:numPr>
        <w:ind w:leftChars="0" w:firstLine="420" w:firstLineChars="0"/>
        <w:jc w:val="left"/>
      </w:pPr>
      <w:r>
        <w:drawing>
          <wp:inline distT="0" distB="0" distL="114300" distR="114300">
            <wp:extent cx="4962525" cy="2838450"/>
            <wp:effectExtent l="0" t="0" r="952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0E40D">
      <w:pPr>
        <w:numPr>
          <w:numId w:val="0"/>
        </w:numPr>
        <w:ind w:leftChars="0"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需要查询文档内容可以添加调用</w:t>
      </w:r>
      <w:r>
        <w:rPr>
          <w:rFonts w:hint="default"/>
        </w:rPr>
        <w:t>FileManager</w:t>
      </w:r>
      <w:r>
        <w:rPr>
          <w:rFonts w:hint="eastAsia"/>
          <w:lang w:val="en-US" w:eastAsia="zh-CN"/>
        </w:rPr>
        <w:t>脚本中的</w:t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</w:rPr>
        <w:t>ReadCSVFilesToList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方法，将数据转换成对应的list列表。</w:t>
      </w:r>
    </w:p>
    <w:p w14:paraId="0AC6FD39">
      <w:pPr>
        <w:numPr>
          <w:numId w:val="0"/>
        </w:numPr>
        <w:ind w:leftChars="0"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也可以调用</w:t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</w:rPr>
        <w:t>ReadCSVFilesToDictionary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方法，将参数转化成字典，字典的key为.csv文件的第一行参数</w:t>
      </w:r>
    </w:p>
    <w:p w14:paraId="12F6F1EA">
      <w:pPr>
        <w:numPr>
          <w:numId w:val="0"/>
        </w:numPr>
        <w:ind w:leftChars="0" w:firstLine="420" w:firstLine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修改.csv文件的时候需要将对应的xlsx文档和.csv文件，然后将对应的文件解析脚本参数进行修改，注意！！！列一定要对上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FE"/>
    <w:family w:val="auto"/>
    <w:pitch w:val="default"/>
    <w:sig w:usb0="00000203" w:usb1="288F0000" w:usb2="0000000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60D4516"/>
    <w:multiLevelType w:val="singleLevel"/>
    <w:tmpl w:val="760D4516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3F4527E"/>
    <w:rsid w:val="06695367"/>
    <w:rsid w:val="16631CA5"/>
    <w:rsid w:val="1B124510"/>
    <w:rsid w:val="1D2C7CB3"/>
    <w:rsid w:val="1E764DB5"/>
    <w:rsid w:val="1EF876C6"/>
    <w:rsid w:val="250749B9"/>
    <w:rsid w:val="3A0A54E9"/>
    <w:rsid w:val="3CBB635D"/>
    <w:rsid w:val="44EC0350"/>
    <w:rsid w:val="4AE545ED"/>
    <w:rsid w:val="560C41D3"/>
    <w:rsid w:val="5A4C4641"/>
    <w:rsid w:val="5AD238AA"/>
    <w:rsid w:val="5D8440F2"/>
    <w:rsid w:val="63566E6D"/>
    <w:rsid w:val="6FC84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2025-07-27T05:35:20Z</dcterms:created>
  <dc:creator>18210</dc:creator>
  <cp:lastModifiedBy>18210</cp:lastModifiedBy>
  <dcterms:modified xsi:type="dcterms:W3CDTF">2025-07-27T06:08:29Z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eyJoZGlkIjoiY2Q5MTNkMzA4NDZkZjVhZDM1OTg1NGJkMjUwOTU5YTEifQ==</vt:lpwstr>
  </property>
  <property fmtid="{D5CDD505-2E9C-101B-9397-08002B2CF9AE}" pid="4" name="ICV">
    <vt:lpwstr>FDB539E439C54495878B4AD46B4B94D2_12</vt:lpwstr>
  </property>
</Properties>
</file>