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5B1ABB">
      <w:pPr>
        <w:pStyle w:val="2"/>
        <w:jc w:val="center"/>
        <w:rPr>
          <w:rFonts w:hint="eastAsia"/>
          <w:b/>
          <w:lang w:eastAsia="zh-CN"/>
        </w:rPr>
      </w:pPr>
      <w:bookmarkStart w:id="0" w:name="_Toc20666"/>
      <w:bookmarkStart w:id="1" w:name="_Toc14236"/>
      <w:r>
        <w:rPr>
          <w:rFonts w:hint="eastAsia"/>
          <w:b/>
          <w:lang w:eastAsia="zh-CN"/>
        </w:rPr>
        <w:t>《</w:t>
      </w:r>
      <w:r>
        <w:rPr>
          <w:b/>
        </w:rPr>
        <w:t>城市低空经济空间</w:t>
      </w:r>
      <w:r>
        <w:rPr>
          <w:rFonts w:hint="eastAsia"/>
          <w:b/>
          <w:lang w:val="en-US" w:eastAsia="zh-CN"/>
        </w:rPr>
        <w:t>系统</w:t>
      </w:r>
      <w:r>
        <w:rPr>
          <w:b/>
        </w:rPr>
        <w:t>展示平台</w:t>
      </w:r>
      <w:r>
        <w:rPr>
          <w:rFonts w:hint="eastAsia"/>
          <w:b/>
          <w:lang w:eastAsia="zh-CN"/>
        </w:rPr>
        <w:t>》</w:t>
      </w:r>
      <w:bookmarkEnd w:id="0"/>
      <w:bookmarkEnd w:id="1"/>
    </w:p>
    <w:p w14:paraId="27840440">
      <w:pPr>
        <w:pStyle w:val="2"/>
        <w:jc w:val="center"/>
      </w:pPr>
      <w:bookmarkStart w:id="2" w:name="_Toc12250"/>
      <w:bookmarkStart w:id="3" w:name="_Toc994"/>
      <w:r>
        <w:rPr>
          <w:b/>
        </w:rPr>
        <w:t>软件开发工程</w:t>
      </w:r>
      <w:bookmarkEnd w:id="2"/>
      <w:bookmarkEnd w:id="3"/>
    </w:p>
    <w:p w14:paraId="7C09E132">
      <w:pPr>
        <w:pStyle w:val="2"/>
        <w:jc w:val="center"/>
      </w:pPr>
      <w:bookmarkStart w:id="4" w:name="_Toc3984"/>
      <w:bookmarkStart w:id="5" w:name="_Toc9996"/>
      <w:r>
        <w:rPr>
          <w:b/>
        </w:rPr>
        <w:t>总体设计说明书</w:t>
      </w:r>
      <w:bookmarkEnd w:id="4"/>
      <w:bookmarkEnd w:id="5"/>
    </w:p>
    <w:p w14:paraId="62B55945">
      <w:pPr>
        <w:rPr>
          <w:rFonts w:hint="eastAsia"/>
        </w:rPr>
      </w:pPr>
    </w:p>
    <w:p w14:paraId="1C187170">
      <w:pPr>
        <w:pStyle w:val="3"/>
      </w:pPr>
      <w:bookmarkStart w:id="6" w:name="_Toc2716"/>
      <w:bookmarkStart w:id="7" w:name="_Toc144"/>
      <w:r>
        <w:rPr>
          <w:b/>
        </w:rPr>
        <w:t>文档变更记录</w:t>
      </w:r>
      <w:bookmarkEnd w:id="6"/>
      <w:bookmarkEnd w:id="7"/>
    </w:p>
    <w:p w14:paraId="59E78AE0">
      <w:pPr>
        <w:rPr>
          <w:rFonts w:hint="eastAsia"/>
        </w:rPr>
      </w:pPr>
    </w:p>
    <w:tbl>
      <w:tblPr>
        <w:tblW w:w="830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802"/>
        <w:gridCol w:w="1514"/>
        <w:gridCol w:w="1231"/>
        <w:gridCol w:w="4757"/>
      </w:tblGrid>
      <w:tr w14:paraId="07E98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tblHeader/>
          <w:jc w:val="center"/>
        </w:trPr>
        <w:tc>
          <w:tcPr>
            <w:tcW w:w="802" w:type="dxa"/>
            <w:tcMar>
              <w:left w:w="108" w:type="dxa"/>
              <w:right w:w="108" w:type="dxa"/>
            </w:tcMar>
            <w:vAlign w:val="center"/>
          </w:tcPr>
          <w:p w14:paraId="6AB1CBFC">
            <w:pPr>
              <w:snapToGrid w:val="0"/>
              <w:ind w:left="0" w:leftChars="0" w:right="0" w:rightChars="0" w:firstLine="0" w:firstLineChars="0"/>
              <w:jc w:val="center"/>
              <w:rPr>
                <w:b/>
              </w:rPr>
            </w:pPr>
            <w:r>
              <w:rPr>
                <w:b/>
              </w:rPr>
              <w:t>版本</w:t>
            </w:r>
          </w:p>
        </w:tc>
        <w:tc>
          <w:tcPr>
            <w:tcW w:w="1514" w:type="dxa"/>
            <w:tcMar>
              <w:left w:w="108" w:type="dxa"/>
              <w:right w:w="108" w:type="dxa"/>
            </w:tcMar>
            <w:vAlign w:val="center"/>
          </w:tcPr>
          <w:p w14:paraId="05E21D89">
            <w:pPr>
              <w:snapToGrid w:val="0"/>
              <w:ind w:left="0" w:leftChars="0" w:right="0" w:rightChars="0" w:firstLine="0" w:firstLineChars="0"/>
              <w:jc w:val="center"/>
              <w:rPr>
                <w:b/>
              </w:rPr>
            </w:pPr>
            <w:r>
              <w:rPr>
                <w:b/>
              </w:rPr>
              <w:t>版本日期</w:t>
            </w:r>
          </w:p>
        </w:tc>
        <w:tc>
          <w:tcPr>
            <w:tcW w:w="1231" w:type="dxa"/>
            <w:tcMar>
              <w:left w:w="108" w:type="dxa"/>
              <w:right w:w="108" w:type="dxa"/>
            </w:tcMar>
            <w:vAlign w:val="center"/>
          </w:tcPr>
          <w:p w14:paraId="15A5EE44">
            <w:pPr>
              <w:snapToGrid w:val="0"/>
              <w:ind w:left="0" w:leftChars="0" w:right="0" w:rightChars="0" w:firstLine="0" w:firstLineChars="0"/>
              <w:jc w:val="center"/>
              <w:rPr>
                <w:b/>
              </w:rPr>
            </w:pPr>
            <w:r>
              <w:rPr>
                <w:b/>
              </w:rPr>
              <w:t>作者</w:t>
            </w:r>
          </w:p>
        </w:tc>
        <w:tc>
          <w:tcPr>
            <w:tcW w:w="4757" w:type="dxa"/>
            <w:tcMar>
              <w:left w:w="108" w:type="dxa"/>
              <w:right w:w="108" w:type="dxa"/>
            </w:tcMar>
            <w:vAlign w:val="center"/>
          </w:tcPr>
          <w:p w14:paraId="57CA23B2">
            <w:pPr>
              <w:snapToGrid w:val="0"/>
              <w:ind w:left="0" w:leftChars="0" w:right="0" w:rightChars="0" w:firstLine="0" w:firstLineChars="0"/>
              <w:jc w:val="center"/>
              <w:rPr>
                <w:b/>
              </w:rPr>
            </w:pPr>
            <w:r>
              <w:rPr>
                <w:b/>
              </w:rPr>
              <w:t>说明</w:t>
            </w:r>
          </w:p>
        </w:tc>
      </w:tr>
      <w:tr w14:paraId="21ECE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jc w:val="center"/>
        </w:trPr>
        <w:tc>
          <w:tcPr>
            <w:tcW w:w="802" w:type="dxa"/>
            <w:tcMar>
              <w:left w:w="108" w:type="dxa"/>
              <w:right w:w="108" w:type="dxa"/>
            </w:tcMar>
            <w:vAlign w:val="center"/>
          </w:tcPr>
          <w:p w14:paraId="45638608">
            <w:pPr>
              <w:snapToGrid w:val="0"/>
              <w:ind w:left="0" w:leftChars="0" w:right="0" w:rightChars="0" w:firstLine="0" w:firstLineChars="0"/>
              <w:jc w:val="center"/>
            </w:pPr>
            <w:r>
              <w:t>0.1</w:t>
            </w:r>
          </w:p>
        </w:tc>
        <w:tc>
          <w:tcPr>
            <w:tcW w:w="1514" w:type="dxa"/>
            <w:tcMar>
              <w:left w:w="108" w:type="dxa"/>
              <w:right w:w="108" w:type="dxa"/>
            </w:tcMar>
            <w:vAlign w:val="center"/>
          </w:tcPr>
          <w:p w14:paraId="53112960">
            <w:pPr>
              <w:snapToGrid w:val="0"/>
              <w:ind w:left="0" w:leftChars="0" w:right="0" w:rightChars="0" w:firstLine="0" w:firstLineChars="0"/>
              <w:jc w:val="center"/>
            </w:pPr>
            <w:r>
              <w:t>2026-05-01</w:t>
            </w:r>
          </w:p>
        </w:tc>
        <w:tc>
          <w:tcPr>
            <w:tcW w:w="1231" w:type="dxa"/>
            <w:tcMar>
              <w:left w:w="108" w:type="dxa"/>
              <w:right w:w="108" w:type="dxa"/>
            </w:tcMar>
            <w:vAlign w:val="center"/>
          </w:tcPr>
          <w:p w14:paraId="23E1D19C">
            <w:pPr>
              <w:snapToGrid w:val="0"/>
              <w:ind w:left="0" w:leftChars="0" w:right="0" w:rightChars="0" w:firstLine="0" w:firstLineChars="0"/>
              <w:jc w:val="center"/>
            </w:pPr>
            <w:r>
              <w:t>[项目组]</w:t>
            </w:r>
          </w:p>
        </w:tc>
        <w:tc>
          <w:tcPr>
            <w:tcW w:w="4757" w:type="dxa"/>
            <w:tcMar>
              <w:left w:w="108" w:type="dxa"/>
              <w:right w:w="108" w:type="dxa"/>
            </w:tcMar>
            <w:vAlign w:val="center"/>
          </w:tcPr>
          <w:p w14:paraId="711D6A37">
            <w:pPr>
              <w:snapToGrid w:val="0"/>
              <w:ind w:left="0" w:leftChars="0" w:right="0" w:rightChars="0" w:firstLine="0" w:firstLineChars="0"/>
              <w:jc w:val="center"/>
            </w:pPr>
            <w:r>
              <w:t>基于初步文档改写，形成总体设计初稿</w:t>
            </w:r>
          </w:p>
        </w:tc>
      </w:tr>
    </w:tbl>
    <w:p w14:paraId="60DC8548">
      <w:pPr>
        <w:rPr>
          <w:rFonts w:hint="eastAsia"/>
        </w:rPr>
      </w:pPr>
    </w:p>
    <w:p w14:paraId="365F4345">
      <w:pPr>
        <w:pStyle w:val="3"/>
      </w:pPr>
      <w:bookmarkStart w:id="8" w:name="_Toc22172"/>
      <w:bookmarkStart w:id="9" w:name="_Toc23085"/>
      <w:r>
        <w:rPr>
          <w:b/>
        </w:rPr>
        <w:t>审核批准记录</w:t>
      </w:r>
      <w:bookmarkEnd w:id="8"/>
      <w:bookmarkEnd w:id="9"/>
    </w:p>
    <w:p w14:paraId="7EE943A1">
      <w:pPr>
        <w:rPr>
          <w:rFonts w:hint="eastAsia"/>
        </w:rPr>
      </w:pPr>
    </w:p>
    <w:tbl>
      <w:tblPr>
        <w:tblW w:w="830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588"/>
        <w:gridCol w:w="1563"/>
        <w:gridCol w:w="2589"/>
        <w:gridCol w:w="1564"/>
      </w:tblGrid>
      <w:tr w14:paraId="1F45B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tblHeader/>
          <w:jc w:val="center"/>
        </w:trPr>
        <w:tc>
          <w:tcPr>
            <w:tcW w:w="2593" w:type="dxa"/>
            <w:tcMar>
              <w:left w:w="108" w:type="dxa"/>
              <w:right w:w="108" w:type="dxa"/>
            </w:tcMar>
            <w:vAlign w:val="center"/>
          </w:tcPr>
          <w:p w14:paraId="1DE46B61">
            <w:pPr>
              <w:snapToGrid w:val="0"/>
              <w:ind w:left="0" w:leftChars="0" w:right="0" w:rightChars="0" w:firstLine="0" w:firstLineChars="0"/>
              <w:jc w:val="center"/>
              <w:rPr>
                <w:b/>
              </w:rPr>
            </w:pPr>
            <w:r>
              <w:rPr>
                <w:b/>
              </w:rPr>
              <w:t>审批代表</w:t>
            </w:r>
          </w:p>
        </w:tc>
        <w:tc>
          <w:tcPr>
            <w:tcW w:w="1559" w:type="dxa"/>
            <w:tcMar>
              <w:left w:w="108" w:type="dxa"/>
              <w:right w:w="108" w:type="dxa"/>
            </w:tcMar>
            <w:vAlign w:val="center"/>
          </w:tcPr>
          <w:p w14:paraId="5086B1F1">
            <w:pPr>
              <w:snapToGrid w:val="0"/>
              <w:ind w:left="0" w:leftChars="0" w:right="0" w:rightChars="0" w:firstLine="0" w:firstLineChars="0"/>
              <w:jc w:val="center"/>
              <w:rPr>
                <w:b/>
              </w:rPr>
            </w:pPr>
            <w:r>
              <w:rPr>
                <w:b/>
              </w:rPr>
              <w:t>签字</w:t>
            </w:r>
          </w:p>
        </w:tc>
        <w:tc>
          <w:tcPr>
            <w:tcW w:w="2593" w:type="dxa"/>
            <w:tcMar>
              <w:left w:w="108" w:type="dxa"/>
              <w:right w:w="108" w:type="dxa"/>
            </w:tcMar>
            <w:vAlign w:val="center"/>
          </w:tcPr>
          <w:p w14:paraId="75AC4CC6">
            <w:pPr>
              <w:snapToGrid w:val="0"/>
              <w:ind w:left="0" w:leftChars="0" w:right="0" w:rightChars="0" w:firstLine="0" w:firstLineChars="0"/>
              <w:jc w:val="center"/>
              <w:rPr>
                <w:b/>
              </w:rPr>
            </w:pPr>
            <w:r>
              <w:rPr>
                <w:b/>
              </w:rPr>
              <w:t>审批日期</w:t>
            </w:r>
          </w:p>
        </w:tc>
        <w:tc>
          <w:tcPr>
            <w:tcW w:w="1560" w:type="dxa"/>
            <w:tcMar>
              <w:left w:w="108" w:type="dxa"/>
              <w:right w:w="108" w:type="dxa"/>
            </w:tcMar>
            <w:vAlign w:val="center"/>
          </w:tcPr>
          <w:p w14:paraId="4B5E4AF9">
            <w:pPr>
              <w:snapToGrid w:val="0"/>
              <w:ind w:left="0" w:leftChars="0" w:right="0" w:rightChars="0" w:firstLine="0" w:firstLineChars="0"/>
              <w:jc w:val="center"/>
              <w:rPr>
                <w:b/>
              </w:rPr>
            </w:pPr>
            <w:r>
              <w:rPr>
                <w:b/>
              </w:rPr>
              <w:t>备注</w:t>
            </w:r>
          </w:p>
        </w:tc>
      </w:tr>
    </w:tbl>
    <w:p w14:paraId="013366C7">
      <w:pPr>
        <w:rPr>
          <w:rFonts w:hint="eastAsia"/>
        </w:rPr>
      </w:pPr>
    </w:p>
    <w:p w14:paraId="7619224F">
      <w:pPr>
        <w:keepNext w:val="0"/>
        <w:keepLines w:val="0"/>
        <w:pageBreakBefore w:val="0"/>
        <w:widowControl w:val="0"/>
        <w:kinsoku/>
        <w:wordWrap/>
        <w:overflowPunct/>
        <w:topLinePunct w:val="0"/>
        <w:autoSpaceDE/>
        <w:autoSpaceDN/>
        <w:bidi w:val="0"/>
        <w:adjustRightInd/>
        <w:snapToGrid/>
        <w:spacing w:line="360" w:lineRule="auto"/>
        <w:ind w:firstLine="482" w:firstLineChars="200"/>
        <w:jc w:val="center"/>
        <w:textAlignment w:val="auto"/>
        <w:rPr>
          <w:b/>
          <w:bCs/>
          <w:sz w:val="24"/>
          <w:szCs w:val="24"/>
        </w:rPr>
      </w:pPr>
      <w:r>
        <w:rPr>
          <w:b/>
          <w:bCs/>
          <w:sz w:val="24"/>
          <w:szCs w:val="24"/>
        </w:rPr>
        <w:t>版权说明</w:t>
      </w:r>
    </w:p>
    <w:p w14:paraId="2508349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本文件中出现的任何文字叙述、文档格式、插图、照片、方法、过程等内容，版权均属本项目组所有，受到有关产权及版权法保护。任何个人、机构未经书面授权许可，不得复制或引用本文件的任何片断。</w:t>
      </w:r>
    </w:p>
    <w:p w14:paraId="44D91E6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pPr>
      <w:r>
        <w:rPr>
          <w:sz w:val="24"/>
          <w:szCs w:val="24"/>
        </w:rPr>
        <w:br w:type="page"/>
      </w:r>
    </w:p>
    <w:p w14:paraId="264E6B10">
      <w:pPr>
        <w:rPr>
          <w:rFonts w:hint="eastAsia"/>
        </w:rPr>
      </w:pPr>
    </w:p>
    <w:sdt>
      <w:sdtPr>
        <w:rPr>
          <w:rFonts w:ascii="宋体" w:hAnsi="宋体" w:eastAsia="宋体" w:cstheme="minorBidi"/>
          <w:b/>
          <w:bCs/>
          <w:kern w:val="2"/>
          <w:sz w:val="28"/>
          <w:szCs w:val="28"/>
          <w:lang w:val="en-US" w:eastAsia="zh-CN" w:bidi="ar-SA"/>
        </w:rPr>
        <w:id w:val="147453891"/>
        <w15:color w:val="DBDBDB"/>
        <w:docPartObj>
          <w:docPartGallery w:val="Table of Contents"/>
          <w:docPartUnique/>
        </w:docPartObj>
      </w:sdtPr>
      <w:sdtEndPr>
        <w:rPr>
          <w:rFonts w:asciiTheme="minorHAnsi" w:hAnsiTheme="minorHAnsi" w:eastAsiaTheme="minorEastAsia" w:cstheme="minorBidi"/>
          <w:kern w:val="2"/>
          <w:sz w:val="21"/>
          <w:szCs w:val="24"/>
          <w:lang w:val="en-US" w:eastAsia="zh-CN" w:bidi="ar-SA"/>
        </w:rPr>
      </w:sdtEndPr>
      <w:sdtContent>
        <w:p w14:paraId="5FD95F71">
          <w:pPr>
            <w:spacing w:before="0" w:beforeLines="0" w:after="0" w:afterLines="0" w:line="240" w:lineRule="auto"/>
            <w:ind w:left="0" w:leftChars="0" w:right="0" w:rightChars="0" w:firstLine="0" w:firstLineChars="0"/>
            <w:jc w:val="center"/>
            <w:rPr>
              <w:b/>
              <w:bCs/>
              <w:sz w:val="28"/>
              <w:szCs w:val="28"/>
            </w:rPr>
          </w:pPr>
          <w:r>
            <w:rPr>
              <w:rFonts w:ascii="宋体" w:hAnsi="宋体" w:eastAsia="宋体"/>
              <w:b/>
              <w:bCs/>
              <w:sz w:val="28"/>
              <w:szCs w:val="28"/>
            </w:rPr>
            <w:t>目录</w:t>
          </w:r>
        </w:p>
        <w:p w14:paraId="58352D6A">
          <w:pPr>
            <w:pStyle w:val="7"/>
            <w:tabs>
              <w:tab w:val="right" w:leader="dot" w:pos="8306"/>
            </w:tabs>
          </w:pPr>
          <w:r>
            <w:fldChar w:fldCharType="begin"/>
          </w:r>
          <w:r>
            <w:instrText xml:space="preserve">TOC \o "1-3" \h \u </w:instrText>
          </w:r>
          <w:r>
            <w:fldChar w:fldCharType="separate"/>
          </w:r>
          <w:r>
            <w:fldChar w:fldCharType="begin"/>
          </w:r>
          <w:r>
            <w:instrText xml:space="preserve"> HYPERLINK \l _Toc19785 </w:instrText>
          </w:r>
          <w:r>
            <w:fldChar w:fldCharType="separate"/>
          </w:r>
          <w:r>
            <w:rPr>
              <w:rFonts w:hint="eastAsia" w:ascii="黑体" w:hAnsi="黑体" w:eastAsia="黑体" w:cs="黑体"/>
            </w:rPr>
            <w:t>1. 系统概况</w:t>
          </w:r>
          <w:r>
            <w:tab/>
          </w:r>
          <w:r>
            <w:fldChar w:fldCharType="begin"/>
          </w:r>
          <w:r>
            <w:instrText xml:space="preserve"> PAGEREF _Toc19785 \h </w:instrText>
          </w:r>
          <w:r>
            <w:fldChar w:fldCharType="separate"/>
          </w:r>
          <w:r>
            <w:t>3</w:t>
          </w:r>
          <w:r>
            <w:fldChar w:fldCharType="end"/>
          </w:r>
          <w:r>
            <w:fldChar w:fldCharType="end"/>
          </w:r>
        </w:p>
        <w:p w14:paraId="2F0413A4">
          <w:pPr>
            <w:pStyle w:val="6"/>
            <w:tabs>
              <w:tab w:val="right" w:leader="dot" w:pos="8306"/>
            </w:tabs>
          </w:pPr>
          <w:r>
            <w:fldChar w:fldCharType="begin"/>
          </w:r>
          <w:r>
            <w:instrText xml:space="preserve"> HYPERLINK \l _Toc7372 </w:instrText>
          </w:r>
          <w:r>
            <w:fldChar w:fldCharType="separate"/>
          </w:r>
          <w:r>
            <w:t>1.1 系统背景</w:t>
          </w:r>
          <w:r>
            <w:tab/>
          </w:r>
          <w:r>
            <w:fldChar w:fldCharType="begin"/>
          </w:r>
          <w:r>
            <w:instrText xml:space="preserve"> PAGEREF _Toc7372 \h </w:instrText>
          </w:r>
          <w:r>
            <w:fldChar w:fldCharType="separate"/>
          </w:r>
          <w:r>
            <w:t>3</w:t>
          </w:r>
          <w:r>
            <w:fldChar w:fldCharType="end"/>
          </w:r>
          <w:r>
            <w:fldChar w:fldCharType="end"/>
          </w:r>
        </w:p>
        <w:p w14:paraId="0FFD194C">
          <w:pPr>
            <w:pStyle w:val="6"/>
            <w:tabs>
              <w:tab w:val="right" w:leader="dot" w:pos="8306"/>
            </w:tabs>
          </w:pPr>
          <w:r>
            <w:fldChar w:fldCharType="begin"/>
          </w:r>
          <w:r>
            <w:instrText xml:space="preserve"> HYPERLINK \l _Toc31145 </w:instrText>
          </w:r>
          <w:r>
            <w:fldChar w:fldCharType="separate"/>
          </w:r>
          <w:r>
            <w:t>1.2 系统目标</w:t>
          </w:r>
          <w:r>
            <w:tab/>
          </w:r>
          <w:r>
            <w:fldChar w:fldCharType="begin"/>
          </w:r>
          <w:r>
            <w:instrText xml:space="preserve"> PAGEREF _Toc31145 \h </w:instrText>
          </w:r>
          <w:r>
            <w:fldChar w:fldCharType="separate"/>
          </w:r>
          <w:r>
            <w:t>3</w:t>
          </w:r>
          <w:r>
            <w:fldChar w:fldCharType="end"/>
          </w:r>
          <w:r>
            <w:fldChar w:fldCharType="end"/>
          </w:r>
        </w:p>
        <w:p w14:paraId="66C92CA7">
          <w:pPr>
            <w:pStyle w:val="6"/>
            <w:tabs>
              <w:tab w:val="right" w:leader="dot" w:pos="8306"/>
            </w:tabs>
          </w:pPr>
          <w:r>
            <w:fldChar w:fldCharType="begin"/>
          </w:r>
          <w:r>
            <w:instrText xml:space="preserve"> HYPERLINK \l _Toc28434 </w:instrText>
          </w:r>
          <w:r>
            <w:fldChar w:fldCharType="separate"/>
          </w:r>
          <w:r>
            <w:rPr>
              <w:rFonts w:hint="default"/>
            </w:rPr>
            <w:t>1.3 系统建设任务</w:t>
          </w:r>
          <w:r>
            <w:tab/>
          </w:r>
          <w:r>
            <w:fldChar w:fldCharType="begin"/>
          </w:r>
          <w:r>
            <w:instrText xml:space="preserve"> PAGEREF _Toc28434 \h </w:instrText>
          </w:r>
          <w:r>
            <w:fldChar w:fldCharType="separate"/>
          </w:r>
          <w:r>
            <w:t>4</w:t>
          </w:r>
          <w:r>
            <w:fldChar w:fldCharType="end"/>
          </w:r>
          <w:r>
            <w:fldChar w:fldCharType="end"/>
          </w:r>
        </w:p>
        <w:p w14:paraId="3AB049CE">
          <w:pPr>
            <w:pStyle w:val="6"/>
            <w:tabs>
              <w:tab w:val="right" w:leader="dot" w:pos="8306"/>
            </w:tabs>
          </w:pPr>
          <w:r>
            <w:fldChar w:fldCharType="begin"/>
          </w:r>
          <w:r>
            <w:instrText xml:space="preserve"> HYPERLINK \l _Toc24650 </w:instrText>
          </w:r>
          <w:r>
            <w:fldChar w:fldCharType="separate"/>
          </w:r>
          <w:r>
            <w:t>1.</w:t>
          </w:r>
          <w:r>
            <w:rPr>
              <w:rFonts w:hint="eastAsia"/>
              <w:lang w:val="en-US" w:eastAsia="zh-CN"/>
            </w:rPr>
            <w:t>4</w:t>
          </w:r>
          <w:r>
            <w:t xml:space="preserve"> 术语、缩写和解释</w:t>
          </w:r>
          <w:r>
            <w:tab/>
          </w:r>
          <w:r>
            <w:fldChar w:fldCharType="begin"/>
          </w:r>
          <w:r>
            <w:instrText xml:space="preserve"> PAGEREF _Toc24650 \h </w:instrText>
          </w:r>
          <w:r>
            <w:fldChar w:fldCharType="separate"/>
          </w:r>
          <w:r>
            <w:t>5</w:t>
          </w:r>
          <w:r>
            <w:fldChar w:fldCharType="end"/>
          </w:r>
          <w:r>
            <w:fldChar w:fldCharType="end"/>
          </w:r>
        </w:p>
        <w:p w14:paraId="59820AC1">
          <w:pPr>
            <w:pStyle w:val="6"/>
            <w:tabs>
              <w:tab w:val="right" w:leader="dot" w:pos="8306"/>
            </w:tabs>
          </w:pPr>
          <w:r>
            <w:fldChar w:fldCharType="begin"/>
          </w:r>
          <w:r>
            <w:instrText xml:space="preserve"> HYPERLINK \l _Toc30711 </w:instrText>
          </w:r>
          <w:r>
            <w:fldChar w:fldCharType="separate"/>
          </w:r>
          <w:r>
            <w:t>1.</w:t>
          </w:r>
          <w:r>
            <w:rPr>
              <w:rFonts w:hint="eastAsia"/>
              <w:lang w:val="en-US" w:eastAsia="zh-CN"/>
            </w:rPr>
            <w:t>5</w:t>
          </w:r>
          <w:r>
            <w:t xml:space="preserve"> 参考资料</w:t>
          </w:r>
          <w:r>
            <w:tab/>
          </w:r>
          <w:r>
            <w:fldChar w:fldCharType="begin"/>
          </w:r>
          <w:r>
            <w:instrText xml:space="preserve"> PAGEREF _Toc30711 \h </w:instrText>
          </w:r>
          <w:r>
            <w:fldChar w:fldCharType="separate"/>
          </w:r>
          <w:r>
            <w:t>5</w:t>
          </w:r>
          <w:r>
            <w:fldChar w:fldCharType="end"/>
          </w:r>
          <w:r>
            <w:fldChar w:fldCharType="end"/>
          </w:r>
        </w:p>
        <w:p w14:paraId="49EC2B5D">
          <w:pPr>
            <w:pStyle w:val="7"/>
            <w:tabs>
              <w:tab w:val="right" w:leader="dot" w:pos="8306"/>
            </w:tabs>
          </w:pPr>
          <w:r>
            <w:fldChar w:fldCharType="begin"/>
          </w:r>
          <w:r>
            <w:instrText xml:space="preserve"> HYPERLINK \l _Toc4069 </w:instrText>
          </w:r>
          <w:r>
            <w:fldChar w:fldCharType="separate"/>
          </w:r>
          <w:r>
            <w:t>2. 需求规定</w:t>
          </w:r>
          <w:r>
            <w:tab/>
          </w:r>
          <w:r>
            <w:fldChar w:fldCharType="begin"/>
          </w:r>
          <w:r>
            <w:instrText xml:space="preserve"> PAGEREF _Toc4069 \h </w:instrText>
          </w:r>
          <w:r>
            <w:fldChar w:fldCharType="separate"/>
          </w:r>
          <w:r>
            <w:t>5</w:t>
          </w:r>
          <w:r>
            <w:fldChar w:fldCharType="end"/>
          </w:r>
          <w:r>
            <w:fldChar w:fldCharType="end"/>
          </w:r>
        </w:p>
        <w:p w14:paraId="6422B00A">
          <w:pPr>
            <w:pStyle w:val="6"/>
            <w:tabs>
              <w:tab w:val="right" w:leader="dot" w:pos="8306"/>
            </w:tabs>
          </w:pPr>
          <w:r>
            <w:fldChar w:fldCharType="begin"/>
          </w:r>
          <w:r>
            <w:instrText xml:space="preserve"> HYPERLINK \l _Toc2155 </w:instrText>
          </w:r>
          <w:r>
            <w:fldChar w:fldCharType="separate"/>
          </w:r>
          <w:r>
            <w:t>2.1 现状分析</w:t>
          </w:r>
          <w:r>
            <w:tab/>
          </w:r>
          <w:r>
            <w:fldChar w:fldCharType="begin"/>
          </w:r>
          <w:r>
            <w:instrText xml:space="preserve"> PAGEREF _Toc2155 \h </w:instrText>
          </w:r>
          <w:r>
            <w:fldChar w:fldCharType="separate"/>
          </w:r>
          <w:r>
            <w:t>6</w:t>
          </w:r>
          <w:r>
            <w:fldChar w:fldCharType="end"/>
          </w:r>
          <w:r>
            <w:fldChar w:fldCharType="end"/>
          </w:r>
        </w:p>
        <w:p w14:paraId="00596AA3">
          <w:pPr>
            <w:pStyle w:val="6"/>
            <w:tabs>
              <w:tab w:val="right" w:leader="dot" w:pos="8306"/>
            </w:tabs>
          </w:pPr>
          <w:r>
            <w:fldChar w:fldCharType="begin"/>
          </w:r>
          <w:r>
            <w:instrText xml:space="preserve"> HYPERLINK \l _Toc1626 </w:instrText>
          </w:r>
          <w:r>
            <w:fldChar w:fldCharType="separate"/>
          </w:r>
          <w:r>
            <w:t>2.2 数据需求</w:t>
          </w:r>
          <w:r>
            <w:tab/>
          </w:r>
          <w:r>
            <w:fldChar w:fldCharType="begin"/>
          </w:r>
          <w:r>
            <w:instrText xml:space="preserve"> PAGEREF _Toc1626 \h </w:instrText>
          </w:r>
          <w:r>
            <w:fldChar w:fldCharType="separate"/>
          </w:r>
          <w:r>
            <w:t>7</w:t>
          </w:r>
          <w:r>
            <w:fldChar w:fldCharType="end"/>
          </w:r>
          <w:r>
            <w:fldChar w:fldCharType="end"/>
          </w:r>
        </w:p>
        <w:p w14:paraId="491DAAEB">
          <w:pPr>
            <w:pStyle w:val="7"/>
            <w:tabs>
              <w:tab w:val="right" w:leader="dot" w:pos="8306"/>
            </w:tabs>
          </w:pPr>
          <w:r>
            <w:fldChar w:fldCharType="begin"/>
          </w:r>
          <w:r>
            <w:instrText xml:space="preserve"> HYPERLINK \l _Toc7351 </w:instrText>
          </w:r>
          <w:r>
            <w:fldChar w:fldCharType="separate"/>
          </w:r>
          <w:r>
            <w:t>3. 总体设计</w:t>
          </w:r>
          <w:r>
            <w:tab/>
          </w:r>
          <w:r>
            <w:fldChar w:fldCharType="begin"/>
          </w:r>
          <w:r>
            <w:instrText xml:space="preserve"> PAGEREF _Toc7351 \h </w:instrText>
          </w:r>
          <w:r>
            <w:fldChar w:fldCharType="separate"/>
          </w:r>
          <w:r>
            <w:t>9</w:t>
          </w:r>
          <w:r>
            <w:fldChar w:fldCharType="end"/>
          </w:r>
          <w:r>
            <w:fldChar w:fldCharType="end"/>
          </w:r>
        </w:p>
        <w:p w14:paraId="6CA57955">
          <w:pPr>
            <w:pStyle w:val="6"/>
            <w:tabs>
              <w:tab w:val="right" w:leader="dot" w:pos="8306"/>
            </w:tabs>
          </w:pPr>
          <w:r>
            <w:fldChar w:fldCharType="begin"/>
          </w:r>
          <w:r>
            <w:instrText xml:space="preserve"> HYPERLINK \l _Toc5394 </w:instrText>
          </w:r>
          <w:r>
            <w:fldChar w:fldCharType="separate"/>
          </w:r>
          <w:r>
            <w:t>3.1 设计依据和原则</w:t>
          </w:r>
          <w:r>
            <w:tab/>
          </w:r>
          <w:r>
            <w:fldChar w:fldCharType="begin"/>
          </w:r>
          <w:r>
            <w:instrText xml:space="preserve"> PAGEREF _Toc5394 \h </w:instrText>
          </w:r>
          <w:r>
            <w:fldChar w:fldCharType="separate"/>
          </w:r>
          <w:r>
            <w:t>9</w:t>
          </w:r>
          <w:r>
            <w:fldChar w:fldCharType="end"/>
          </w:r>
          <w:r>
            <w:fldChar w:fldCharType="end"/>
          </w:r>
        </w:p>
        <w:p w14:paraId="59769D17">
          <w:pPr>
            <w:pStyle w:val="6"/>
            <w:tabs>
              <w:tab w:val="right" w:leader="dot" w:pos="8306"/>
            </w:tabs>
          </w:pPr>
          <w:r>
            <w:fldChar w:fldCharType="begin"/>
          </w:r>
          <w:r>
            <w:instrText xml:space="preserve"> HYPERLINK \l _Toc30173 </w:instrText>
          </w:r>
          <w:r>
            <w:fldChar w:fldCharType="separate"/>
          </w:r>
          <w:r>
            <w:t>3.2 总体技术路线</w:t>
          </w:r>
          <w:r>
            <w:tab/>
          </w:r>
          <w:r>
            <w:fldChar w:fldCharType="begin"/>
          </w:r>
          <w:r>
            <w:instrText xml:space="preserve"> PAGEREF _Toc30173 \h </w:instrText>
          </w:r>
          <w:r>
            <w:fldChar w:fldCharType="separate"/>
          </w:r>
          <w:r>
            <w:t>10</w:t>
          </w:r>
          <w:r>
            <w:fldChar w:fldCharType="end"/>
          </w:r>
          <w:r>
            <w:fldChar w:fldCharType="end"/>
          </w:r>
        </w:p>
        <w:p w14:paraId="4C10E556">
          <w:pPr>
            <w:pStyle w:val="6"/>
            <w:tabs>
              <w:tab w:val="right" w:leader="dot" w:pos="8306"/>
            </w:tabs>
          </w:pPr>
          <w:r>
            <w:fldChar w:fldCharType="begin"/>
          </w:r>
          <w:r>
            <w:instrText xml:space="preserve"> HYPERLINK \l _Toc16729 </w:instrText>
          </w:r>
          <w:r>
            <w:fldChar w:fldCharType="separate"/>
          </w:r>
          <w:r>
            <w:t>3.3 系统建设架构</w:t>
          </w:r>
          <w:r>
            <w:tab/>
          </w:r>
          <w:r>
            <w:fldChar w:fldCharType="begin"/>
          </w:r>
          <w:r>
            <w:instrText xml:space="preserve"> PAGEREF _Toc16729 \h </w:instrText>
          </w:r>
          <w:r>
            <w:fldChar w:fldCharType="separate"/>
          </w:r>
          <w:r>
            <w:t>11</w:t>
          </w:r>
          <w:r>
            <w:fldChar w:fldCharType="end"/>
          </w:r>
          <w:r>
            <w:fldChar w:fldCharType="end"/>
          </w:r>
        </w:p>
        <w:p w14:paraId="77CD57F5">
          <w:pPr>
            <w:pStyle w:val="6"/>
            <w:tabs>
              <w:tab w:val="right" w:leader="dot" w:pos="8306"/>
            </w:tabs>
          </w:pPr>
          <w:r>
            <w:fldChar w:fldCharType="begin"/>
          </w:r>
          <w:r>
            <w:instrText xml:space="preserve"> HYPERLINK \l _Toc29442 </w:instrText>
          </w:r>
          <w:r>
            <w:fldChar w:fldCharType="separate"/>
          </w:r>
          <w:r>
            <w:t>3.4 系统整体架构与解决方案</w:t>
          </w:r>
          <w:r>
            <w:tab/>
          </w:r>
          <w:r>
            <w:fldChar w:fldCharType="begin"/>
          </w:r>
          <w:r>
            <w:instrText xml:space="preserve"> PAGEREF _Toc29442 \h </w:instrText>
          </w:r>
          <w:r>
            <w:fldChar w:fldCharType="separate"/>
          </w:r>
          <w:r>
            <w:t>12</w:t>
          </w:r>
          <w:r>
            <w:fldChar w:fldCharType="end"/>
          </w:r>
          <w:r>
            <w:fldChar w:fldCharType="end"/>
          </w:r>
        </w:p>
        <w:p w14:paraId="7DAF2008">
          <w:pPr>
            <w:pStyle w:val="7"/>
            <w:tabs>
              <w:tab w:val="right" w:leader="dot" w:pos="8306"/>
            </w:tabs>
          </w:pPr>
          <w:r>
            <w:fldChar w:fldCharType="begin"/>
          </w:r>
          <w:r>
            <w:instrText xml:space="preserve"> HYPERLINK \l _Toc18592 </w:instrText>
          </w:r>
          <w:r>
            <w:fldChar w:fldCharType="separate"/>
          </w:r>
          <w:r>
            <w:t>4. 数据库设计</w:t>
          </w:r>
          <w:r>
            <w:tab/>
          </w:r>
          <w:r>
            <w:fldChar w:fldCharType="begin"/>
          </w:r>
          <w:r>
            <w:instrText xml:space="preserve"> PAGEREF _Toc18592 \h </w:instrText>
          </w:r>
          <w:r>
            <w:fldChar w:fldCharType="separate"/>
          </w:r>
          <w:r>
            <w:t>16</w:t>
          </w:r>
          <w:r>
            <w:fldChar w:fldCharType="end"/>
          </w:r>
          <w:r>
            <w:fldChar w:fldCharType="end"/>
          </w:r>
        </w:p>
        <w:p w14:paraId="54CBC11F">
          <w:pPr>
            <w:pStyle w:val="6"/>
            <w:tabs>
              <w:tab w:val="right" w:leader="dot" w:pos="8306"/>
            </w:tabs>
          </w:pPr>
          <w:r>
            <w:fldChar w:fldCharType="begin"/>
          </w:r>
          <w:r>
            <w:instrText xml:space="preserve"> HYPERLINK \l _Toc21289 </w:instrText>
          </w:r>
          <w:r>
            <w:fldChar w:fldCharType="separate"/>
          </w:r>
          <w:r>
            <w:rPr>
              <w:rFonts w:hint="default"/>
            </w:rPr>
            <w:t>4.1 数据库内容</w:t>
          </w:r>
          <w:r>
            <w:tab/>
          </w:r>
          <w:r>
            <w:fldChar w:fldCharType="begin"/>
          </w:r>
          <w:r>
            <w:instrText xml:space="preserve"> PAGEREF _Toc21289 \h </w:instrText>
          </w:r>
          <w:r>
            <w:fldChar w:fldCharType="separate"/>
          </w:r>
          <w:r>
            <w:t>16</w:t>
          </w:r>
          <w:r>
            <w:fldChar w:fldCharType="end"/>
          </w:r>
          <w:r>
            <w:fldChar w:fldCharType="end"/>
          </w:r>
        </w:p>
        <w:p w14:paraId="2402D351">
          <w:pPr>
            <w:pStyle w:val="6"/>
            <w:tabs>
              <w:tab w:val="right" w:leader="dot" w:pos="8306"/>
            </w:tabs>
          </w:pPr>
          <w:r>
            <w:fldChar w:fldCharType="begin"/>
          </w:r>
          <w:r>
            <w:instrText xml:space="preserve"> HYPERLINK \l _Toc28623 </w:instrText>
          </w:r>
          <w:r>
            <w:fldChar w:fldCharType="separate"/>
          </w:r>
          <w:r>
            <w:rPr>
              <w:rFonts w:hint="default"/>
            </w:rPr>
            <w:t>4.2 数据库设计原则</w:t>
          </w:r>
          <w:r>
            <w:tab/>
          </w:r>
          <w:r>
            <w:fldChar w:fldCharType="begin"/>
          </w:r>
          <w:r>
            <w:instrText xml:space="preserve"> PAGEREF _Toc28623 \h </w:instrText>
          </w:r>
          <w:r>
            <w:fldChar w:fldCharType="separate"/>
          </w:r>
          <w:r>
            <w:t>16</w:t>
          </w:r>
          <w:r>
            <w:fldChar w:fldCharType="end"/>
          </w:r>
          <w:r>
            <w:fldChar w:fldCharType="end"/>
          </w:r>
        </w:p>
        <w:p w14:paraId="4ED43BA4">
          <w:pPr>
            <w:pStyle w:val="6"/>
            <w:tabs>
              <w:tab w:val="right" w:leader="dot" w:pos="8306"/>
            </w:tabs>
          </w:pPr>
          <w:r>
            <w:fldChar w:fldCharType="begin"/>
          </w:r>
          <w:r>
            <w:instrText xml:space="preserve"> HYPERLINK \l _Toc2507 </w:instrText>
          </w:r>
          <w:r>
            <w:fldChar w:fldCharType="separate"/>
          </w:r>
          <w:r>
            <w:rPr>
              <w:rFonts w:hint="default"/>
            </w:rPr>
            <w:t>4.3 数据库总体设计</w:t>
          </w:r>
          <w:r>
            <w:tab/>
          </w:r>
          <w:r>
            <w:fldChar w:fldCharType="begin"/>
          </w:r>
          <w:r>
            <w:instrText xml:space="preserve"> PAGEREF _Toc2507 \h </w:instrText>
          </w:r>
          <w:r>
            <w:fldChar w:fldCharType="separate"/>
          </w:r>
          <w:r>
            <w:t>16</w:t>
          </w:r>
          <w:r>
            <w:fldChar w:fldCharType="end"/>
          </w:r>
          <w:r>
            <w:fldChar w:fldCharType="end"/>
          </w:r>
        </w:p>
        <w:p w14:paraId="3CC9D876">
          <w:pPr>
            <w:pStyle w:val="6"/>
            <w:tabs>
              <w:tab w:val="right" w:leader="dot" w:pos="8306"/>
            </w:tabs>
          </w:pPr>
          <w:r>
            <w:fldChar w:fldCharType="begin"/>
          </w:r>
          <w:r>
            <w:instrText xml:space="preserve"> HYPERLINK \l _Toc15875 </w:instrText>
          </w:r>
          <w:r>
            <w:fldChar w:fldCharType="separate"/>
          </w:r>
          <w:r>
            <w:rPr>
              <w:rFonts w:hint="default"/>
            </w:rPr>
            <w:t>4.4 城市基础空间数据库设计</w:t>
          </w:r>
          <w:r>
            <w:tab/>
          </w:r>
          <w:r>
            <w:fldChar w:fldCharType="begin"/>
          </w:r>
          <w:r>
            <w:instrText xml:space="preserve"> PAGEREF _Toc15875 \h </w:instrText>
          </w:r>
          <w:r>
            <w:fldChar w:fldCharType="separate"/>
          </w:r>
          <w:r>
            <w:t>18</w:t>
          </w:r>
          <w:r>
            <w:fldChar w:fldCharType="end"/>
          </w:r>
          <w:r>
            <w:fldChar w:fldCharType="end"/>
          </w:r>
        </w:p>
        <w:p w14:paraId="600B7A67">
          <w:pPr>
            <w:pStyle w:val="6"/>
            <w:tabs>
              <w:tab w:val="right" w:leader="dot" w:pos="8306"/>
            </w:tabs>
          </w:pPr>
          <w:r>
            <w:fldChar w:fldCharType="begin"/>
          </w:r>
          <w:r>
            <w:instrText xml:space="preserve"> HYPERLINK \l _Toc25860 </w:instrText>
          </w:r>
          <w:r>
            <w:fldChar w:fldCharType="separate"/>
          </w:r>
          <w:r>
            <w:rPr>
              <w:rFonts w:hint="default"/>
            </w:rPr>
            <w:t>4.5 城市经济专题数据库设计</w:t>
          </w:r>
          <w:r>
            <w:tab/>
          </w:r>
          <w:r>
            <w:fldChar w:fldCharType="begin"/>
          </w:r>
          <w:r>
            <w:instrText xml:space="preserve"> PAGEREF _Toc25860 \h </w:instrText>
          </w:r>
          <w:r>
            <w:fldChar w:fldCharType="separate"/>
          </w:r>
          <w:r>
            <w:t>19</w:t>
          </w:r>
          <w:r>
            <w:fldChar w:fldCharType="end"/>
          </w:r>
          <w:r>
            <w:fldChar w:fldCharType="end"/>
          </w:r>
        </w:p>
        <w:p w14:paraId="697E80C1">
          <w:pPr>
            <w:pStyle w:val="7"/>
            <w:tabs>
              <w:tab w:val="right" w:leader="dot" w:pos="8306"/>
            </w:tabs>
          </w:pPr>
          <w:r>
            <w:fldChar w:fldCharType="begin"/>
          </w:r>
          <w:r>
            <w:instrText xml:space="preserve"> HYPERLINK \l _Toc1653 </w:instrText>
          </w:r>
          <w:r>
            <w:fldChar w:fldCharType="separate"/>
          </w:r>
          <w:r>
            <w:t>5. 系统功能设计</w:t>
          </w:r>
          <w:r>
            <w:tab/>
          </w:r>
          <w:r>
            <w:fldChar w:fldCharType="begin"/>
          </w:r>
          <w:r>
            <w:instrText xml:space="preserve"> PAGEREF _Toc1653 \h </w:instrText>
          </w:r>
          <w:r>
            <w:fldChar w:fldCharType="separate"/>
          </w:r>
          <w:r>
            <w:t>20</w:t>
          </w:r>
          <w:r>
            <w:fldChar w:fldCharType="end"/>
          </w:r>
          <w:r>
            <w:fldChar w:fldCharType="end"/>
          </w:r>
        </w:p>
        <w:p w14:paraId="4680C277">
          <w:pPr>
            <w:pStyle w:val="6"/>
            <w:tabs>
              <w:tab w:val="right" w:leader="dot" w:pos="8306"/>
            </w:tabs>
          </w:pPr>
          <w:r>
            <w:fldChar w:fldCharType="begin"/>
          </w:r>
          <w:r>
            <w:instrText xml:space="preserve"> HYPERLINK \l _Toc31353 </w:instrText>
          </w:r>
          <w:r>
            <w:fldChar w:fldCharType="separate"/>
          </w:r>
          <w:r>
            <w:rPr>
              <w:rFonts w:hint="default"/>
            </w:rPr>
            <w:t>5.1 系统划分</w:t>
          </w:r>
          <w:r>
            <w:tab/>
          </w:r>
          <w:r>
            <w:fldChar w:fldCharType="begin"/>
          </w:r>
          <w:r>
            <w:instrText xml:space="preserve"> PAGEREF _Toc31353 \h </w:instrText>
          </w:r>
          <w:r>
            <w:fldChar w:fldCharType="separate"/>
          </w:r>
          <w:r>
            <w:t>20</w:t>
          </w:r>
          <w:r>
            <w:fldChar w:fldCharType="end"/>
          </w:r>
          <w:r>
            <w:fldChar w:fldCharType="end"/>
          </w:r>
        </w:p>
        <w:p w14:paraId="4F7091CB">
          <w:pPr>
            <w:pStyle w:val="6"/>
            <w:tabs>
              <w:tab w:val="right" w:leader="dot" w:pos="8306"/>
            </w:tabs>
          </w:pPr>
          <w:r>
            <w:fldChar w:fldCharType="begin"/>
          </w:r>
          <w:r>
            <w:instrText xml:space="preserve"> HYPERLINK \l _Toc601 </w:instrText>
          </w:r>
          <w:r>
            <w:fldChar w:fldCharType="separate"/>
          </w:r>
          <w:r>
            <w:rPr>
              <w:rFonts w:hint="default"/>
            </w:rPr>
            <w:t>5.2 城市三维空间建模模块</w:t>
          </w:r>
          <w:r>
            <w:tab/>
          </w:r>
          <w:r>
            <w:fldChar w:fldCharType="begin"/>
          </w:r>
          <w:r>
            <w:instrText xml:space="preserve"> PAGEREF _Toc601 \h </w:instrText>
          </w:r>
          <w:r>
            <w:fldChar w:fldCharType="separate"/>
          </w:r>
          <w:r>
            <w:t>21</w:t>
          </w:r>
          <w:r>
            <w:fldChar w:fldCharType="end"/>
          </w:r>
          <w:r>
            <w:fldChar w:fldCharType="end"/>
          </w:r>
        </w:p>
        <w:p w14:paraId="18BED1A0">
          <w:pPr>
            <w:pStyle w:val="6"/>
            <w:tabs>
              <w:tab w:val="right" w:leader="dot" w:pos="8306"/>
            </w:tabs>
          </w:pPr>
          <w:r>
            <w:fldChar w:fldCharType="begin"/>
          </w:r>
          <w:r>
            <w:instrText xml:space="preserve"> HYPERLINK \l _Toc14371 </w:instrText>
          </w:r>
          <w:r>
            <w:fldChar w:fldCharType="separate"/>
          </w:r>
          <w:r>
            <w:rPr>
              <w:rFonts w:hint="default"/>
            </w:rPr>
            <w:t>5.3 城市经济空间分析模块</w:t>
          </w:r>
          <w:r>
            <w:tab/>
          </w:r>
          <w:r>
            <w:fldChar w:fldCharType="begin"/>
          </w:r>
          <w:r>
            <w:instrText xml:space="preserve"> PAGEREF _Toc14371 \h </w:instrText>
          </w:r>
          <w:r>
            <w:fldChar w:fldCharType="separate"/>
          </w:r>
          <w:r>
            <w:t>21</w:t>
          </w:r>
          <w:r>
            <w:fldChar w:fldCharType="end"/>
          </w:r>
          <w:r>
            <w:fldChar w:fldCharType="end"/>
          </w:r>
        </w:p>
        <w:p w14:paraId="62CA2A94">
          <w:pPr>
            <w:pStyle w:val="6"/>
            <w:tabs>
              <w:tab w:val="right" w:leader="dot" w:pos="8306"/>
            </w:tabs>
          </w:pPr>
          <w:r>
            <w:fldChar w:fldCharType="begin"/>
          </w:r>
          <w:r>
            <w:instrText xml:space="preserve"> HYPERLINK \l _Toc759 </w:instrText>
          </w:r>
          <w:r>
            <w:fldChar w:fldCharType="separate"/>
          </w:r>
          <w:r>
            <w:rPr>
              <w:rFonts w:hint="default"/>
            </w:rPr>
            <w:t>5.4 城市人口与消费潜力分析模块</w:t>
          </w:r>
          <w:r>
            <w:tab/>
          </w:r>
          <w:r>
            <w:fldChar w:fldCharType="begin"/>
          </w:r>
          <w:r>
            <w:instrText xml:space="preserve"> PAGEREF _Toc759 \h </w:instrText>
          </w:r>
          <w:r>
            <w:fldChar w:fldCharType="separate"/>
          </w:r>
          <w:r>
            <w:t>22</w:t>
          </w:r>
          <w:r>
            <w:fldChar w:fldCharType="end"/>
          </w:r>
          <w:r>
            <w:fldChar w:fldCharType="end"/>
          </w:r>
        </w:p>
        <w:p w14:paraId="742EBC5C">
          <w:pPr>
            <w:pStyle w:val="6"/>
            <w:tabs>
              <w:tab w:val="right" w:leader="dot" w:pos="8306"/>
            </w:tabs>
          </w:pPr>
          <w:r>
            <w:fldChar w:fldCharType="begin"/>
          </w:r>
          <w:r>
            <w:instrText xml:space="preserve"> HYPERLINK \l _Toc8344 </w:instrText>
          </w:r>
          <w:r>
            <w:fldChar w:fldCharType="separate"/>
          </w:r>
          <w:r>
            <w:rPr>
              <w:rFonts w:hint="default"/>
            </w:rPr>
            <w:t>5.5 城市经济空间可视化展示模块</w:t>
          </w:r>
          <w:r>
            <w:tab/>
          </w:r>
          <w:r>
            <w:fldChar w:fldCharType="begin"/>
          </w:r>
          <w:r>
            <w:instrText xml:space="preserve"> PAGEREF _Toc8344 \h </w:instrText>
          </w:r>
          <w:r>
            <w:fldChar w:fldCharType="separate"/>
          </w:r>
          <w:r>
            <w:t>22</w:t>
          </w:r>
          <w:r>
            <w:fldChar w:fldCharType="end"/>
          </w:r>
          <w:r>
            <w:fldChar w:fldCharType="end"/>
          </w:r>
        </w:p>
        <w:p w14:paraId="6D875F6C">
          <w:pPr>
            <w:pStyle w:val="6"/>
            <w:tabs>
              <w:tab w:val="right" w:leader="dot" w:pos="8306"/>
            </w:tabs>
          </w:pPr>
          <w:r>
            <w:fldChar w:fldCharType="begin"/>
          </w:r>
          <w:r>
            <w:instrText xml:space="preserve"> HYPERLINK \l _Toc17741 </w:instrText>
          </w:r>
          <w:r>
            <w:fldChar w:fldCharType="separate"/>
          </w:r>
          <w:r>
            <w:rPr>
              <w:rFonts w:hint="default"/>
            </w:rPr>
            <w:t>5.6 通用功能模块抽取</w:t>
          </w:r>
          <w:r>
            <w:tab/>
          </w:r>
          <w:r>
            <w:fldChar w:fldCharType="begin"/>
          </w:r>
          <w:r>
            <w:instrText xml:space="preserve"> PAGEREF _Toc17741 \h </w:instrText>
          </w:r>
          <w:r>
            <w:fldChar w:fldCharType="separate"/>
          </w:r>
          <w:r>
            <w:t>23</w:t>
          </w:r>
          <w:r>
            <w:fldChar w:fldCharType="end"/>
          </w:r>
          <w:r>
            <w:fldChar w:fldCharType="end"/>
          </w:r>
        </w:p>
        <w:p w14:paraId="06060961">
          <w:pPr>
            <w:pStyle w:val="6"/>
            <w:tabs>
              <w:tab w:val="right" w:leader="dot" w:pos="8306"/>
            </w:tabs>
          </w:pPr>
          <w:r>
            <w:fldChar w:fldCharType="begin"/>
          </w:r>
          <w:r>
            <w:instrText xml:space="preserve"> HYPERLINK \l _Toc13973 </w:instrText>
          </w:r>
          <w:r>
            <w:fldChar w:fldCharType="separate"/>
          </w:r>
          <w:r>
            <w:rPr>
              <w:rFonts w:hint="default"/>
            </w:rPr>
            <w:t>5.7 系统实现的几个关键技术</w:t>
          </w:r>
          <w:r>
            <w:tab/>
          </w:r>
          <w:r>
            <w:fldChar w:fldCharType="begin"/>
          </w:r>
          <w:r>
            <w:instrText xml:space="preserve"> PAGEREF _Toc13973 \h </w:instrText>
          </w:r>
          <w:r>
            <w:fldChar w:fldCharType="separate"/>
          </w:r>
          <w:r>
            <w:t>23</w:t>
          </w:r>
          <w:r>
            <w:fldChar w:fldCharType="end"/>
          </w:r>
          <w:r>
            <w:fldChar w:fldCharType="end"/>
          </w:r>
        </w:p>
        <w:p w14:paraId="095E6BD9">
          <w:pPr>
            <w:pStyle w:val="7"/>
            <w:tabs>
              <w:tab w:val="right" w:leader="dot" w:pos="8306"/>
            </w:tabs>
          </w:pPr>
          <w:r>
            <w:fldChar w:fldCharType="begin"/>
          </w:r>
          <w:r>
            <w:instrText xml:space="preserve"> HYPERLINK \l _Toc31736 </w:instrText>
          </w:r>
          <w:r>
            <w:fldChar w:fldCharType="separate"/>
          </w:r>
          <w:r>
            <w:rPr>
              <w:rFonts w:hint="default"/>
            </w:rPr>
            <w:t>6. 系统接口设计</w:t>
          </w:r>
          <w:r>
            <w:tab/>
          </w:r>
          <w:r>
            <w:fldChar w:fldCharType="begin"/>
          </w:r>
          <w:r>
            <w:instrText xml:space="preserve"> PAGEREF _Toc31736 \h </w:instrText>
          </w:r>
          <w:r>
            <w:fldChar w:fldCharType="separate"/>
          </w:r>
          <w:r>
            <w:t>24</w:t>
          </w:r>
          <w:r>
            <w:fldChar w:fldCharType="end"/>
          </w:r>
          <w:r>
            <w:fldChar w:fldCharType="end"/>
          </w:r>
        </w:p>
        <w:p w14:paraId="017D8E42">
          <w:pPr>
            <w:pStyle w:val="6"/>
            <w:tabs>
              <w:tab w:val="right" w:leader="dot" w:pos="8306"/>
            </w:tabs>
          </w:pPr>
          <w:r>
            <w:fldChar w:fldCharType="begin"/>
          </w:r>
          <w:r>
            <w:instrText xml:space="preserve"> HYPERLINK \l _Toc31182 </w:instrText>
          </w:r>
          <w:r>
            <w:fldChar w:fldCharType="separate"/>
          </w:r>
          <w:r>
            <w:rPr>
              <w:rFonts w:hint="default"/>
            </w:rPr>
            <w:t>6.1 外部接口</w:t>
          </w:r>
          <w:r>
            <w:tab/>
          </w:r>
          <w:r>
            <w:fldChar w:fldCharType="begin"/>
          </w:r>
          <w:r>
            <w:instrText xml:space="preserve"> PAGEREF _Toc31182 \h </w:instrText>
          </w:r>
          <w:r>
            <w:fldChar w:fldCharType="separate"/>
          </w:r>
          <w:r>
            <w:t>24</w:t>
          </w:r>
          <w:r>
            <w:fldChar w:fldCharType="end"/>
          </w:r>
          <w:r>
            <w:fldChar w:fldCharType="end"/>
          </w:r>
        </w:p>
        <w:p w14:paraId="66947617">
          <w:pPr>
            <w:pStyle w:val="6"/>
            <w:tabs>
              <w:tab w:val="right" w:leader="dot" w:pos="8306"/>
            </w:tabs>
          </w:pPr>
          <w:r>
            <w:fldChar w:fldCharType="begin"/>
          </w:r>
          <w:r>
            <w:instrText xml:space="preserve"> HYPERLINK \l _Toc2363 </w:instrText>
          </w:r>
          <w:r>
            <w:fldChar w:fldCharType="separate"/>
          </w:r>
          <w:r>
            <w:rPr>
              <w:rFonts w:hint="default"/>
            </w:rPr>
            <w:t>6.2 内部接口</w:t>
          </w:r>
          <w:r>
            <w:tab/>
          </w:r>
          <w:r>
            <w:fldChar w:fldCharType="begin"/>
          </w:r>
          <w:r>
            <w:instrText xml:space="preserve"> PAGEREF _Toc2363 \h </w:instrText>
          </w:r>
          <w:r>
            <w:fldChar w:fldCharType="separate"/>
          </w:r>
          <w:r>
            <w:t>24</w:t>
          </w:r>
          <w:r>
            <w:fldChar w:fldCharType="end"/>
          </w:r>
          <w:r>
            <w:fldChar w:fldCharType="end"/>
          </w:r>
        </w:p>
        <w:p w14:paraId="21E58B44">
          <w:pPr>
            <w:pStyle w:val="7"/>
            <w:tabs>
              <w:tab w:val="right" w:leader="dot" w:pos="8306"/>
            </w:tabs>
          </w:pPr>
          <w:r>
            <w:fldChar w:fldCharType="begin"/>
          </w:r>
          <w:r>
            <w:instrText xml:space="preserve"> HYPERLINK \l _Toc10069 </w:instrText>
          </w:r>
          <w:r>
            <w:fldChar w:fldCharType="separate"/>
          </w:r>
          <w:r>
            <w:rPr>
              <w:rFonts w:hint="default"/>
            </w:rPr>
            <w:t>7. 界面设计</w:t>
          </w:r>
          <w:r>
            <w:tab/>
          </w:r>
          <w:r>
            <w:fldChar w:fldCharType="begin"/>
          </w:r>
          <w:r>
            <w:instrText xml:space="preserve"> PAGEREF _Toc10069 \h </w:instrText>
          </w:r>
          <w:r>
            <w:fldChar w:fldCharType="separate"/>
          </w:r>
          <w:r>
            <w:t>25</w:t>
          </w:r>
          <w:r>
            <w:fldChar w:fldCharType="end"/>
          </w:r>
          <w:r>
            <w:fldChar w:fldCharType="end"/>
          </w:r>
        </w:p>
        <w:p w14:paraId="41009598">
          <w:pPr>
            <w:pStyle w:val="6"/>
            <w:tabs>
              <w:tab w:val="right" w:leader="dot" w:pos="8306"/>
            </w:tabs>
          </w:pPr>
          <w:r>
            <w:fldChar w:fldCharType="begin"/>
          </w:r>
          <w:r>
            <w:instrText xml:space="preserve"> HYPERLINK \l _Toc29270 </w:instrText>
          </w:r>
          <w:r>
            <w:fldChar w:fldCharType="separate"/>
          </w:r>
          <w:r>
            <w:rPr>
              <w:rFonts w:hint="default"/>
            </w:rPr>
            <w:t>7.1 B/S界面设计</w:t>
          </w:r>
          <w:r>
            <w:tab/>
          </w:r>
          <w:r>
            <w:fldChar w:fldCharType="begin"/>
          </w:r>
          <w:r>
            <w:instrText xml:space="preserve"> PAGEREF _Toc29270 \h </w:instrText>
          </w:r>
          <w:r>
            <w:fldChar w:fldCharType="separate"/>
          </w:r>
          <w:r>
            <w:t>25</w:t>
          </w:r>
          <w:r>
            <w:fldChar w:fldCharType="end"/>
          </w:r>
          <w:r>
            <w:fldChar w:fldCharType="end"/>
          </w:r>
        </w:p>
        <w:p w14:paraId="6CBF7C7D">
          <w:pPr>
            <w:pStyle w:val="7"/>
            <w:tabs>
              <w:tab w:val="right" w:leader="dot" w:pos="8306"/>
            </w:tabs>
          </w:pPr>
          <w:r>
            <w:fldChar w:fldCharType="begin"/>
          </w:r>
          <w:r>
            <w:instrText xml:space="preserve"> HYPERLINK \l _Toc16913 </w:instrText>
          </w:r>
          <w:r>
            <w:fldChar w:fldCharType="separate"/>
          </w:r>
          <w:r>
            <w:rPr>
              <w:rFonts w:hint="default"/>
            </w:rPr>
            <w:t>8. 系统测试</w:t>
          </w:r>
          <w:r>
            <w:tab/>
          </w:r>
          <w:r>
            <w:fldChar w:fldCharType="begin"/>
          </w:r>
          <w:r>
            <w:instrText xml:space="preserve"> PAGEREF _Toc16913 \h </w:instrText>
          </w:r>
          <w:r>
            <w:fldChar w:fldCharType="separate"/>
          </w:r>
          <w:r>
            <w:t>26</w:t>
          </w:r>
          <w:r>
            <w:fldChar w:fldCharType="end"/>
          </w:r>
          <w:r>
            <w:fldChar w:fldCharType="end"/>
          </w:r>
        </w:p>
        <w:p w14:paraId="78ECF687">
          <w:pPr>
            <w:pStyle w:val="6"/>
            <w:tabs>
              <w:tab w:val="right" w:leader="dot" w:pos="8306"/>
            </w:tabs>
          </w:pPr>
          <w:r>
            <w:fldChar w:fldCharType="begin"/>
          </w:r>
          <w:r>
            <w:instrText xml:space="preserve"> HYPERLINK \l _Toc7829 </w:instrText>
          </w:r>
          <w:r>
            <w:fldChar w:fldCharType="separate"/>
          </w:r>
          <w:r>
            <w:rPr>
              <w:rFonts w:hint="default"/>
            </w:rPr>
            <w:t>8.1 应用软件测试</w:t>
          </w:r>
          <w:r>
            <w:tab/>
          </w:r>
          <w:r>
            <w:fldChar w:fldCharType="begin"/>
          </w:r>
          <w:r>
            <w:instrText xml:space="preserve"> PAGEREF _Toc7829 \h </w:instrText>
          </w:r>
          <w:r>
            <w:fldChar w:fldCharType="separate"/>
          </w:r>
          <w:r>
            <w:t>26</w:t>
          </w:r>
          <w:r>
            <w:fldChar w:fldCharType="end"/>
          </w:r>
          <w:r>
            <w:fldChar w:fldCharType="end"/>
          </w:r>
        </w:p>
        <w:p w14:paraId="007ED304">
          <w:pPr>
            <w:pStyle w:val="7"/>
            <w:tabs>
              <w:tab w:val="right" w:leader="dot" w:pos="8306"/>
            </w:tabs>
          </w:pPr>
          <w:r>
            <w:fldChar w:fldCharType="begin"/>
          </w:r>
          <w:r>
            <w:instrText xml:space="preserve"> HYPERLINK \l _Toc19488 </w:instrText>
          </w:r>
          <w:r>
            <w:fldChar w:fldCharType="separate"/>
          </w:r>
          <w:r>
            <w:rPr>
              <w:rFonts w:hint="default"/>
            </w:rPr>
            <w:t>9. 安全设计</w:t>
          </w:r>
          <w:r>
            <w:tab/>
          </w:r>
          <w:r>
            <w:fldChar w:fldCharType="begin"/>
          </w:r>
          <w:r>
            <w:instrText xml:space="preserve"> PAGEREF _Toc19488 \h </w:instrText>
          </w:r>
          <w:r>
            <w:fldChar w:fldCharType="separate"/>
          </w:r>
          <w:r>
            <w:t>27</w:t>
          </w:r>
          <w:r>
            <w:fldChar w:fldCharType="end"/>
          </w:r>
          <w:r>
            <w:fldChar w:fldCharType="end"/>
          </w:r>
        </w:p>
        <w:p w14:paraId="02DF4966">
          <w:pPr>
            <w:pStyle w:val="7"/>
            <w:tabs>
              <w:tab w:val="right" w:leader="dot" w:pos="8306"/>
            </w:tabs>
          </w:pPr>
          <w:r>
            <w:fldChar w:fldCharType="begin"/>
          </w:r>
          <w:r>
            <w:instrText xml:space="preserve"> HYPERLINK \l _Toc18352 </w:instrText>
          </w:r>
          <w:r>
            <w:fldChar w:fldCharType="separate"/>
          </w:r>
          <w:r>
            <w:rPr>
              <w:rFonts w:hint="default"/>
            </w:rPr>
            <w:t>10. 附录</w:t>
          </w:r>
          <w:r>
            <w:tab/>
          </w:r>
          <w:r>
            <w:fldChar w:fldCharType="begin"/>
          </w:r>
          <w:r>
            <w:instrText xml:space="preserve"> PAGEREF _Toc18352 \h </w:instrText>
          </w:r>
          <w:r>
            <w:fldChar w:fldCharType="separate"/>
          </w:r>
          <w:r>
            <w:t>28</w:t>
          </w:r>
          <w:r>
            <w:fldChar w:fldCharType="end"/>
          </w:r>
          <w:r>
            <w:fldChar w:fldCharType="end"/>
          </w:r>
        </w:p>
        <w:p w14:paraId="6DB45062">
          <w:pPr>
            <w:numPr>
              <w:ilvl w:val="1"/>
              <w:numId w:val="0"/>
            </w:numPr>
            <w:spacing w:after="0"/>
            <w:ind w:left="1440" w:leftChars="0" w:hanging="360" w:firstLineChars="0"/>
            <w:rPr>
              <w:rFonts w:hint="eastAsia"/>
            </w:rPr>
          </w:pPr>
          <w:r>
            <w:fldChar w:fldCharType="end"/>
          </w:r>
          <w:bookmarkStart w:id="47" w:name="_GoBack"/>
          <w:bookmarkEnd w:id="47"/>
        </w:p>
      </w:sdtContent>
    </w:sdt>
    <w:p w14:paraId="055FEF23">
      <w:pPr>
        <w:pStyle w:val="2"/>
        <w:rPr>
          <w:rFonts w:hint="eastAsia" w:ascii="黑体" w:hAnsi="黑体" w:eastAsia="黑体" w:cs="黑体"/>
          <w:b/>
        </w:rPr>
      </w:pPr>
    </w:p>
    <w:p w14:paraId="77A1E6F1">
      <w:pPr>
        <w:pStyle w:val="2"/>
        <w:rPr>
          <w:rFonts w:hint="eastAsia"/>
        </w:rPr>
      </w:pPr>
      <w:bookmarkStart w:id="10" w:name="_Toc19785"/>
      <w:r>
        <w:rPr>
          <w:rFonts w:hint="eastAsia" w:ascii="黑体" w:hAnsi="黑体" w:eastAsia="黑体" w:cs="黑体"/>
          <w:b/>
        </w:rPr>
        <w:t>1. 系统概况</w:t>
      </w:r>
      <w:bookmarkEnd w:id="10"/>
    </w:p>
    <w:p w14:paraId="73C52B0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rPr>
      </w:pPr>
      <w:r>
        <w:rPr>
          <w:sz w:val="24"/>
          <w:szCs w:val="24"/>
        </w:rPr>
        <w:t>本章主要对城市低空经济驱动的城市经济空间展示平台建设的背景、目标等内容作概要介绍。</w:t>
      </w:r>
    </w:p>
    <w:p w14:paraId="441E6E79">
      <w:pPr>
        <w:pStyle w:val="4"/>
        <w:rPr>
          <w:rFonts w:hint="eastAsia"/>
        </w:rPr>
      </w:pPr>
      <w:bookmarkStart w:id="11" w:name="_Toc7372"/>
      <w:r>
        <w:rPr>
          <w:b/>
        </w:rPr>
        <w:t>1.1 系统背景</w:t>
      </w:r>
      <w:bookmarkEnd w:id="11"/>
    </w:p>
    <w:p w14:paraId="277FB84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rFonts w:hint="default"/>
          <w:sz w:val="24"/>
          <w:szCs w:val="24"/>
        </w:rPr>
        <w:t>随着数字城市与智慧城市建设的不断推进，城市经济活动逐渐呈现出高度空间化与数据化的特征。商业活动、人口流动、产业分布以及消费行为均在城市空间中形成复杂的经济网络结构。如何通过空间数据技术对城市经济结构进行直观展示与动态分析，成为城市规划与经济研究的重要方向。</w:t>
      </w:r>
    </w:p>
    <w:p w14:paraId="13DA90D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近年来，低空经济的发展为城市空间数据获取提供了新的技术手段。无人机具有机动性强、空间分辨率高以及数据获取效率高等优势，可在城市低空环境中获取高精度影像、三维模型以及动态空间数据，从而为城市经济空间分析提供更加丰富的数据来源。</w:t>
      </w:r>
    </w:p>
    <w:p w14:paraId="53AB1DA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地理信息系统（GIS）能够对多源空间数据进行整合与分析，并通过可视化方式展示城市空间结构与经济活动分布。通过结合无人机低空数据采集能力与GIS空间分析能力，可以构建一个面向城市经济空间研究与展示的综合平台。</w:t>
      </w:r>
    </w:p>
    <w:p w14:paraId="1B23700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在此背景下，本项目拟开发一个基于AI与GIS技术的城市低空经济驱动的城市经济空间展示平台。系统以无人机低空数据获取为基础，通过空间数据分析与人工智能模型，对城市商业结构、人口分布以及经济活动空间格局进行综合展示与分析，从而构建城市经济空间的数字化展示平台。</w:t>
      </w:r>
    </w:p>
    <w:p w14:paraId="688BDF2E">
      <w:pPr>
        <w:pStyle w:val="4"/>
        <w:rPr>
          <w:rFonts w:hint="eastAsia"/>
        </w:rPr>
      </w:pPr>
      <w:bookmarkStart w:id="12" w:name="_Toc31145"/>
      <w:r>
        <w:rPr>
          <w:b/>
        </w:rPr>
        <w:t>1.2 系统目标</w:t>
      </w:r>
      <w:bookmarkEnd w:id="12"/>
    </w:p>
    <w:p w14:paraId="0546D41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本系统旨在构建一个基于低空数据与GIS技术的城市经济空间展示平台，实现城市经济结构的空间化表达与可视化分析。</w:t>
      </w:r>
    </w:p>
    <w:p w14:paraId="196A43F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主要目标包括：</w:t>
      </w:r>
    </w:p>
    <w:p w14:paraId="52DD18E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eastAsia"/>
          <w:sz w:val="24"/>
          <w:szCs w:val="24"/>
          <w:lang w:val="en-US" w:eastAsia="zh-CN"/>
        </w:rPr>
        <w:t xml:space="preserve">1. </w:t>
      </w:r>
      <w:r>
        <w:rPr>
          <w:rFonts w:hint="default"/>
          <w:sz w:val="24"/>
          <w:szCs w:val="24"/>
        </w:rPr>
        <w:t>利用无人机低空数据获取技术构建城市三维空间环境模型。</w:t>
      </w:r>
    </w:p>
    <w:p w14:paraId="5526081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eastAsia"/>
          <w:sz w:val="24"/>
          <w:szCs w:val="24"/>
          <w:lang w:val="en-US" w:eastAsia="zh-CN"/>
        </w:rPr>
        <w:t xml:space="preserve">2. </w:t>
      </w:r>
      <w:r>
        <w:rPr>
          <w:rFonts w:hint="default"/>
          <w:sz w:val="24"/>
          <w:szCs w:val="24"/>
        </w:rPr>
        <w:t>整合城市商业、人口与产业数据，建立城市经济空间数据库。</w:t>
      </w:r>
    </w:p>
    <w:p w14:paraId="3FFC53C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eastAsia"/>
          <w:sz w:val="24"/>
          <w:szCs w:val="24"/>
          <w:lang w:val="en-US" w:eastAsia="zh-CN"/>
        </w:rPr>
        <w:t xml:space="preserve">3. </w:t>
      </w:r>
      <w:r>
        <w:rPr>
          <w:rFonts w:hint="default"/>
          <w:sz w:val="24"/>
          <w:szCs w:val="24"/>
        </w:rPr>
        <w:t>通过AI与GIS分析方法识别城市经济活动空间结构。</w:t>
      </w:r>
    </w:p>
    <w:p w14:paraId="1359279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eastAsia"/>
          <w:sz w:val="24"/>
          <w:szCs w:val="24"/>
          <w:lang w:val="en-US" w:eastAsia="zh-CN"/>
        </w:rPr>
        <w:t xml:space="preserve">4. </w:t>
      </w:r>
      <w:r>
        <w:rPr>
          <w:rFonts w:hint="default"/>
          <w:sz w:val="24"/>
          <w:szCs w:val="24"/>
        </w:rPr>
        <w:t>构建城市经济空间可视化展示系统，实现多维度经济数据展示。</w:t>
      </w:r>
    </w:p>
    <w:p w14:paraId="2B64117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eastAsia"/>
          <w:sz w:val="24"/>
          <w:szCs w:val="24"/>
          <w:lang w:val="en-US" w:eastAsia="zh-CN"/>
        </w:rPr>
        <w:t xml:space="preserve">5. </w:t>
      </w:r>
      <w:r>
        <w:rPr>
          <w:rFonts w:hint="default"/>
          <w:sz w:val="24"/>
          <w:szCs w:val="24"/>
        </w:rPr>
        <w:t>为城市规划与经济研究提供空间化决策支持。</w:t>
      </w:r>
    </w:p>
    <w:p w14:paraId="52D953D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系统最终形成一个集低空数据获取、空间分析与经济可视化展示为一体的城市经济空间信息平台。</w:t>
      </w:r>
    </w:p>
    <w:p w14:paraId="40E377DA">
      <w:pPr>
        <w:pStyle w:val="4"/>
        <w:bidi w:val="0"/>
      </w:pPr>
      <w:bookmarkStart w:id="13" w:name="_Toc28434"/>
      <w:r>
        <w:rPr>
          <w:rFonts w:hint="default"/>
        </w:rPr>
        <w:t>1.3 系统建设任务</w:t>
      </w:r>
      <w:bookmarkEnd w:id="13"/>
    </w:p>
    <w:p w14:paraId="23DCA5D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本系统的建设以城市经济空间信息的展示与分析为主要内容，具体建设任务包括系统的总体架构、相关标准制定、空间数据库体系建设、四个核心模块的开发等。系统建设任务框架如下图所示。</w:t>
      </w:r>
    </w:p>
    <w:p w14:paraId="01D2BFC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Theme="minorEastAsia"/>
          <w:lang w:eastAsia="zh-CN"/>
        </w:rPr>
      </w:pPr>
      <w:r>
        <w:rPr>
          <w:rFonts w:hint="eastAsia" w:eastAsiaTheme="minorEastAsia"/>
          <w:lang w:eastAsia="zh-CN"/>
        </w:rPr>
        <w:drawing>
          <wp:inline distT="0" distB="0" distL="114300" distR="114300">
            <wp:extent cx="5266690" cy="3511550"/>
            <wp:effectExtent l="0" t="0" r="6350" b="8890"/>
            <wp:docPr id="3" name="图片 3" descr="a08bb02f-8349-44b2-b55f-7cd29bd29c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a08bb02f-8349-44b2-b55f-7cd29bd29c69"/>
                    <pic:cNvPicPr>
                      <a:picLocks noChangeAspect="1"/>
                    </pic:cNvPicPr>
                  </pic:nvPicPr>
                  <pic:blipFill>
                    <a:blip r:embed="rId4"/>
                    <a:stretch>
                      <a:fillRect/>
                    </a:stretch>
                  </pic:blipFill>
                  <pic:spPr>
                    <a:xfrm>
                      <a:off x="0" y="0"/>
                      <a:ext cx="5266690" cy="3511550"/>
                    </a:xfrm>
                    <a:prstGeom prst="rect">
                      <a:avLst/>
                    </a:prstGeom>
                  </pic:spPr>
                </pic:pic>
              </a:graphicData>
            </a:graphic>
          </wp:inline>
        </w:drawing>
      </w:r>
    </w:p>
    <w:p w14:paraId="0A90DFF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系统总体架构：包括整个系统的数据库体系总体设计、四个核心模块软件的总体设计、集成与建设等内容。</w:t>
      </w:r>
    </w:p>
    <w:p w14:paraId="65DFC43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标准编写：制定适合本项目运行的标准体系，包括基础空间数据建库标准、元数据标准、信息发布标准等。</w:t>
      </w:r>
    </w:p>
    <w:p w14:paraId="218A4A5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空间数据库体系建设：建立包括城市基础空间数据库、城市经济专题数据库、无人机影像与三维模型库在内的完整数据库体系。</w:t>
      </w:r>
    </w:p>
    <w:p w14:paraId="65EED4E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城市三维空间建模模块开发：利用无人机低空影像与DEM数据构建城市三维空间模型。</w:t>
      </w:r>
    </w:p>
    <w:p w14:paraId="21976C7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城市经济空间分析模块开发：通过空间统计与聚类分析识别城市经济热点区域。</w:t>
      </w:r>
    </w:p>
    <w:p w14:paraId="1BA64A2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城市人口与消费潜力分析模块开发：通过空间叠加分析识别潜在消费区域。</w:t>
      </w:r>
    </w:p>
    <w:p w14:paraId="71CE21A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eastAsiaTheme="minorEastAsia"/>
          <w:sz w:val="24"/>
          <w:szCs w:val="24"/>
          <w:lang w:eastAsia="zh-CN"/>
        </w:rPr>
      </w:pPr>
      <w:r>
        <w:rPr>
          <w:rFonts w:hint="default"/>
          <w:sz w:val="24"/>
          <w:szCs w:val="24"/>
        </w:rPr>
        <w:t>城市经济空间可视化展示模块开发：通过WebGIS技术展示城市经济空间结构。</w:t>
      </w:r>
    </w:p>
    <w:p w14:paraId="31E909B3">
      <w:pPr>
        <w:pStyle w:val="4"/>
      </w:pPr>
      <w:bookmarkStart w:id="14" w:name="_Toc24650"/>
      <w:r>
        <w:rPr>
          <w:b/>
        </w:rPr>
        <w:t>1.</w:t>
      </w:r>
      <w:r>
        <w:rPr>
          <w:rFonts w:hint="eastAsia"/>
          <w:b/>
          <w:lang w:val="en-US" w:eastAsia="zh-CN"/>
        </w:rPr>
        <w:t>4</w:t>
      </w:r>
      <w:r>
        <w:rPr>
          <w:b/>
        </w:rPr>
        <w:t xml:space="preserve"> 术语、缩写和解释</w:t>
      </w:r>
      <w:bookmarkEnd w:id="14"/>
    </w:p>
    <w:p w14:paraId="6C7AA33C">
      <w:pPr>
        <w:rPr>
          <w:rFonts w:hint="eastAsia"/>
        </w:rPr>
      </w:pPr>
    </w:p>
    <w:tbl>
      <w:tblPr>
        <w:tblW w:w="830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937"/>
        <w:gridCol w:w="6367"/>
      </w:tblGrid>
      <w:tr w14:paraId="52281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tblHeader/>
          <w:jc w:val="center"/>
        </w:trPr>
        <w:tc>
          <w:tcPr>
            <w:tcW w:w="1937" w:type="dxa"/>
            <w:tcMar>
              <w:left w:w="108" w:type="dxa"/>
              <w:right w:w="108" w:type="dxa"/>
            </w:tcMar>
            <w:vAlign w:val="center"/>
          </w:tcPr>
          <w:p w14:paraId="4FA65D70">
            <w:pPr>
              <w:snapToGrid w:val="0"/>
              <w:ind w:left="0" w:leftChars="0" w:right="0" w:rightChars="0" w:firstLine="0" w:firstLineChars="0"/>
              <w:jc w:val="center"/>
              <w:rPr>
                <w:b/>
              </w:rPr>
            </w:pPr>
            <w:r>
              <w:rPr>
                <w:b/>
              </w:rPr>
              <w:t>缩写、术语</w:t>
            </w:r>
          </w:p>
        </w:tc>
        <w:tc>
          <w:tcPr>
            <w:tcW w:w="6367" w:type="dxa"/>
            <w:tcMar>
              <w:left w:w="108" w:type="dxa"/>
              <w:right w:w="108" w:type="dxa"/>
            </w:tcMar>
            <w:vAlign w:val="center"/>
          </w:tcPr>
          <w:p w14:paraId="5F58419B">
            <w:pPr>
              <w:snapToGrid w:val="0"/>
              <w:ind w:left="0" w:leftChars="0" w:right="0" w:rightChars="0" w:firstLine="0" w:firstLineChars="0"/>
              <w:jc w:val="center"/>
              <w:rPr>
                <w:b/>
              </w:rPr>
            </w:pPr>
            <w:r>
              <w:rPr>
                <w:b/>
              </w:rPr>
              <w:t>解释</w:t>
            </w:r>
          </w:p>
        </w:tc>
      </w:tr>
      <w:tr w14:paraId="1E20E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jc w:val="center"/>
        </w:trPr>
        <w:tc>
          <w:tcPr>
            <w:tcW w:w="1937" w:type="dxa"/>
            <w:tcMar>
              <w:left w:w="108" w:type="dxa"/>
              <w:right w:w="108" w:type="dxa"/>
            </w:tcMar>
            <w:vAlign w:val="center"/>
          </w:tcPr>
          <w:p w14:paraId="0E5E7A7D">
            <w:pPr>
              <w:snapToGrid w:val="0"/>
              <w:ind w:left="0" w:leftChars="0" w:right="0" w:rightChars="0" w:firstLine="0" w:firstLineChars="0"/>
              <w:jc w:val="center"/>
            </w:pPr>
            <w:r>
              <w:t>本系统</w:t>
            </w:r>
          </w:p>
        </w:tc>
        <w:tc>
          <w:tcPr>
            <w:tcW w:w="6367" w:type="dxa"/>
            <w:tcMar>
              <w:left w:w="108" w:type="dxa"/>
              <w:right w:w="108" w:type="dxa"/>
            </w:tcMar>
            <w:vAlign w:val="center"/>
          </w:tcPr>
          <w:p w14:paraId="5E0B65DE">
            <w:pPr>
              <w:snapToGrid w:val="0"/>
              <w:ind w:left="0" w:leftChars="0" w:right="0" w:rightChars="0" w:firstLine="0" w:firstLineChars="0"/>
              <w:jc w:val="center"/>
            </w:pPr>
            <w:r>
              <w:t>城市低空经济驱动的城市经济空间展示平台</w:t>
            </w:r>
          </w:p>
        </w:tc>
      </w:tr>
      <w:tr w14:paraId="41FCC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jc w:val="center"/>
        </w:trPr>
        <w:tc>
          <w:tcPr>
            <w:tcW w:w="1937" w:type="dxa"/>
            <w:tcMar>
              <w:left w:w="108" w:type="dxa"/>
              <w:right w:w="108" w:type="dxa"/>
            </w:tcMar>
            <w:vAlign w:val="center"/>
          </w:tcPr>
          <w:p w14:paraId="52A16D7D">
            <w:pPr>
              <w:snapToGrid w:val="0"/>
              <w:ind w:left="0" w:leftChars="0" w:right="0" w:rightChars="0" w:firstLine="0" w:firstLineChars="0"/>
              <w:jc w:val="center"/>
            </w:pPr>
            <w:r>
              <w:t>GIS</w:t>
            </w:r>
          </w:p>
        </w:tc>
        <w:tc>
          <w:tcPr>
            <w:tcW w:w="6367" w:type="dxa"/>
            <w:tcMar>
              <w:left w:w="108" w:type="dxa"/>
              <w:right w:w="108" w:type="dxa"/>
            </w:tcMar>
            <w:vAlign w:val="center"/>
          </w:tcPr>
          <w:p w14:paraId="0162A611">
            <w:pPr>
              <w:snapToGrid w:val="0"/>
              <w:ind w:left="0" w:leftChars="0" w:right="0" w:rightChars="0" w:firstLine="0" w:firstLineChars="0"/>
              <w:jc w:val="center"/>
            </w:pPr>
            <w:r>
              <w:t>地理信息系统</w:t>
            </w:r>
          </w:p>
        </w:tc>
      </w:tr>
      <w:tr w14:paraId="7DF92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jc w:val="center"/>
        </w:trPr>
        <w:tc>
          <w:tcPr>
            <w:tcW w:w="1937" w:type="dxa"/>
            <w:tcMar>
              <w:left w:w="108" w:type="dxa"/>
              <w:right w:w="108" w:type="dxa"/>
            </w:tcMar>
            <w:vAlign w:val="center"/>
          </w:tcPr>
          <w:p w14:paraId="390DA85F">
            <w:pPr>
              <w:snapToGrid w:val="0"/>
              <w:ind w:left="0" w:leftChars="0" w:right="0" w:rightChars="0" w:firstLine="0" w:firstLineChars="0"/>
              <w:jc w:val="center"/>
            </w:pPr>
            <w:r>
              <w:t>DEM</w:t>
            </w:r>
          </w:p>
        </w:tc>
        <w:tc>
          <w:tcPr>
            <w:tcW w:w="6367" w:type="dxa"/>
            <w:tcMar>
              <w:left w:w="108" w:type="dxa"/>
              <w:right w:w="108" w:type="dxa"/>
            </w:tcMar>
            <w:vAlign w:val="center"/>
          </w:tcPr>
          <w:p w14:paraId="64486473">
            <w:pPr>
              <w:snapToGrid w:val="0"/>
              <w:ind w:left="0" w:leftChars="0" w:right="0" w:rightChars="0" w:firstLine="0" w:firstLineChars="0"/>
              <w:jc w:val="center"/>
            </w:pPr>
            <w:r>
              <w:t>数字高程模型</w:t>
            </w:r>
          </w:p>
        </w:tc>
      </w:tr>
      <w:tr w14:paraId="4A877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jc w:val="center"/>
        </w:trPr>
        <w:tc>
          <w:tcPr>
            <w:tcW w:w="1937" w:type="dxa"/>
            <w:tcMar>
              <w:left w:w="108" w:type="dxa"/>
              <w:right w:w="108" w:type="dxa"/>
            </w:tcMar>
            <w:vAlign w:val="center"/>
          </w:tcPr>
          <w:p w14:paraId="115B9974">
            <w:pPr>
              <w:snapToGrid w:val="0"/>
              <w:ind w:left="0" w:leftChars="0" w:right="0" w:rightChars="0" w:firstLine="0" w:firstLineChars="0"/>
              <w:jc w:val="center"/>
            </w:pPr>
            <w:r>
              <w:t>POI</w:t>
            </w:r>
          </w:p>
        </w:tc>
        <w:tc>
          <w:tcPr>
            <w:tcW w:w="6367" w:type="dxa"/>
            <w:tcMar>
              <w:left w:w="108" w:type="dxa"/>
              <w:right w:w="108" w:type="dxa"/>
            </w:tcMar>
            <w:vAlign w:val="center"/>
          </w:tcPr>
          <w:p w14:paraId="49371492">
            <w:pPr>
              <w:snapToGrid w:val="0"/>
              <w:ind w:left="0" w:leftChars="0" w:right="0" w:rightChars="0" w:firstLine="0" w:firstLineChars="0"/>
              <w:jc w:val="center"/>
            </w:pPr>
            <w:r>
              <w:t>兴趣点，Point of Interest</w:t>
            </w:r>
          </w:p>
        </w:tc>
      </w:tr>
      <w:tr w14:paraId="469C4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jc w:val="center"/>
        </w:trPr>
        <w:tc>
          <w:tcPr>
            <w:tcW w:w="1937" w:type="dxa"/>
            <w:tcMar>
              <w:left w:w="108" w:type="dxa"/>
              <w:right w:w="108" w:type="dxa"/>
            </w:tcMar>
            <w:vAlign w:val="center"/>
          </w:tcPr>
          <w:p w14:paraId="2406BF1B">
            <w:pPr>
              <w:snapToGrid w:val="0"/>
              <w:ind w:left="0" w:leftChars="0" w:right="0" w:rightChars="0" w:firstLine="0" w:firstLineChars="0"/>
              <w:jc w:val="center"/>
            </w:pPr>
            <w:r>
              <w:t>WebGIS</w:t>
            </w:r>
          </w:p>
        </w:tc>
        <w:tc>
          <w:tcPr>
            <w:tcW w:w="6367" w:type="dxa"/>
            <w:tcMar>
              <w:left w:w="108" w:type="dxa"/>
              <w:right w:w="108" w:type="dxa"/>
            </w:tcMar>
            <w:vAlign w:val="center"/>
          </w:tcPr>
          <w:p w14:paraId="484DC265">
            <w:pPr>
              <w:snapToGrid w:val="0"/>
              <w:ind w:left="0" w:leftChars="0" w:right="0" w:rightChars="0" w:firstLine="0" w:firstLineChars="0"/>
              <w:jc w:val="center"/>
            </w:pPr>
            <w:r>
              <w:t>网络地理信息系统</w:t>
            </w:r>
          </w:p>
        </w:tc>
      </w:tr>
      <w:tr w14:paraId="78DD8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jc w:val="center"/>
        </w:trPr>
        <w:tc>
          <w:tcPr>
            <w:tcW w:w="1937" w:type="dxa"/>
            <w:tcMar>
              <w:left w:w="108" w:type="dxa"/>
              <w:right w:w="108" w:type="dxa"/>
            </w:tcMar>
            <w:vAlign w:val="center"/>
          </w:tcPr>
          <w:p w14:paraId="669CC357">
            <w:pPr>
              <w:snapToGrid w:val="0"/>
              <w:ind w:left="0" w:leftChars="0" w:right="0" w:rightChars="0" w:firstLine="0" w:firstLineChars="0"/>
              <w:jc w:val="center"/>
            </w:pPr>
            <w:r>
              <w:t>AI</w:t>
            </w:r>
          </w:p>
        </w:tc>
        <w:tc>
          <w:tcPr>
            <w:tcW w:w="6367" w:type="dxa"/>
            <w:tcMar>
              <w:left w:w="108" w:type="dxa"/>
              <w:right w:w="108" w:type="dxa"/>
            </w:tcMar>
            <w:vAlign w:val="center"/>
          </w:tcPr>
          <w:p w14:paraId="138A64D2">
            <w:pPr>
              <w:snapToGrid w:val="0"/>
              <w:ind w:left="0" w:leftChars="0" w:right="0" w:rightChars="0" w:firstLine="0" w:firstLineChars="0"/>
              <w:jc w:val="center"/>
            </w:pPr>
            <w:r>
              <w:t>人工智能</w:t>
            </w:r>
          </w:p>
        </w:tc>
      </w:tr>
    </w:tbl>
    <w:p w14:paraId="0460E8B0">
      <w:pPr>
        <w:rPr>
          <w:rFonts w:hint="eastAsia"/>
        </w:rPr>
      </w:pPr>
    </w:p>
    <w:p w14:paraId="139940BB">
      <w:pPr>
        <w:pStyle w:val="4"/>
      </w:pPr>
      <w:bookmarkStart w:id="15" w:name="_Toc30711"/>
      <w:r>
        <w:rPr>
          <w:b/>
        </w:rPr>
        <w:t>1.</w:t>
      </w:r>
      <w:r>
        <w:rPr>
          <w:rFonts w:hint="eastAsia"/>
          <w:b/>
          <w:lang w:val="en-US" w:eastAsia="zh-CN"/>
        </w:rPr>
        <w:t>5</w:t>
      </w:r>
      <w:r>
        <w:rPr>
          <w:b/>
        </w:rPr>
        <w:t xml:space="preserve"> 参考资料</w:t>
      </w:r>
      <w:bookmarkEnd w:id="15"/>
    </w:p>
    <w:p w14:paraId="52058BE2">
      <w:pPr>
        <w:rPr>
          <w:rFonts w:hint="eastAsia"/>
        </w:rPr>
      </w:pPr>
    </w:p>
    <w:tbl>
      <w:tblPr>
        <w:tblW w:w="830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639"/>
        <w:gridCol w:w="4097"/>
        <w:gridCol w:w="977"/>
        <w:gridCol w:w="1946"/>
        <w:gridCol w:w="645"/>
      </w:tblGrid>
      <w:tr w14:paraId="6599D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tblHeader/>
          <w:jc w:val="center"/>
        </w:trPr>
        <w:tc>
          <w:tcPr>
            <w:tcW w:w="639" w:type="dxa"/>
            <w:tcMar>
              <w:left w:w="108" w:type="dxa"/>
              <w:right w:w="108" w:type="dxa"/>
            </w:tcMar>
            <w:vAlign w:val="center"/>
          </w:tcPr>
          <w:p w14:paraId="324F663D">
            <w:pPr>
              <w:snapToGrid w:val="0"/>
              <w:ind w:left="0" w:leftChars="0" w:right="0" w:rightChars="0" w:firstLine="0" w:firstLineChars="0"/>
              <w:jc w:val="center"/>
              <w:rPr>
                <w:b/>
              </w:rPr>
            </w:pPr>
            <w:r>
              <w:rPr>
                <w:b/>
              </w:rPr>
              <w:t>序号</w:t>
            </w:r>
          </w:p>
        </w:tc>
        <w:tc>
          <w:tcPr>
            <w:tcW w:w="4097" w:type="dxa"/>
            <w:tcMar>
              <w:left w:w="108" w:type="dxa"/>
              <w:right w:w="108" w:type="dxa"/>
            </w:tcMar>
            <w:vAlign w:val="center"/>
          </w:tcPr>
          <w:p w14:paraId="11608F8C">
            <w:pPr>
              <w:snapToGrid w:val="0"/>
              <w:ind w:left="0" w:leftChars="0" w:right="0" w:rightChars="0" w:firstLine="0" w:firstLineChars="0"/>
              <w:jc w:val="center"/>
              <w:rPr>
                <w:b/>
              </w:rPr>
            </w:pPr>
            <w:r>
              <w:rPr>
                <w:b/>
              </w:rPr>
              <w:t>文献名称</w:t>
            </w:r>
          </w:p>
        </w:tc>
        <w:tc>
          <w:tcPr>
            <w:tcW w:w="977" w:type="dxa"/>
            <w:tcMar>
              <w:left w:w="108" w:type="dxa"/>
              <w:right w:w="108" w:type="dxa"/>
            </w:tcMar>
            <w:vAlign w:val="center"/>
          </w:tcPr>
          <w:p w14:paraId="08ABF810">
            <w:pPr>
              <w:snapToGrid w:val="0"/>
              <w:ind w:left="0" w:leftChars="0" w:right="0" w:rightChars="0" w:firstLine="0" w:firstLineChars="0"/>
              <w:jc w:val="center"/>
              <w:rPr>
                <w:b/>
              </w:rPr>
            </w:pPr>
            <w:r>
              <w:rPr>
                <w:b/>
              </w:rPr>
              <w:t>作者</w:t>
            </w:r>
          </w:p>
        </w:tc>
        <w:tc>
          <w:tcPr>
            <w:tcW w:w="1946" w:type="dxa"/>
            <w:tcMar>
              <w:left w:w="108" w:type="dxa"/>
              <w:right w:w="108" w:type="dxa"/>
            </w:tcMar>
            <w:vAlign w:val="center"/>
          </w:tcPr>
          <w:p w14:paraId="09F7EA06">
            <w:pPr>
              <w:snapToGrid w:val="0"/>
              <w:ind w:left="0" w:leftChars="0" w:right="0" w:rightChars="0" w:firstLine="0" w:firstLineChars="0"/>
              <w:jc w:val="center"/>
              <w:rPr>
                <w:b/>
              </w:rPr>
            </w:pPr>
            <w:r>
              <w:rPr>
                <w:b/>
              </w:rPr>
              <w:t>出版单位</w:t>
            </w:r>
          </w:p>
        </w:tc>
        <w:tc>
          <w:tcPr>
            <w:tcW w:w="644" w:type="dxa"/>
            <w:tcMar>
              <w:left w:w="108" w:type="dxa"/>
              <w:right w:w="108" w:type="dxa"/>
            </w:tcMar>
            <w:vAlign w:val="center"/>
          </w:tcPr>
          <w:p w14:paraId="3188869A">
            <w:pPr>
              <w:snapToGrid w:val="0"/>
              <w:ind w:left="0" w:leftChars="0" w:right="0" w:rightChars="0" w:firstLine="0" w:firstLineChars="0"/>
              <w:jc w:val="center"/>
              <w:rPr>
                <w:b/>
              </w:rPr>
            </w:pPr>
            <w:r>
              <w:rPr>
                <w:b/>
              </w:rPr>
              <w:t>日期</w:t>
            </w:r>
          </w:p>
        </w:tc>
      </w:tr>
      <w:tr w14:paraId="7B3E1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jc w:val="center"/>
        </w:trPr>
        <w:tc>
          <w:tcPr>
            <w:tcW w:w="639" w:type="dxa"/>
            <w:tcMar>
              <w:left w:w="108" w:type="dxa"/>
              <w:right w:w="108" w:type="dxa"/>
            </w:tcMar>
            <w:vAlign w:val="center"/>
          </w:tcPr>
          <w:p w14:paraId="791AD963">
            <w:pPr>
              <w:snapToGrid w:val="0"/>
              <w:ind w:left="0" w:leftChars="0" w:right="0" w:rightChars="0" w:firstLine="0" w:firstLineChars="0"/>
              <w:jc w:val="center"/>
            </w:pPr>
            <w:r>
              <w:t>1</w:t>
            </w:r>
          </w:p>
        </w:tc>
        <w:tc>
          <w:tcPr>
            <w:tcW w:w="4097" w:type="dxa"/>
            <w:tcMar>
              <w:left w:w="108" w:type="dxa"/>
              <w:right w:w="108" w:type="dxa"/>
            </w:tcMar>
            <w:vAlign w:val="center"/>
          </w:tcPr>
          <w:p w14:paraId="0F9FE83F">
            <w:pPr>
              <w:snapToGrid w:val="0"/>
              <w:ind w:left="0" w:leftChars="0" w:right="0" w:rightChars="0" w:firstLine="0" w:firstLineChars="0"/>
              <w:jc w:val="center"/>
            </w:pPr>
            <w:r>
              <w:t>《城市低空经济驱动的城市经济空间展示平台初步文档》</w:t>
            </w:r>
          </w:p>
        </w:tc>
        <w:tc>
          <w:tcPr>
            <w:tcW w:w="977" w:type="dxa"/>
            <w:tcMar>
              <w:left w:w="108" w:type="dxa"/>
              <w:right w:w="108" w:type="dxa"/>
            </w:tcMar>
            <w:vAlign w:val="center"/>
          </w:tcPr>
          <w:p w14:paraId="69F394CD">
            <w:pPr>
              <w:snapToGrid w:val="0"/>
              <w:ind w:left="0" w:leftChars="0" w:right="0" w:rightChars="0" w:firstLine="0" w:firstLineChars="0"/>
              <w:jc w:val="center"/>
            </w:pPr>
            <w:r>
              <w:t>[项目组]</w:t>
            </w:r>
          </w:p>
        </w:tc>
        <w:tc>
          <w:tcPr>
            <w:tcW w:w="1946" w:type="dxa"/>
            <w:tcMar>
              <w:left w:w="108" w:type="dxa"/>
              <w:right w:w="108" w:type="dxa"/>
            </w:tcMar>
            <w:vAlign w:val="center"/>
          </w:tcPr>
          <w:p w14:paraId="668F826D">
            <w:pPr>
              <w:snapToGrid w:val="0"/>
              <w:ind w:left="0" w:leftChars="0" w:right="0" w:rightChars="0" w:firstLine="0" w:firstLineChars="0"/>
              <w:jc w:val="center"/>
            </w:pPr>
            <w:r>
              <w:t>-</w:t>
            </w:r>
          </w:p>
        </w:tc>
        <w:tc>
          <w:tcPr>
            <w:tcW w:w="644" w:type="dxa"/>
            <w:tcMar>
              <w:left w:w="108" w:type="dxa"/>
              <w:right w:w="108" w:type="dxa"/>
            </w:tcMar>
            <w:vAlign w:val="center"/>
          </w:tcPr>
          <w:p w14:paraId="109AB141">
            <w:pPr>
              <w:snapToGrid w:val="0"/>
              <w:ind w:left="0" w:leftChars="0" w:right="0" w:rightChars="0" w:firstLine="0" w:firstLineChars="0"/>
              <w:jc w:val="center"/>
            </w:pPr>
            <w:r>
              <w:t>2026</w:t>
            </w:r>
          </w:p>
        </w:tc>
      </w:tr>
      <w:tr w14:paraId="1AAC6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jc w:val="center"/>
        </w:trPr>
        <w:tc>
          <w:tcPr>
            <w:tcW w:w="639" w:type="dxa"/>
            <w:tcMar>
              <w:left w:w="108" w:type="dxa"/>
              <w:right w:w="108" w:type="dxa"/>
            </w:tcMar>
            <w:vAlign w:val="center"/>
          </w:tcPr>
          <w:p w14:paraId="1E0F21EC">
            <w:pPr>
              <w:snapToGrid w:val="0"/>
              <w:ind w:left="0" w:leftChars="0" w:right="0" w:rightChars="0" w:firstLine="0" w:firstLineChars="0"/>
              <w:jc w:val="center"/>
            </w:pPr>
            <w:r>
              <w:t>2</w:t>
            </w:r>
          </w:p>
        </w:tc>
        <w:tc>
          <w:tcPr>
            <w:tcW w:w="4097" w:type="dxa"/>
            <w:tcMar>
              <w:left w:w="108" w:type="dxa"/>
              <w:right w:w="108" w:type="dxa"/>
            </w:tcMar>
            <w:vAlign w:val="center"/>
          </w:tcPr>
          <w:p w14:paraId="38AB27EB">
            <w:pPr>
              <w:snapToGrid w:val="0"/>
              <w:ind w:left="0" w:leftChars="0" w:right="0" w:rightChars="0" w:firstLine="0" w:firstLineChars="0"/>
              <w:jc w:val="center"/>
            </w:pPr>
            <w:r>
              <w:t>GB-T 8567-2006 计算机软件文档编制规范</w:t>
            </w:r>
          </w:p>
        </w:tc>
        <w:tc>
          <w:tcPr>
            <w:tcW w:w="977" w:type="dxa"/>
            <w:tcMar>
              <w:left w:w="108" w:type="dxa"/>
              <w:right w:w="108" w:type="dxa"/>
            </w:tcMar>
            <w:vAlign w:val="center"/>
          </w:tcPr>
          <w:p w14:paraId="03212677">
            <w:pPr>
              <w:snapToGrid w:val="0"/>
              <w:ind w:left="0" w:leftChars="0" w:right="0" w:rightChars="0" w:firstLine="0" w:firstLineChars="0"/>
              <w:jc w:val="center"/>
            </w:pPr>
            <w:r>
              <w:t>-</w:t>
            </w:r>
          </w:p>
        </w:tc>
        <w:tc>
          <w:tcPr>
            <w:tcW w:w="1946" w:type="dxa"/>
            <w:tcMar>
              <w:left w:w="108" w:type="dxa"/>
              <w:right w:w="108" w:type="dxa"/>
            </w:tcMar>
            <w:vAlign w:val="center"/>
          </w:tcPr>
          <w:p w14:paraId="32C57DE3">
            <w:pPr>
              <w:snapToGrid w:val="0"/>
              <w:ind w:left="0" w:leftChars="0" w:right="0" w:rightChars="0" w:firstLine="0" w:firstLineChars="0"/>
              <w:jc w:val="center"/>
            </w:pPr>
            <w:r>
              <w:t>中国国家标准化管理委员会</w:t>
            </w:r>
          </w:p>
        </w:tc>
        <w:tc>
          <w:tcPr>
            <w:tcW w:w="644" w:type="dxa"/>
            <w:tcMar>
              <w:left w:w="108" w:type="dxa"/>
              <w:right w:w="108" w:type="dxa"/>
            </w:tcMar>
            <w:vAlign w:val="center"/>
          </w:tcPr>
          <w:p w14:paraId="6E79CBD5">
            <w:pPr>
              <w:snapToGrid w:val="0"/>
              <w:ind w:left="0" w:leftChars="0" w:right="0" w:rightChars="0" w:firstLine="0" w:firstLineChars="0"/>
              <w:jc w:val="center"/>
            </w:pPr>
            <w:r>
              <w:t>2006</w:t>
            </w:r>
          </w:p>
        </w:tc>
      </w:tr>
    </w:tbl>
    <w:p w14:paraId="76FF61BA">
      <w:pPr>
        <w:rPr>
          <w:rFonts w:hint="eastAsia"/>
        </w:rPr>
      </w:pPr>
    </w:p>
    <w:p w14:paraId="0F1C4C8F">
      <w:pPr>
        <w:pStyle w:val="2"/>
        <w:rPr>
          <w:rFonts w:hint="eastAsia"/>
        </w:rPr>
      </w:pPr>
      <w:bookmarkStart w:id="16" w:name="_Toc4069"/>
      <w:r>
        <w:rPr>
          <w:b/>
        </w:rPr>
        <w:t>2. 需求规定</w:t>
      </w:r>
      <w:bookmarkEnd w:id="16"/>
    </w:p>
    <w:p w14:paraId="048334C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本章主要是根据前期对城市经济空间展示需求的调研，结合收集的现状数据和用户需求，具体分析了建设本系统的数据需求、功能需求以及非功能性需求等内容。</w:t>
      </w:r>
    </w:p>
    <w:p w14:paraId="40BF25C7">
      <w:pPr>
        <w:pStyle w:val="4"/>
        <w:rPr>
          <w:rFonts w:hint="eastAsia"/>
        </w:rPr>
      </w:pPr>
      <w:bookmarkStart w:id="17" w:name="_Toc2155"/>
      <w:r>
        <w:rPr>
          <w:b/>
        </w:rPr>
        <w:t>2.1 现状分析</w:t>
      </w:r>
      <w:bookmarkEnd w:id="17"/>
    </w:p>
    <w:p w14:paraId="3206A792">
      <w:pPr>
        <w:pStyle w:val="5"/>
        <w:bidi w:val="0"/>
      </w:pPr>
      <w:r>
        <w:rPr>
          <w:rFonts w:hint="default"/>
        </w:rPr>
        <w:t>2.1.1 数据现状</w:t>
      </w:r>
    </w:p>
    <w:p w14:paraId="623AB14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rFonts w:hint="default"/>
          <w:sz w:val="24"/>
          <w:szCs w:val="24"/>
        </w:rPr>
        <w:t>无人机低空影像数据：目前已有大疆、飞马等主流无人机平台获取的城市局部区域倾斜摄影影像和点云数据，分辨率可达厘米级，但覆盖范围有限，数据格式多样，需要统一处理和标准化。</w:t>
      </w:r>
    </w:p>
    <w:p w14:paraId="3F277CF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城市空间基础数据：可从公开渠道获取全国范围OSM矢量数据、部分城市DEM数据和建筑高度数据。道路网络数据可从百度地图、高德地图等平台获取。</w:t>
      </w:r>
    </w:p>
    <w:p w14:paraId="0257A80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rFonts w:hint="default"/>
          <w:sz w:val="24"/>
          <w:szCs w:val="24"/>
        </w:rPr>
        <w:t>城市经济数据：</w:t>
      </w:r>
    </w:p>
    <w:p w14:paraId="5601B2C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rFonts w:hint="eastAsia"/>
          <w:sz w:val="24"/>
          <w:szCs w:val="24"/>
          <w:lang w:val="en-US" w:eastAsia="zh-CN"/>
        </w:rPr>
        <w:t xml:space="preserve">1. </w:t>
      </w:r>
      <w:r>
        <w:rPr>
          <w:rFonts w:hint="default"/>
          <w:sz w:val="24"/>
          <w:szCs w:val="24"/>
        </w:rPr>
        <w:t>POI商业数据：可通过网络爬虫从公开平台获取餐饮、零售、金融等各类商业POI数据，数据量庞大但需要去重、分类和空间化处理。</w:t>
      </w:r>
    </w:p>
    <w:p w14:paraId="6D2A0FC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rFonts w:hint="eastAsia"/>
          <w:sz w:val="24"/>
          <w:szCs w:val="24"/>
          <w:lang w:val="en-US" w:eastAsia="zh-CN"/>
        </w:rPr>
        <w:t xml:space="preserve">2. </w:t>
      </w:r>
      <w:r>
        <w:rPr>
          <w:rFonts w:hint="default"/>
          <w:sz w:val="24"/>
          <w:szCs w:val="24"/>
        </w:rPr>
        <w:t>人口密度数据：可从统计年鉴、世界人口网格数据等渠道获取，需要进行空间化处理。</w:t>
      </w:r>
    </w:p>
    <w:p w14:paraId="23F6E5E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rFonts w:hint="eastAsia"/>
          <w:sz w:val="24"/>
          <w:szCs w:val="24"/>
          <w:lang w:val="en-US" w:eastAsia="zh-CN"/>
        </w:rPr>
        <w:t xml:space="preserve">3. </w:t>
      </w:r>
      <w:r>
        <w:rPr>
          <w:rFonts w:hint="default"/>
          <w:sz w:val="24"/>
          <w:szCs w:val="24"/>
        </w:rPr>
        <w:t>产业分布数据：可从工商注册信息、统计年鉴等渠道获取。</w:t>
      </w:r>
    </w:p>
    <w:p w14:paraId="71BE982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用户数据：系统用户包括城市规划管理人员、经济研究人员和普通浏览用户，需要采集基本信息并设置不同权限。</w:t>
      </w:r>
    </w:p>
    <w:p w14:paraId="5044A6E0">
      <w:pPr>
        <w:pStyle w:val="5"/>
        <w:bidi w:val="0"/>
        <w:rPr>
          <w:rFonts w:hint="default"/>
        </w:rPr>
      </w:pPr>
      <w:r>
        <w:rPr>
          <w:rFonts w:hint="default"/>
        </w:rPr>
        <w:t>2.1.2 现有数据分析</w:t>
      </w:r>
    </w:p>
    <w:p w14:paraId="1CA32DD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无人机影像数据：原始影像数据量大（单次飞行可达数GB），需要进行格式转换、坐标匹配、去畸变等预处理，然后通过三维重建软件生成实景三维模型。模型数据通常以OSGB、OBJ等格式存储。</w:t>
      </w:r>
    </w:p>
    <w:p w14:paraId="32E0019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POI数据：原始数据仅含地址信息和类别，需要通过地址解析获取经纬度。地址解析可能存在误差，需要建立数据清洗和质量控制流程。</w:t>
      </w:r>
    </w:p>
    <w:p w14:paraId="4D9CA19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人口密度数据：原始数据通常以行政区划为单元进行统计，需要通过面积权重法或插值方法实现空间化。</w:t>
      </w:r>
    </w:p>
    <w:p w14:paraId="173B8F6A">
      <w:pPr>
        <w:pStyle w:val="5"/>
        <w:bidi w:val="0"/>
        <w:rPr>
          <w:rFonts w:hint="default"/>
        </w:rPr>
      </w:pPr>
      <w:r>
        <w:rPr>
          <w:rFonts w:hint="default"/>
        </w:rPr>
        <w:t>2.1.3 现存项目分析</w:t>
      </w:r>
    </w:p>
    <w:p w14:paraId="36C1C79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rFonts w:hint="default"/>
          <w:sz w:val="24"/>
          <w:szCs w:val="24"/>
        </w:rPr>
        <w:t>目前市场上存在一些城市三维展示平台（如Cesium的商业应用）和城市经济数据分析平台（如各类商业选址系统），但将低空无人机数据、三维场景与城市经济分析深度融合的系统尚不多见。现有系统通常存在以下不足：</w:t>
      </w:r>
    </w:p>
    <w:p w14:paraId="7FAE843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rFonts w:hint="eastAsia"/>
          <w:sz w:val="24"/>
          <w:szCs w:val="24"/>
          <w:lang w:val="en-US" w:eastAsia="zh-CN"/>
        </w:rPr>
        <w:t xml:space="preserve">1. </w:t>
      </w:r>
      <w:r>
        <w:rPr>
          <w:rFonts w:hint="default"/>
          <w:sz w:val="24"/>
          <w:szCs w:val="24"/>
        </w:rPr>
        <w:t>数据源单一，缺乏高精度三维空间数据支撑。</w:t>
      </w:r>
    </w:p>
    <w:p w14:paraId="3D80B73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rFonts w:hint="eastAsia"/>
          <w:sz w:val="24"/>
          <w:szCs w:val="24"/>
          <w:lang w:val="en-US" w:eastAsia="zh-CN"/>
        </w:rPr>
        <w:t xml:space="preserve">2. </w:t>
      </w:r>
      <w:r>
        <w:rPr>
          <w:rFonts w:hint="default"/>
          <w:sz w:val="24"/>
          <w:szCs w:val="24"/>
        </w:rPr>
        <w:t>分析维度不足，多停留在二维统计图表展示。</w:t>
      </w:r>
    </w:p>
    <w:p w14:paraId="3982F51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rFonts w:hint="eastAsia"/>
          <w:sz w:val="24"/>
          <w:szCs w:val="24"/>
          <w:lang w:val="en-US" w:eastAsia="zh-CN"/>
        </w:rPr>
        <w:t xml:space="preserve">3. </w:t>
      </w:r>
      <w:r>
        <w:rPr>
          <w:rFonts w:hint="default"/>
          <w:sz w:val="24"/>
          <w:szCs w:val="24"/>
        </w:rPr>
        <w:t>AI模型应用不充分，空间结构识别依赖人工判读。</w:t>
      </w:r>
    </w:p>
    <w:p w14:paraId="5043437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本系统通过整合无人机低空数据、AI模型与Web3D技术，提供更高精度、更智能、更直观的城市经济空间展示方案。</w:t>
      </w:r>
    </w:p>
    <w:p w14:paraId="0AF18FD7">
      <w:pPr>
        <w:pStyle w:val="5"/>
        <w:bidi w:val="0"/>
        <w:rPr>
          <w:rFonts w:hint="default"/>
        </w:rPr>
      </w:pPr>
      <w:r>
        <w:rPr>
          <w:rFonts w:hint="default"/>
        </w:rPr>
        <w:t>2.1.4 硬件及网络</w:t>
      </w:r>
    </w:p>
    <w:p w14:paraId="18FCEE2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根据系统应用需要，数据系统将承载在业务外网之上。局域网链路带宽要求每个客户端访问服务器时保证100M带宽到桌面；广域网链路带宽最低必须保证10M带宽到桌面，多个用户并发需要100M带宽，并确保链路容量能提升到1000M。</w:t>
      </w:r>
    </w:p>
    <w:p w14:paraId="718FD5E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rPr>
      </w:pPr>
      <w:r>
        <w:rPr>
          <w:rFonts w:hint="default"/>
          <w:sz w:val="24"/>
          <w:szCs w:val="24"/>
        </w:rPr>
        <w:t>系统采用B/S架构，数据库服务器、Web服务器和GIS服务器可运行于同一台或分布式集群上。</w:t>
      </w:r>
    </w:p>
    <w:p w14:paraId="5B9F59B8">
      <w:pPr>
        <w:pStyle w:val="4"/>
        <w:rPr>
          <w:rFonts w:hint="eastAsia"/>
        </w:rPr>
      </w:pPr>
      <w:bookmarkStart w:id="18" w:name="_Toc1626"/>
      <w:r>
        <w:rPr>
          <w:b/>
        </w:rPr>
        <w:t>2.2 数据需求</w:t>
      </w:r>
      <w:bookmarkEnd w:id="18"/>
    </w:p>
    <w:p w14:paraId="1DFF0C45">
      <w:pPr>
        <w:pStyle w:val="5"/>
        <w:bidi w:val="0"/>
        <w:rPr>
          <w:rFonts w:hint="default"/>
        </w:rPr>
      </w:pPr>
      <w:r>
        <w:rPr>
          <w:rFonts w:hint="default"/>
        </w:rPr>
        <w:t>2.2.1 项目建设总体要求</w:t>
      </w:r>
    </w:p>
    <w:p w14:paraId="6EAA945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第一、以“全局的思想”把握总体设计。</w:t>
      </w:r>
    </w:p>
    <w:p w14:paraId="592439B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从数据流转过程上讲，总体设计要求覆盖数据获取、数据处理、数据入库、数据分析、数据可视化展示的全过程。从数据库设计的角度上讲，总体设计要求覆盖整个系统的数据库体系。强调本系统在低空经济与城市经济空间研究中的定位和作用</w:t>
      </w:r>
      <w:r>
        <w:rPr>
          <w:rFonts w:hint="eastAsia"/>
          <w:sz w:val="24"/>
          <w:szCs w:val="24"/>
          <w:lang w:eastAsia="zh-CN"/>
        </w:rPr>
        <w:t>。</w:t>
      </w:r>
      <w:r>
        <w:rPr>
          <w:rFonts w:hint="default"/>
          <w:sz w:val="24"/>
          <w:szCs w:val="24"/>
        </w:rPr>
        <w:t>设计上考虑各系统间的接口，便于后期系统的设计开发和总体集成。</w:t>
      </w:r>
    </w:p>
    <w:p w14:paraId="5DDAE67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第二、其它总体需求。</w:t>
      </w:r>
    </w:p>
    <w:p w14:paraId="6307813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理清各系统功能和业务环节、数据资源、标准规范之间的关系。确定系统内外网络拓扑形式及实施方案、数据备份机制等，提供有效的安全措施。系统质量和技术要求符合国家、部、省、市有关的技术规程、规范。</w:t>
      </w:r>
    </w:p>
    <w:p w14:paraId="5365038B">
      <w:pPr>
        <w:pStyle w:val="5"/>
        <w:bidi w:val="0"/>
        <w:rPr>
          <w:rFonts w:hint="default"/>
        </w:rPr>
      </w:pPr>
      <w:r>
        <w:rPr>
          <w:rFonts w:hint="default"/>
        </w:rPr>
        <w:t>2.2.2 数据需求</w:t>
      </w:r>
    </w:p>
    <w:p w14:paraId="1A3898F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系统需要整合以下多源数据：</w:t>
      </w:r>
    </w:p>
    <w:p w14:paraId="08FD98B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eastAsia"/>
          <w:sz w:val="24"/>
          <w:szCs w:val="24"/>
          <w:lang w:val="en-US" w:eastAsia="zh-CN"/>
        </w:rPr>
        <w:t xml:space="preserve">1. </w:t>
      </w:r>
      <w:r>
        <w:rPr>
          <w:rFonts w:hint="default"/>
          <w:sz w:val="24"/>
          <w:szCs w:val="24"/>
        </w:rPr>
        <w:t>低空数据：无人机倾斜摄影影像（JPEG/TIFF格式）、点云数据（LAS/LAZ格式）、三维模型（OSGB/OBJ格式）。</w:t>
      </w:r>
    </w:p>
    <w:p w14:paraId="0888D52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eastAsia"/>
          <w:sz w:val="24"/>
          <w:szCs w:val="24"/>
          <w:lang w:val="en-US" w:eastAsia="zh-CN"/>
        </w:rPr>
        <w:t xml:space="preserve">2. </w:t>
      </w:r>
      <w:r>
        <w:rPr>
          <w:rFonts w:hint="default"/>
          <w:sz w:val="24"/>
          <w:szCs w:val="24"/>
        </w:rPr>
        <w:t>城市空间基础数据：</w:t>
      </w:r>
    </w:p>
    <w:p w14:paraId="5A359E4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eastAsiaTheme="minorEastAsia"/>
          <w:sz w:val="24"/>
          <w:szCs w:val="24"/>
          <w:lang w:eastAsia="zh-CN"/>
        </w:rPr>
      </w:pPr>
      <w:r>
        <w:rPr>
          <w:rFonts w:hint="default"/>
          <w:sz w:val="24"/>
          <w:szCs w:val="24"/>
        </w:rPr>
        <w:t>DEM地形数据（GeoTIFF格式）</w:t>
      </w:r>
    </w:p>
    <w:p w14:paraId="3A02D38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eastAsiaTheme="minorEastAsia"/>
          <w:sz w:val="24"/>
          <w:szCs w:val="24"/>
          <w:lang w:eastAsia="zh-CN"/>
        </w:rPr>
      </w:pPr>
      <w:r>
        <w:rPr>
          <w:rFonts w:hint="default"/>
          <w:sz w:val="24"/>
          <w:szCs w:val="24"/>
        </w:rPr>
        <w:t>建筑轮廓与高度数据（SHP/GeoJSON格式）</w:t>
      </w:r>
    </w:p>
    <w:p w14:paraId="1DF706A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道路网络数据（SHP/GeoJSON格式）</w:t>
      </w:r>
    </w:p>
    <w:p w14:paraId="02FAACB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eastAsia"/>
          <w:sz w:val="24"/>
          <w:szCs w:val="24"/>
          <w:lang w:val="en-US" w:eastAsia="zh-CN"/>
        </w:rPr>
        <w:t xml:space="preserve">3. </w:t>
      </w:r>
      <w:r>
        <w:rPr>
          <w:rFonts w:hint="default"/>
          <w:sz w:val="24"/>
          <w:szCs w:val="24"/>
        </w:rPr>
        <w:t>城市经济数据：</w:t>
      </w:r>
    </w:p>
    <w:p w14:paraId="42E66D8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eastAsiaTheme="minorEastAsia"/>
          <w:sz w:val="24"/>
          <w:szCs w:val="24"/>
          <w:lang w:eastAsia="zh-CN"/>
        </w:rPr>
      </w:pPr>
      <w:r>
        <w:rPr>
          <w:rFonts w:hint="default"/>
          <w:sz w:val="24"/>
          <w:szCs w:val="24"/>
        </w:rPr>
        <w:t>POI商业数据及其类型分类</w:t>
      </w:r>
    </w:p>
    <w:p w14:paraId="4D0512A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eastAsiaTheme="minorEastAsia"/>
          <w:sz w:val="24"/>
          <w:szCs w:val="24"/>
          <w:lang w:eastAsia="zh-CN"/>
        </w:rPr>
      </w:pPr>
      <w:r>
        <w:rPr>
          <w:rFonts w:hint="default"/>
          <w:sz w:val="24"/>
          <w:szCs w:val="24"/>
        </w:rPr>
        <w:t>人口密度分布数据</w:t>
      </w:r>
    </w:p>
    <w:p w14:paraId="7FF4B41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eastAsiaTheme="minorEastAsia"/>
          <w:sz w:val="24"/>
          <w:szCs w:val="24"/>
          <w:lang w:eastAsia="zh-CN"/>
        </w:rPr>
      </w:pPr>
      <w:r>
        <w:rPr>
          <w:rFonts w:hint="default"/>
          <w:sz w:val="24"/>
          <w:szCs w:val="24"/>
        </w:rPr>
        <w:t>产业分布数据</w:t>
      </w:r>
    </w:p>
    <w:p w14:paraId="27AD98D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eastAsia"/>
          <w:sz w:val="24"/>
          <w:szCs w:val="24"/>
          <w:lang w:val="en-US" w:eastAsia="zh-CN"/>
        </w:rPr>
        <w:t xml:space="preserve">4. </w:t>
      </w:r>
      <w:r>
        <w:rPr>
          <w:rFonts w:hint="default"/>
          <w:sz w:val="24"/>
          <w:szCs w:val="24"/>
        </w:rPr>
        <w:t>业务数据：系统用户信息、权限配置、操作日志等。</w:t>
      </w:r>
    </w:p>
    <w:p w14:paraId="26FC00A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所有数据将统一转换为GIS空间数据格式，并进行空间标准化处理。</w:t>
      </w:r>
    </w:p>
    <w:p w14:paraId="71BC8DD8">
      <w:pPr>
        <w:pStyle w:val="5"/>
        <w:bidi w:val="0"/>
        <w:rPr>
          <w:rFonts w:hint="default"/>
        </w:rPr>
      </w:pPr>
      <w:r>
        <w:rPr>
          <w:rFonts w:hint="default"/>
        </w:rPr>
        <w:t>2.2.3 系统功能需求</w:t>
      </w:r>
    </w:p>
    <w:p w14:paraId="23BCB23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系统功能需求主要包括四个核心模块。</w:t>
      </w:r>
    </w:p>
    <w:p w14:paraId="3175888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（1）城市三维空间建模功能</w:t>
      </w:r>
    </w:p>
    <w:p w14:paraId="49DCB09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无人机影像数据处理：支持影像校正、去畸变、空三解算。</w:t>
      </w:r>
    </w:p>
    <w:p w14:paraId="124F571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三维模型构建：支持倾斜摄影自动建模、建筑单体化处理。</w:t>
      </w:r>
    </w:p>
    <w:p w14:paraId="3E14DBD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三维场景可视化：支持模型的在线浏览、缩放、旋转、漫游。</w:t>
      </w:r>
    </w:p>
    <w:p w14:paraId="2E302D3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建筑高度空间分析：自动提取建筑高度并进行空间分布分析。</w:t>
      </w:r>
    </w:p>
    <w:p w14:paraId="27C2BB1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（2）城市经济空间分析功能</w:t>
      </w:r>
    </w:p>
    <w:p w14:paraId="702884C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商业POI空间分布分析：按类别进行空间密度计算与热力图展示。</w:t>
      </w:r>
    </w:p>
    <w:p w14:paraId="7014B68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商圈识别：基于空间聚类算法自动识别商圈边界。</w:t>
      </w:r>
    </w:p>
    <w:p w14:paraId="1842A26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城市商业集聚分析：分析不同行业的空间集聚特征。</w:t>
      </w:r>
    </w:p>
    <w:p w14:paraId="3D67AE6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城市经济活力评估：综合多要素构建经济活力指数。</w:t>
      </w:r>
    </w:p>
    <w:p w14:paraId="2878964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（3）城市人口与消费潜力分析功能</w:t>
      </w:r>
    </w:p>
    <w:p w14:paraId="0707B6A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人口密度空间分析：实现人口数据的空间插值与密度制图。</w:t>
      </w:r>
    </w:p>
    <w:p w14:paraId="15C05DD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城市消费潜力评估：基于人口、商业、交通等多源数据的消费潜力模型</w:t>
      </w:r>
    </w:p>
    <w:p w14:paraId="21D0ED8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商业需求热点识别：通过空间叠加分析识别潜在消费区域。</w:t>
      </w:r>
    </w:p>
    <w:p w14:paraId="707C244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（4）城市经济空间可视化展示功能</w:t>
      </w:r>
    </w:p>
    <w:p w14:paraId="39BA5FB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多维度经济数据地图展示：支持商业活力、人口密度、消费潜力的二三维地图叠加。</w:t>
      </w:r>
    </w:p>
    <w:p w14:paraId="1794BEF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交互式查询：支持点选、框选、属性查询等多维数据交互查询。</w:t>
      </w:r>
    </w:p>
    <w:p w14:paraId="40486EA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可视化仪表盘：关键经济指标的统计图表面板。</w:t>
      </w:r>
    </w:p>
    <w:p w14:paraId="48DBD4D1">
      <w:pPr>
        <w:pStyle w:val="5"/>
        <w:bidi w:val="0"/>
        <w:rPr>
          <w:rFonts w:hint="default"/>
        </w:rPr>
      </w:pPr>
      <w:r>
        <w:rPr>
          <w:rFonts w:hint="default"/>
        </w:rPr>
        <w:t>2.2.4 系统非功能性需求</w:t>
      </w:r>
    </w:p>
    <w:p w14:paraId="45F43C8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性能需求：在海量空间数据下，场景加载与交互响应时间应在3-5秒内。支持不低于2-4TB的数据存储和扩展。</w:t>
      </w:r>
    </w:p>
    <w:p w14:paraId="29A616C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易用性：提供直观、友好的用户界面和流畅的交互体验，复杂功能通过向导方式引导。</w:t>
      </w:r>
    </w:p>
    <w:p w14:paraId="6A1F344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可扩展性：系统需支持未来新数据类型、新分析模型的灵活集成。</w:t>
      </w:r>
    </w:p>
    <w:p w14:paraId="7147212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安全性：具备用户认证、权限控制、数据备份恢复等安全机制。</w:t>
      </w:r>
    </w:p>
    <w:p w14:paraId="3608AF5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跨平台：支持Windows、macOS、Linux等操作系统，客户端通过浏览器访问。</w:t>
      </w:r>
    </w:p>
    <w:p w14:paraId="7C010A00">
      <w:pPr>
        <w:pStyle w:val="2"/>
        <w:rPr>
          <w:rFonts w:hint="eastAsia"/>
        </w:rPr>
      </w:pPr>
      <w:bookmarkStart w:id="19" w:name="_Toc7351"/>
      <w:r>
        <w:rPr>
          <w:b/>
        </w:rPr>
        <w:t>3. 总体设计</w:t>
      </w:r>
      <w:bookmarkEnd w:id="19"/>
    </w:p>
    <w:p w14:paraId="59F5B7E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本章节主要依据软件工程设计的原则，从宏观的角度对整个系统进行介绍。</w:t>
      </w:r>
    </w:p>
    <w:p w14:paraId="007EBA53">
      <w:pPr>
        <w:pStyle w:val="4"/>
        <w:rPr>
          <w:rFonts w:hint="eastAsia"/>
        </w:rPr>
      </w:pPr>
      <w:bookmarkStart w:id="20" w:name="_Toc5394"/>
      <w:r>
        <w:rPr>
          <w:b/>
        </w:rPr>
        <w:t>3.1 设计依据和原则</w:t>
      </w:r>
      <w:bookmarkEnd w:id="20"/>
    </w:p>
    <w:p w14:paraId="11856D3C">
      <w:pPr>
        <w:pStyle w:val="5"/>
        <w:bidi w:val="0"/>
        <w:rPr>
          <w:rFonts w:hint="default"/>
        </w:rPr>
      </w:pPr>
      <w:r>
        <w:rPr>
          <w:rFonts w:hint="default"/>
        </w:rPr>
        <w:t>3.1.1 系统设计依据</w:t>
      </w:r>
    </w:p>
    <w:p w14:paraId="3FA255D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rFonts w:hint="default"/>
          <w:sz w:val="24"/>
          <w:szCs w:val="24"/>
        </w:rPr>
        <w:t>系统建设中应尽量采用已有的国家标准和行业标准，下面列出要参考和引用的有关标准：</w:t>
      </w:r>
    </w:p>
    <w:p w14:paraId="00FB6C1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rFonts w:hint="default"/>
          <w:sz w:val="24"/>
          <w:szCs w:val="24"/>
        </w:rPr>
        <w:t>测绘、数据相关标准：</w:t>
      </w:r>
    </w:p>
    <w:p w14:paraId="1D0982F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rFonts w:hint="default"/>
          <w:sz w:val="24"/>
          <w:szCs w:val="24"/>
        </w:rPr>
        <w:t>《基础地理信息要素分类与代码》(GB/T 13923-2006)</w:t>
      </w:r>
    </w:p>
    <w:p w14:paraId="3DD1767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rFonts w:hint="default"/>
          <w:sz w:val="24"/>
          <w:szCs w:val="24"/>
        </w:rPr>
        <w:t>《基础地理信息数字产品元数据》(CH/T 1007-2001)</w:t>
      </w:r>
    </w:p>
    <w:p w14:paraId="7FB3DE6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rFonts w:hint="default"/>
          <w:sz w:val="24"/>
          <w:szCs w:val="24"/>
        </w:rPr>
        <w:t>《专题地图信息分类与代码》（GB/T 18317-2001）</w:t>
      </w:r>
    </w:p>
    <w:p w14:paraId="54A05FD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rFonts w:hint="default"/>
          <w:sz w:val="24"/>
          <w:szCs w:val="24"/>
        </w:rPr>
        <w:t>《数字测绘产品检查验收规定和质量评定》（GB/18316-2001）</w:t>
      </w:r>
    </w:p>
    <w:p w14:paraId="1080FFB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rFonts w:hint="default"/>
          <w:sz w:val="24"/>
          <w:szCs w:val="24"/>
        </w:rPr>
        <w:t>软件标准：</w:t>
      </w:r>
    </w:p>
    <w:p w14:paraId="6B26BE2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rFonts w:hint="default"/>
          <w:sz w:val="24"/>
          <w:szCs w:val="24"/>
        </w:rPr>
        <w:t>《计算机软件开发规范》（GB 8566-88）</w:t>
      </w:r>
    </w:p>
    <w:p w14:paraId="609062B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rFonts w:hint="default"/>
          <w:sz w:val="24"/>
          <w:szCs w:val="24"/>
        </w:rPr>
        <w:t>《计算机软件产品开发文件编制指南》（GB/T8567-1988）</w:t>
      </w:r>
    </w:p>
    <w:p w14:paraId="61EC9DD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rFonts w:hint="default"/>
          <w:sz w:val="24"/>
          <w:szCs w:val="24"/>
        </w:rPr>
        <w:t>《计算机软件需求说明编制指南》（GB/T9385-1988）</w:t>
      </w:r>
    </w:p>
    <w:p w14:paraId="13B0CE9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rFonts w:hint="default"/>
          <w:sz w:val="24"/>
          <w:szCs w:val="24"/>
        </w:rPr>
        <w:t>《计算机软件测试文件编制指南》（GB/T9386-1988）</w:t>
      </w:r>
    </w:p>
    <w:p w14:paraId="123EDD06">
      <w:pPr>
        <w:pStyle w:val="5"/>
        <w:bidi w:val="0"/>
        <w:rPr>
          <w:rFonts w:hint="default"/>
        </w:rPr>
      </w:pPr>
      <w:r>
        <w:rPr>
          <w:rFonts w:hint="default"/>
        </w:rPr>
        <w:t>3.1.2 系统设计原则</w:t>
      </w:r>
    </w:p>
    <w:p w14:paraId="4292BAD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设计原则：</w:t>
      </w:r>
    </w:p>
    <w:p w14:paraId="1A71A71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rFonts w:hint="eastAsia"/>
          <w:sz w:val="24"/>
          <w:szCs w:val="24"/>
          <w:lang w:val="en-US" w:eastAsia="zh-CN"/>
        </w:rPr>
        <w:t xml:space="preserve">1. </w:t>
      </w:r>
      <w:r>
        <w:rPr>
          <w:sz w:val="24"/>
          <w:szCs w:val="24"/>
        </w:rPr>
        <w:t>先进性与实用性结合：采用主流且成熟的AI、GIS、Web3D技术，满足当前及未来业务需求。</w:t>
      </w:r>
    </w:p>
    <w:p w14:paraId="53255A8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rFonts w:hint="eastAsia"/>
          <w:sz w:val="24"/>
          <w:szCs w:val="24"/>
          <w:lang w:val="en-US" w:eastAsia="zh-CN"/>
        </w:rPr>
        <w:t xml:space="preserve">2. </w:t>
      </w:r>
      <w:r>
        <w:rPr>
          <w:sz w:val="24"/>
          <w:szCs w:val="24"/>
        </w:rPr>
        <w:t>统一规划，分步实施：对系统进行整体规划，模块化设计，分阶段开发集成。</w:t>
      </w:r>
    </w:p>
    <w:p w14:paraId="6C76614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rFonts w:hint="eastAsia"/>
          <w:sz w:val="24"/>
          <w:szCs w:val="24"/>
          <w:lang w:val="en-US" w:eastAsia="zh-CN"/>
        </w:rPr>
        <w:t xml:space="preserve">3. </w:t>
      </w:r>
      <w:r>
        <w:rPr>
          <w:sz w:val="24"/>
          <w:szCs w:val="24"/>
        </w:rPr>
        <w:t>标准与开放：统一数据标准与接口规范，确保系统的开放性和数据共享能力。</w:t>
      </w:r>
    </w:p>
    <w:p w14:paraId="55E1D50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rFonts w:hint="eastAsia"/>
          <w:sz w:val="24"/>
          <w:szCs w:val="24"/>
          <w:lang w:val="en-US" w:eastAsia="zh-CN"/>
        </w:rPr>
        <w:t xml:space="preserve">4. </w:t>
      </w:r>
      <w:r>
        <w:rPr>
          <w:sz w:val="24"/>
          <w:szCs w:val="24"/>
        </w:rPr>
        <w:t>安全稳定：构建完善的安全体系，保障系统和数据的安全、可靠运行。</w:t>
      </w:r>
    </w:p>
    <w:p w14:paraId="6D3110F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rPr>
      </w:pPr>
      <w:r>
        <w:rPr>
          <w:rFonts w:hint="eastAsia"/>
          <w:sz w:val="24"/>
          <w:szCs w:val="24"/>
          <w:lang w:val="en-US" w:eastAsia="zh-CN"/>
        </w:rPr>
        <w:t xml:space="preserve">5. </w:t>
      </w:r>
      <w:r>
        <w:rPr>
          <w:sz w:val="24"/>
          <w:szCs w:val="24"/>
        </w:rPr>
        <w:t>界面友好：提供简洁、专业、美观的用户界面，降低使用门槛。</w:t>
      </w:r>
    </w:p>
    <w:p w14:paraId="0F088F27">
      <w:pPr>
        <w:pStyle w:val="4"/>
        <w:rPr>
          <w:rFonts w:hint="eastAsia"/>
        </w:rPr>
      </w:pPr>
      <w:bookmarkStart w:id="21" w:name="_Toc30173"/>
      <w:r>
        <w:rPr>
          <w:b/>
        </w:rPr>
        <w:t>3.2 总体技术路线</w:t>
      </w:r>
      <w:bookmarkEnd w:id="21"/>
    </w:p>
    <w:p w14:paraId="5D1B8FD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rFonts w:hint="default"/>
          <w:sz w:val="24"/>
          <w:szCs w:val="24"/>
        </w:rPr>
        <w:t>针对城市经济空间展示平台的需要，整个系统的建设技术路线如下：</w:t>
      </w:r>
    </w:p>
    <w:p w14:paraId="4CF7CBE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rFonts w:hint="default"/>
          <w:sz w:val="24"/>
          <w:szCs w:val="24"/>
        </w:rPr>
        <w:t>在对实际数据现状、业务流程进行综合了解的基础上，编写具体的数据标准、数据库标准、元数据标准和相关管理技术规程等，做到标准先行。</w:t>
      </w:r>
    </w:p>
    <w:p w14:paraId="08848B0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rFonts w:hint="default"/>
          <w:sz w:val="24"/>
          <w:szCs w:val="24"/>
        </w:rPr>
        <w:t>整个系统采用浏览器/服务器（B/S）架构，前端基于Vue.js/Cesium等框架，后端基于Python（Flask/FastAPI）开发，通过RESTful API进行前后端分离。</w:t>
      </w:r>
    </w:p>
    <w:p w14:paraId="56C832D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rFonts w:hint="default"/>
          <w:sz w:val="24"/>
          <w:szCs w:val="24"/>
        </w:rPr>
        <w:t>数据库管理系统采用对象-关系型数据库管理系统PostgreSQL+PostGIS存储海量空间数据，实现对基础数据的集中统一管理和分布式应用。</w:t>
      </w:r>
    </w:p>
    <w:p w14:paraId="71AD70A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rFonts w:hint="default"/>
          <w:sz w:val="24"/>
          <w:szCs w:val="24"/>
        </w:rPr>
        <w:t>GIS服务器采用GeoServer进行数据发布，前端通过Cesium/Leaflet进行二三维地图展示。</w:t>
      </w:r>
    </w:p>
    <w:p w14:paraId="3411427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rFonts w:hint="default"/>
          <w:sz w:val="24"/>
          <w:szCs w:val="24"/>
        </w:rPr>
        <w:t>AI模型层利用TensorFlow/Scikit-learn实现商圈识别、空间聚类、消费潜力评估等机器学习模型。</w:t>
      </w:r>
    </w:p>
    <w:p w14:paraId="537E320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rPr>
      </w:pPr>
      <w:r>
        <w:rPr>
          <w:rFonts w:hint="default"/>
          <w:sz w:val="24"/>
          <w:szCs w:val="24"/>
        </w:rPr>
        <w:t>系统开发采用面向对象的软件工程方法，严格按照软件工程的要求进行需求分析、设计、编码、测试和维护。</w:t>
      </w:r>
    </w:p>
    <w:p w14:paraId="71C90004">
      <w:pPr>
        <w:pStyle w:val="4"/>
        <w:rPr>
          <w:rFonts w:hint="eastAsia"/>
        </w:rPr>
      </w:pPr>
      <w:bookmarkStart w:id="22" w:name="_Toc16729"/>
      <w:r>
        <w:rPr>
          <w:b/>
        </w:rPr>
        <w:t>3.3 系统建设架构</w:t>
      </w:r>
      <w:bookmarkEnd w:id="22"/>
    </w:p>
    <w:p w14:paraId="2DD78B50">
      <w:pPr>
        <w:pStyle w:val="5"/>
        <w:bidi w:val="0"/>
        <w:rPr>
          <w:rFonts w:hint="default"/>
        </w:rPr>
      </w:pPr>
      <w:r>
        <w:rPr>
          <w:rFonts w:hint="default"/>
        </w:rPr>
        <w:t>3.3.1 体系规范建设</w:t>
      </w:r>
    </w:p>
    <w:p w14:paraId="1712EB9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软件工具体系：</w:t>
      </w:r>
    </w:p>
    <w:p w14:paraId="51807BA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数据处理：Python、GDAL、GeoPandas</w:t>
      </w:r>
    </w:p>
    <w:p w14:paraId="6DBA437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三维建模：ContextCapture/大疆智图</w:t>
      </w:r>
    </w:p>
    <w:p w14:paraId="554C881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空间数据库：PostgreSQL+PostGIS</w:t>
      </w:r>
    </w:p>
    <w:p w14:paraId="4C243A2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GIS分析：QGIS、ArcGIS</w:t>
      </w:r>
    </w:p>
    <w:p w14:paraId="41D44B3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AI模型：Scikit-learn、TensorFlow</w:t>
      </w:r>
    </w:p>
    <w:p w14:paraId="6329C2C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前端可视化：Cesium、Leaflet、ECharts</w:t>
      </w:r>
    </w:p>
    <w:p w14:paraId="1705B54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版本管理：Git</w:t>
      </w:r>
    </w:p>
    <w:p w14:paraId="74450F7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质量体系建设：</w:t>
      </w:r>
    </w:p>
    <w:p w14:paraId="0E95AE4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数据建库质量规范：包括数据一致性检查、完整性检查、正确性检查等</w:t>
      </w:r>
    </w:p>
    <w:p w14:paraId="2B85E22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数据更新质量规范：确保更新数据的准确性</w:t>
      </w:r>
    </w:p>
    <w:p w14:paraId="02C88EE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数据发布质量规范：确保发布数据的规范性</w:t>
      </w:r>
    </w:p>
    <w:p w14:paraId="39952E04">
      <w:pPr>
        <w:pStyle w:val="5"/>
        <w:bidi w:val="0"/>
        <w:rPr>
          <w:rFonts w:hint="default"/>
        </w:rPr>
      </w:pPr>
      <w:r>
        <w:rPr>
          <w:rFonts w:hint="default"/>
        </w:rPr>
        <w:t>3.3.2 标准建设</w:t>
      </w:r>
    </w:p>
    <w:p w14:paraId="4B6F07E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系统建设过程中，将完成如下标准的建设：</w:t>
      </w:r>
    </w:p>
    <w:p w14:paraId="4B507EF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城市三维模型建库标准：规定三维模型的数据格式、精度要求、分类编码等</w:t>
      </w:r>
    </w:p>
    <w:p w14:paraId="7DC2D4E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城市经济数据空间化标准：规定POI、人口、产业等数据的空间化方法</w:t>
      </w:r>
    </w:p>
    <w:p w14:paraId="7E83527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元数据标准：描述数据来源、精度、时效性等元数据信息</w:t>
      </w:r>
    </w:p>
    <w:p w14:paraId="5C684D9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信息发布标准：规定数据服务的接口规范</w:t>
      </w:r>
    </w:p>
    <w:p w14:paraId="69CA1607">
      <w:pPr>
        <w:pStyle w:val="5"/>
        <w:bidi w:val="0"/>
        <w:rPr>
          <w:rFonts w:hint="default"/>
        </w:rPr>
      </w:pPr>
      <w:r>
        <w:rPr>
          <w:rFonts w:hint="default"/>
        </w:rPr>
        <w:t>3.3.3 数据库建设</w:t>
      </w:r>
    </w:p>
    <w:p w14:paraId="08F8A38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根据系统对数据的管理和应用需求，系统需要建设的数据库包括：</w:t>
      </w:r>
    </w:p>
    <w:p w14:paraId="72E2EB0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城市基础空间数据库：存储DEM、建筑轮廓与高度、道路网等基础空间数据</w:t>
      </w:r>
    </w:p>
    <w:p w14:paraId="55CF46B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无人机影像与三维模型库：存储无人机原始影像、处理后的正射影像、三维模型</w:t>
      </w:r>
    </w:p>
    <w:p w14:paraId="119A2CA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城市经济专题数据库：存储POI、人口密度、产业分布等经济数据</w:t>
      </w:r>
    </w:p>
    <w:p w14:paraId="7D3AB46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pPr>
      <w:r>
        <w:rPr>
          <w:rFonts w:hint="default"/>
          <w:sz w:val="24"/>
          <w:szCs w:val="24"/>
        </w:rPr>
        <w:t>系统维护数据库：存储系统用户、权限、操作日志等数据</w:t>
      </w:r>
    </w:p>
    <w:p w14:paraId="56BC44A6">
      <w:pPr>
        <w:pStyle w:val="4"/>
        <w:rPr>
          <w:rFonts w:hint="eastAsia"/>
        </w:rPr>
      </w:pPr>
      <w:bookmarkStart w:id="23" w:name="_Toc29442"/>
      <w:r>
        <w:rPr>
          <w:b/>
        </w:rPr>
        <w:t>3.4 系统整体架构与解决方案</w:t>
      </w:r>
      <w:bookmarkEnd w:id="23"/>
    </w:p>
    <w:p w14:paraId="735402A5">
      <w:pPr>
        <w:pStyle w:val="5"/>
        <w:bidi w:val="0"/>
        <w:rPr>
          <w:rFonts w:hint="default"/>
        </w:rPr>
      </w:pPr>
      <w:r>
        <w:rPr>
          <w:rFonts w:hint="default"/>
        </w:rPr>
        <w:t>3.4.1 整体架构</w:t>
      </w:r>
    </w:p>
    <w:p w14:paraId="213F479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城市经济空间分析与可视化系统采用基于B/S架构的分层设计，严格遵循“高内聚、低耦合”原则，将系统从技术实现上划分为表现层、应用服务层、空间分析与模型层、数据管理层四个核心层次，并由贯穿始终的标准规范体系和安全保障体系提供支撑。系统各层之间通过标准化接口进行数据流转与服务调用，形成灵活、可扩展的松耦合架构。</w:t>
      </w:r>
    </w:p>
    <w:p w14:paraId="0AE563D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p>
    <w:p w14:paraId="5A366BA0">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rPr>
      </w:pPr>
      <w:r>
        <w:rPr>
          <w:rFonts w:hint="eastAsia" w:eastAsiaTheme="minorEastAsia"/>
          <w:sz w:val="24"/>
          <w:szCs w:val="24"/>
          <w:lang w:eastAsia="zh-CN"/>
        </w:rPr>
        <w:drawing>
          <wp:inline distT="0" distB="0" distL="114300" distR="114300">
            <wp:extent cx="5266690" cy="3511550"/>
            <wp:effectExtent l="0" t="0" r="6350" b="8890"/>
            <wp:docPr id="2" name="图片 2" descr="ChatGPT Image 2026年4月30日 19_00_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hatGPT Image 2026年4月30日 19_00_25"/>
                    <pic:cNvPicPr>
                      <a:picLocks noChangeAspect="1"/>
                    </pic:cNvPicPr>
                  </pic:nvPicPr>
                  <pic:blipFill>
                    <a:blip r:embed="rId5"/>
                    <a:stretch>
                      <a:fillRect/>
                    </a:stretch>
                  </pic:blipFill>
                  <pic:spPr>
                    <a:xfrm>
                      <a:off x="0" y="0"/>
                      <a:ext cx="5266690" cy="3511550"/>
                    </a:xfrm>
                    <a:prstGeom prst="rect">
                      <a:avLst/>
                    </a:prstGeom>
                  </pic:spPr>
                </pic:pic>
              </a:graphicData>
            </a:graphic>
          </wp:inline>
        </w:drawing>
      </w:r>
    </w:p>
    <w:p w14:paraId="52A664C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如上图所示，系统整体架构从下至上依次为：</w:t>
      </w:r>
    </w:p>
    <w:p w14:paraId="32BCD9B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eastAsia"/>
          <w:sz w:val="24"/>
          <w:szCs w:val="24"/>
          <w:lang w:val="en-US" w:eastAsia="zh-CN"/>
        </w:rPr>
        <w:t xml:space="preserve">1. </w:t>
      </w:r>
      <w:r>
        <w:rPr>
          <w:rFonts w:hint="default"/>
          <w:sz w:val="24"/>
          <w:szCs w:val="24"/>
        </w:rPr>
        <w:t>表现层（用户层）</w:t>
      </w:r>
    </w:p>
    <w:p w14:paraId="248E997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表现层是系统与用户直接交互的界面层，支持PC端浏览器、平板端、移动端等多终端自适应访问。前端采用Vue.js + Cesium + Leaflet + ECharts技术栈，实现二三维地图一体化展示、交互式查询与动态图表渲染，为用户提供统一、流畅的视觉与操作体验。</w:t>
      </w:r>
    </w:p>
    <w:p w14:paraId="03D3C3F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eastAsia"/>
          <w:sz w:val="24"/>
          <w:szCs w:val="24"/>
          <w:lang w:val="en-US" w:eastAsia="zh-CN"/>
        </w:rPr>
        <w:t xml:space="preserve">2. </w:t>
      </w:r>
      <w:r>
        <w:rPr>
          <w:rFonts w:hint="default"/>
          <w:sz w:val="24"/>
          <w:szCs w:val="24"/>
        </w:rPr>
        <w:t>应用服务层</w:t>
      </w:r>
    </w:p>
    <w:p w14:paraId="2554F32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应用服务层是整个系统的业务功能中枢，将核心能力封装为标准服务接口。该层采用微服务架构，主要由以下五类服务构成：</w:t>
      </w:r>
    </w:p>
    <w:p w14:paraId="7E3A460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数据服务：提供数据查询、数据访问、数据下载等服务，屏蔽底层数据源的异构性。</w:t>
      </w:r>
    </w:p>
    <w:p w14:paraId="22F7203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分析服务：封装空间分析、统计分析和AI模型推理服务，供上层调用。</w:t>
      </w:r>
    </w:p>
    <w:p w14:paraId="15FEFF3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功能服务：面向业务场景，提供专题图制作、模型计算任务调度、分析结果评估等高级功能。</w:t>
      </w:r>
    </w:p>
    <w:p w14:paraId="4DE8154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业务管理：负责用户管理、权限管理、操作日志管理等系统级管理功能。</w:t>
      </w:r>
    </w:p>
    <w:p w14:paraId="51D4DB0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接口服务：统一对外提供RESTful API、OGC标准服务（WMS/WFS）及第三方系统集成接口，保证系统的开放性和可集成性。</w:t>
      </w:r>
    </w:p>
    <w:p w14:paraId="04F593C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eastAsia"/>
          <w:sz w:val="24"/>
          <w:szCs w:val="24"/>
          <w:lang w:val="en-US" w:eastAsia="zh-CN"/>
        </w:rPr>
        <w:t xml:space="preserve">3. </w:t>
      </w:r>
      <w:r>
        <w:rPr>
          <w:rFonts w:hint="default"/>
          <w:sz w:val="24"/>
          <w:szCs w:val="24"/>
        </w:rPr>
        <w:t>空间分析与模型层</w:t>
      </w:r>
    </w:p>
    <w:p w14:paraId="15803BD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空间分析与模型层是系统的核心计算层，负责对多源城市数据进行深度加工与智能分析。该层主要包含四个分析域：</w:t>
      </w:r>
    </w:p>
    <w:p w14:paraId="785AC49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空间分析：实现缓冲区分析、网络分析等基础GIS空间分析能力。</w:t>
      </w:r>
    </w:p>
    <w:p w14:paraId="68819EB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城市经济分析：开展POI空间分布分析、商业集聚分析、城市经济活力评价等专题分析。</w:t>
      </w:r>
    </w:p>
    <w:p w14:paraId="501E55E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人口与消费潜力分析：进行人口密度分析、消费潜力评价、商业热点区域识别等分析。</w:t>
      </w:r>
    </w:p>
    <w:p w14:paraId="50B9F40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AI模型：集成回归预测模型、聚类模型和深度学习模型，支撑经济指标预测、商圈自动识别、空间模式挖掘等智能化应用。</w:t>
      </w:r>
    </w:p>
    <w:p w14:paraId="4AAB9EA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各分析模块通过统一的调度引擎进行任务编排，支持同步/异步调用模式，满足实时分析与离线批量计算的不同需求。</w:t>
      </w:r>
    </w:p>
    <w:p w14:paraId="72C612E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eastAsia"/>
          <w:sz w:val="24"/>
          <w:szCs w:val="24"/>
          <w:lang w:val="en-US" w:eastAsia="zh-CN"/>
        </w:rPr>
        <w:t xml:space="preserve">4. </w:t>
      </w:r>
      <w:r>
        <w:rPr>
          <w:rFonts w:hint="default"/>
          <w:sz w:val="24"/>
          <w:szCs w:val="24"/>
        </w:rPr>
        <w:t>数据管理层（数据层）</w:t>
      </w:r>
    </w:p>
    <w:p w14:paraId="3ECFF13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数据管理层是系统的数据中枢，负责多源异构数据的统一接入、存储、管理与治理，由以下子层构成：</w:t>
      </w:r>
    </w:p>
    <w:p w14:paraId="51928A6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数据源层：系统接入的数据涵盖低空遥感数据（无人机影像/点云）、卫星遥感数据、空间基础数据（DEM、道路、建筑物、行政区划等）、经济数据（POI、企业、经济指标等）以及社会数据（人口、消费水平等）。</w:t>
      </w:r>
    </w:p>
    <w:p w14:paraId="46DD881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数据库层：采用多种存储引擎进行混合存储。空间数据库以PostGIS为核心，存储矢量与栅格空间数据；经济数据库和人口数据库采用PostgreSQL进行属性数据管理；三维模型数据库采用文件系统结合数据库索引的方式管理倾斜摄影模型与纹理数据；模型结果数据库专门存储分析产出的商业集聚、经济活力、消费潜力等成果数据。</w:t>
      </w:r>
    </w:p>
    <w:p w14:paraId="29AEDF5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数据治理层：建立数据接入、数据更新、数据质量管理和数据交换的标准化流程，实现数据的全生命周期管理，确保入库数据的正确性、一致性与时效性。</w:t>
      </w:r>
    </w:p>
    <w:p w14:paraId="3FF5520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eastAsia"/>
          <w:sz w:val="24"/>
          <w:szCs w:val="24"/>
          <w:lang w:val="en-US" w:eastAsia="zh-CN"/>
        </w:rPr>
        <w:t xml:space="preserve">5. </w:t>
      </w:r>
      <w:r>
        <w:rPr>
          <w:rFonts w:hint="default"/>
          <w:sz w:val="24"/>
          <w:szCs w:val="24"/>
        </w:rPr>
        <w:t>支撑与保障体系</w:t>
      </w:r>
    </w:p>
    <w:p w14:paraId="70EB81F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标准规范体系和安全保障体系纵向贯穿所有技术层次。标准规范体系涵盖数据建库标准、元数据标准、服务接口规范及可视化表达规范等，为数据共享与系统互通提供基础；安全保障体系则从物理安全、网络安全、数据安全、应用安全四个维度构建纵深防护，并通过统一认证、细粒度权限控制（RBAC）、数据加密、安全审计及备份恢复等机制，确保系统整体安全可靠。</w:t>
      </w:r>
    </w:p>
    <w:p w14:paraId="26B7DBA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数据流与服务调用关系清晰明确：数据层通过数据接入与处理，向空间分析与模型层提供高质量数据源；空间分析与模型层对数据进行计算分析，将成果数据存入结果库，同时通过服务接口向上层暴露分析能力；应用服务层通过服务调用整合分析功能，形成面向业务的应用服务；最终由表现层将结果以可视化形式呈现给用户，并接收用户交互指令向下传递，形成完整的业务闭环。</w:t>
      </w:r>
    </w:p>
    <w:p w14:paraId="4F8D05F6">
      <w:pPr>
        <w:pStyle w:val="5"/>
        <w:bidi w:val="0"/>
        <w:rPr>
          <w:rFonts w:hint="default"/>
        </w:rPr>
      </w:pPr>
      <w:r>
        <w:rPr>
          <w:rFonts w:hint="default"/>
        </w:rPr>
        <w:t>3.4.2 B/S架构下基于微服务的信息发布平台解决方案</w:t>
      </w:r>
    </w:p>
    <w:p w14:paraId="2BF36F7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本系统全面采用B/S（Browser/Server）架构，用户无需安装任何客户端软件，仅通过通用浏览器即可访问全部系统功能。服务端采用微服务架构进行设计，将数据服务、分析服务、功能服务、业务管理等核心能力拆分为独立部署的微服务单元，各服务之间通过RESTful API进行轻量级通信。</w:t>
      </w:r>
    </w:p>
    <w:p w14:paraId="038EAF7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Web服务器：采用Nginx作为前端Web服务器，负责静态资源加速和反向代理，将请求转发至后端应用服务器。</w:t>
      </w:r>
    </w:p>
    <w:p w14:paraId="4AF7817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GIS应用服务器：采用GeoServer作为GIS数据发布服务器，支持WMS、WFS、WCS等OGC标准服务，实现空间数据的标准化发布与共享。</w:t>
      </w:r>
    </w:p>
    <w:p w14:paraId="4AC93BE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应用服务器：后端API服务基于Python的FastAPI/Django框架构建，充分利用异步高并发特性，支撑多用户同时在线分析。</w:t>
      </w:r>
    </w:p>
    <w:p w14:paraId="3AA8233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AI推理服务器：部署TensorFlow/PyTorch模型服务，提供经济指标预测、商圈识别、消费潜力评估等模型推理能力，支持CPU/GPU混合部署以满足计算密集型任务需求。</w:t>
      </w:r>
    </w:p>
    <w:p w14:paraId="328E78F0">
      <w:pPr>
        <w:pStyle w:val="5"/>
        <w:bidi w:val="0"/>
        <w:rPr>
          <w:rFonts w:hint="default"/>
        </w:rPr>
      </w:pPr>
      <w:r>
        <w:rPr>
          <w:rFonts w:hint="default"/>
        </w:rPr>
        <w:t>3.4.3 数据库和系统总体集成方案</w:t>
      </w:r>
    </w:p>
    <w:p w14:paraId="4ABE1764">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b/>
          <w:bCs/>
          <w:sz w:val="24"/>
          <w:szCs w:val="24"/>
          <w:lang w:eastAsia="zh-CN"/>
        </w:rPr>
      </w:pPr>
      <w:r>
        <w:rPr>
          <w:rFonts w:hint="default"/>
          <w:b/>
          <w:bCs/>
          <w:sz w:val="24"/>
          <w:szCs w:val="24"/>
        </w:rPr>
        <w:t>运行环境设计</w:t>
      </w:r>
      <w:r>
        <w:rPr>
          <w:rFonts w:hint="eastAsia"/>
          <w:b/>
          <w:bCs/>
          <w:sz w:val="24"/>
          <w:szCs w:val="24"/>
          <w:lang w:eastAsia="zh-CN"/>
        </w:rPr>
        <w:t>：</w:t>
      </w:r>
    </w:p>
    <w:p w14:paraId="022BC58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系统运行环境全部基于Windows平台统一构建。服务器端采用Windows Server操作系统，以保证系统的一致性和运维便捷性。主要软件配置如下表所示：</w:t>
      </w:r>
    </w:p>
    <w:tbl>
      <w:tblPr>
        <w:tblW w:w="830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390"/>
        <w:gridCol w:w="3647"/>
        <w:gridCol w:w="3267"/>
      </w:tblGrid>
      <w:tr w14:paraId="4919C8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1390" w:type="dxa"/>
            <w:tcBorders>
              <w:top w:val="single" w:color="auto" w:sz="12" w:space="0"/>
              <w:left w:val="nil"/>
              <w:bottom w:val="nil"/>
              <w:right w:val="nil"/>
            </w:tcBorders>
            <w:shd w:val="clear" w:color="auto" w:fill="FFFFFF"/>
            <w:noWrap w:val="0"/>
            <w:tcMar>
              <w:top w:w="120" w:type="dxa"/>
              <w:left w:w="-1" w:type="dxa"/>
              <w:bottom w:w="120" w:type="dxa"/>
              <w:right w:w="192" w:type="dxa"/>
            </w:tcMar>
            <w:vAlign w:val="center"/>
          </w:tcPr>
          <w:p w14:paraId="54CC8586">
            <w:pPr>
              <w:keepNext/>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Style w:val="12"/>
                <w:rFonts w:hint="default" w:ascii="Segoe UI" w:hAnsi="Segoe UI" w:eastAsia="Segoe UI" w:cs="Segoe UI"/>
                <w:b/>
                <w:bCs/>
                <w:i w:val="0"/>
                <w:iCs w:val="0"/>
                <w:caps w:val="0"/>
                <w:color w:val="0F1115"/>
                <w:spacing w:val="0"/>
                <w:kern w:val="0"/>
                <w:sz w:val="18"/>
                <w:szCs w:val="18"/>
                <w:bdr w:val="none" w:color="auto" w:sz="0" w:space="0"/>
                <w:lang w:val="en-US" w:eastAsia="zh-CN" w:bidi="ar"/>
              </w:rPr>
              <w:t>软件类型</w:t>
            </w:r>
          </w:p>
        </w:tc>
        <w:tc>
          <w:tcPr>
            <w:tcW w:w="3647" w:type="dxa"/>
            <w:tcBorders>
              <w:top w:val="single" w:color="auto" w:sz="12" w:space="0"/>
              <w:left w:val="nil"/>
              <w:bottom w:val="nil"/>
              <w:right w:val="nil"/>
            </w:tcBorders>
            <w:shd w:val="clear" w:color="auto" w:fill="FFFFFF"/>
            <w:noWrap w:val="0"/>
            <w:tcMar>
              <w:top w:w="120" w:type="dxa"/>
              <w:left w:w="192" w:type="dxa"/>
              <w:bottom w:w="120" w:type="dxa"/>
              <w:right w:w="192" w:type="dxa"/>
            </w:tcMar>
            <w:vAlign w:val="center"/>
          </w:tcPr>
          <w:p w14:paraId="0C74880C">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Style w:val="12"/>
                <w:rFonts w:hint="default" w:ascii="Segoe UI" w:hAnsi="Segoe UI" w:eastAsia="Segoe UI" w:cs="Segoe UI"/>
                <w:b/>
                <w:bCs/>
                <w:i w:val="0"/>
                <w:iCs w:val="0"/>
                <w:caps w:val="0"/>
                <w:color w:val="0F1115"/>
                <w:spacing w:val="0"/>
                <w:kern w:val="0"/>
                <w:sz w:val="18"/>
                <w:szCs w:val="18"/>
                <w:bdr w:val="none" w:color="auto" w:sz="0" w:space="0"/>
                <w:lang w:val="en-US" w:eastAsia="zh-CN" w:bidi="ar"/>
              </w:rPr>
              <w:t>软件名称</w:t>
            </w:r>
          </w:p>
        </w:tc>
        <w:tc>
          <w:tcPr>
            <w:tcW w:w="3267" w:type="dxa"/>
            <w:tcBorders>
              <w:top w:val="single" w:color="auto" w:sz="12" w:space="0"/>
              <w:left w:val="nil"/>
              <w:bottom w:val="nil"/>
              <w:right w:val="nil"/>
            </w:tcBorders>
            <w:shd w:val="clear" w:color="auto" w:fill="FFFFFF"/>
            <w:noWrap w:val="0"/>
            <w:tcMar>
              <w:top w:w="120" w:type="dxa"/>
              <w:left w:w="192" w:type="dxa"/>
              <w:bottom w:w="120" w:type="dxa"/>
              <w:right w:w="192" w:type="dxa"/>
            </w:tcMar>
            <w:vAlign w:val="center"/>
          </w:tcPr>
          <w:p w14:paraId="2CC34F86">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Style w:val="12"/>
                <w:rFonts w:hint="default" w:ascii="Segoe UI" w:hAnsi="Segoe UI" w:eastAsia="Segoe UI" w:cs="Segoe UI"/>
                <w:b/>
                <w:bCs/>
                <w:i w:val="0"/>
                <w:iCs w:val="0"/>
                <w:caps w:val="0"/>
                <w:color w:val="0F1115"/>
                <w:spacing w:val="0"/>
                <w:kern w:val="0"/>
                <w:sz w:val="18"/>
                <w:szCs w:val="18"/>
                <w:bdr w:val="none" w:color="auto" w:sz="0" w:space="0"/>
                <w:lang w:val="en-US" w:eastAsia="zh-CN" w:bidi="ar"/>
              </w:rPr>
              <w:t>备注</w:t>
            </w:r>
          </w:p>
        </w:tc>
      </w:tr>
      <w:tr w14:paraId="4065D4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390" w:type="dxa"/>
            <w:tcBorders>
              <w:top w:val="single" w:color="auto" w:sz="4" w:space="0"/>
              <w:left w:val="nil"/>
              <w:bottom w:val="nil"/>
              <w:right w:val="nil"/>
            </w:tcBorders>
            <w:shd w:val="clear" w:color="auto" w:fill="FFFFFF"/>
            <w:noWrap w:val="0"/>
            <w:tcMar>
              <w:top w:w="120" w:type="dxa"/>
              <w:left w:w="-1" w:type="dxa"/>
              <w:bottom w:w="120" w:type="dxa"/>
              <w:right w:w="192" w:type="dxa"/>
            </w:tcMar>
            <w:vAlign w:val="center"/>
          </w:tcPr>
          <w:p w14:paraId="4828CBC4">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操作系统</w:t>
            </w:r>
          </w:p>
        </w:tc>
        <w:tc>
          <w:tcPr>
            <w:tcW w:w="3647" w:type="dxa"/>
            <w:tcBorders>
              <w:top w:val="single" w:color="auto" w:sz="4" w:space="0"/>
              <w:left w:val="nil"/>
              <w:bottom w:val="nil"/>
              <w:right w:val="nil"/>
            </w:tcBorders>
            <w:shd w:val="clear" w:color="auto" w:fill="FFFFFF"/>
            <w:noWrap w:val="0"/>
            <w:tcMar>
              <w:top w:w="120" w:type="dxa"/>
              <w:left w:w="192" w:type="dxa"/>
              <w:bottom w:w="120" w:type="dxa"/>
              <w:right w:w="192" w:type="dxa"/>
            </w:tcMar>
            <w:vAlign w:val="center"/>
          </w:tcPr>
          <w:p w14:paraId="521AC4B3">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Windows Server 2022</w:t>
            </w:r>
          </w:p>
        </w:tc>
        <w:tc>
          <w:tcPr>
            <w:tcW w:w="3267" w:type="dxa"/>
            <w:tcBorders>
              <w:top w:val="single" w:color="auto" w:sz="4" w:space="0"/>
              <w:left w:val="nil"/>
              <w:bottom w:val="nil"/>
              <w:right w:val="nil"/>
            </w:tcBorders>
            <w:shd w:val="clear" w:color="auto" w:fill="FFFFFF"/>
            <w:noWrap w:val="0"/>
            <w:tcMar>
              <w:top w:w="120" w:type="dxa"/>
              <w:left w:w="192" w:type="dxa"/>
              <w:bottom w:w="120" w:type="dxa"/>
              <w:right w:w="-1" w:type="dxa"/>
            </w:tcMar>
            <w:vAlign w:val="center"/>
          </w:tcPr>
          <w:p w14:paraId="3221973B">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数据库服务器/应用服务器</w:t>
            </w:r>
          </w:p>
        </w:tc>
      </w:tr>
      <w:tr w14:paraId="44D6D1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390" w:type="dxa"/>
            <w:tcBorders>
              <w:top w:val="nil"/>
              <w:left w:val="nil"/>
              <w:bottom w:val="nil"/>
              <w:right w:val="nil"/>
            </w:tcBorders>
            <w:shd w:val="clear" w:color="auto" w:fill="FFFFFF"/>
            <w:noWrap w:val="0"/>
            <w:tcMar>
              <w:top w:w="120" w:type="dxa"/>
              <w:left w:w="-1" w:type="dxa"/>
              <w:bottom w:w="120" w:type="dxa"/>
              <w:right w:w="192" w:type="dxa"/>
            </w:tcMar>
            <w:vAlign w:val="center"/>
          </w:tcPr>
          <w:p w14:paraId="0D6DDF76">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操作系统</w:t>
            </w:r>
          </w:p>
        </w:tc>
        <w:tc>
          <w:tcPr>
            <w:tcW w:w="3647" w:type="dxa"/>
            <w:tcBorders>
              <w:top w:val="nil"/>
              <w:left w:val="nil"/>
              <w:bottom w:val="nil"/>
              <w:right w:val="nil"/>
            </w:tcBorders>
            <w:shd w:val="clear" w:color="auto" w:fill="FFFFFF"/>
            <w:noWrap w:val="0"/>
            <w:tcMar>
              <w:top w:w="120" w:type="dxa"/>
              <w:left w:w="192" w:type="dxa"/>
              <w:bottom w:w="120" w:type="dxa"/>
              <w:right w:w="192" w:type="dxa"/>
            </w:tcMar>
            <w:vAlign w:val="center"/>
          </w:tcPr>
          <w:p w14:paraId="5540B4D8">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Windows 10/11</w:t>
            </w:r>
          </w:p>
        </w:tc>
        <w:tc>
          <w:tcPr>
            <w:tcW w:w="3267" w:type="dxa"/>
            <w:tcBorders>
              <w:top w:val="nil"/>
              <w:left w:val="nil"/>
              <w:bottom w:val="nil"/>
              <w:right w:val="nil"/>
            </w:tcBorders>
            <w:shd w:val="clear" w:color="auto" w:fill="FFFFFF"/>
            <w:noWrap w:val="0"/>
            <w:tcMar>
              <w:top w:w="120" w:type="dxa"/>
              <w:left w:w="192" w:type="dxa"/>
              <w:bottom w:w="120" w:type="dxa"/>
              <w:right w:w="-1" w:type="dxa"/>
            </w:tcMar>
            <w:vAlign w:val="center"/>
          </w:tcPr>
          <w:p w14:paraId="37C3A43D">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客户端</w:t>
            </w:r>
          </w:p>
        </w:tc>
      </w:tr>
      <w:tr w14:paraId="1A64A0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390" w:type="dxa"/>
            <w:tcBorders>
              <w:top w:val="nil"/>
              <w:left w:val="nil"/>
              <w:bottom w:val="nil"/>
              <w:right w:val="nil"/>
            </w:tcBorders>
            <w:shd w:val="clear" w:color="auto" w:fill="FFFFFF"/>
            <w:noWrap w:val="0"/>
            <w:tcMar>
              <w:top w:w="120" w:type="dxa"/>
              <w:left w:w="-1" w:type="dxa"/>
              <w:bottom w:w="120" w:type="dxa"/>
              <w:right w:w="192" w:type="dxa"/>
            </w:tcMar>
            <w:vAlign w:val="center"/>
          </w:tcPr>
          <w:p w14:paraId="721489F0">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浏览器</w:t>
            </w:r>
          </w:p>
        </w:tc>
        <w:tc>
          <w:tcPr>
            <w:tcW w:w="3647" w:type="dxa"/>
            <w:tcBorders>
              <w:top w:val="nil"/>
              <w:left w:val="nil"/>
              <w:bottom w:val="nil"/>
              <w:right w:val="nil"/>
            </w:tcBorders>
            <w:shd w:val="clear" w:color="auto" w:fill="FFFFFF"/>
            <w:noWrap w:val="0"/>
            <w:tcMar>
              <w:top w:w="120" w:type="dxa"/>
              <w:left w:w="192" w:type="dxa"/>
              <w:bottom w:w="120" w:type="dxa"/>
              <w:right w:w="192" w:type="dxa"/>
            </w:tcMar>
            <w:vAlign w:val="center"/>
          </w:tcPr>
          <w:p w14:paraId="0794F780">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Microsoft Edge / Google Chrome</w:t>
            </w:r>
          </w:p>
        </w:tc>
        <w:tc>
          <w:tcPr>
            <w:tcW w:w="3267" w:type="dxa"/>
            <w:tcBorders>
              <w:top w:val="nil"/>
              <w:left w:val="nil"/>
              <w:bottom w:val="nil"/>
              <w:right w:val="nil"/>
            </w:tcBorders>
            <w:shd w:val="clear" w:color="auto" w:fill="FFFFFF"/>
            <w:noWrap w:val="0"/>
            <w:tcMar>
              <w:top w:w="120" w:type="dxa"/>
              <w:left w:w="192" w:type="dxa"/>
              <w:bottom w:w="120" w:type="dxa"/>
              <w:right w:w="-1" w:type="dxa"/>
            </w:tcMar>
            <w:vAlign w:val="center"/>
          </w:tcPr>
          <w:p w14:paraId="4FCA4252">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客户端</w:t>
            </w:r>
          </w:p>
        </w:tc>
      </w:tr>
      <w:tr w14:paraId="7735FF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390" w:type="dxa"/>
            <w:tcBorders>
              <w:top w:val="nil"/>
              <w:left w:val="nil"/>
              <w:bottom w:val="nil"/>
              <w:right w:val="nil"/>
            </w:tcBorders>
            <w:shd w:val="clear" w:color="auto" w:fill="FFFFFF"/>
            <w:noWrap w:val="0"/>
            <w:tcMar>
              <w:top w:w="120" w:type="dxa"/>
              <w:left w:w="-1" w:type="dxa"/>
              <w:bottom w:w="120" w:type="dxa"/>
              <w:right w:w="192" w:type="dxa"/>
            </w:tcMar>
            <w:vAlign w:val="center"/>
          </w:tcPr>
          <w:p w14:paraId="6A59800B">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数据库</w:t>
            </w:r>
          </w:p>
        </w:tc>
        <w:tc>
          <w:tcPr>
            <w:tcW w:w="3647" w:type="dxa"/>
            <w:tcBorders>
              <w:top w:val="nil"/>
              <w:left w:val="nil"/>
              <w:bottom w:val="nil"/>
              <w:right w:val="nil"/>
            </w:tcBorders>
            <w:shd w:val="clear" w:color="auto" w:fill="FFFFFF"/>
            <w:noWrap w:val="0"/>
            <w:tcMar>
              <w:top w:w="120" w:type="dxa"/>
              <w:left w:w="192" w:type="dxa"/>
              <w:bottom w:w="120" w:type="dxa"/>
              <w:right w:w="192" w:type="dxa"/>
            </w:tcMar>
            <w:vAlign w:val="center"/>
          </w:tcPr>
          <w:p w14:paraId="0E2149E3">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PostgreSQL 15 + PostGIS 3</w:t>
            </w:r>
          </w:p>
        </w:tc>
        <w:tc>
          <w:tcPr>
            <w:tcW w:w="3267" w:type="dxa"/>
            <w:tcBorders>
              <w:top w:val="nil"/>
              <w:left w:val="nil"/>
              <w:bottom w:val="nil"/>
              <w:right w:val="nil"/>
            </w:tcBorders>
            <w:shd w:val="clear" w:color="auto" w:fill="FFFFFF"/>
            <w:noWrap w:val="0"/>
            <w:tcMar>
              <w:top w:w="120" w:type="dxa"/>
              <w:left w:w="192" w:type="dxa"/>
              <w:bottom w:w="120" w:type="dxa"/>
              <w:right w:w="-1" w:type="dxa"/>
            </w:tcMar>
            <w:vAlign w:val="center"/>
          </w:tcPr>
          <w:p w14:paraId="1A116573">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运行于Windows Server</w:t>
            </w:r>
          </w:p>
        </w:tc>
      </w:tr>
      <w:tr w14:paraId="4296EA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390" w:type="dxa"/>
            <w:tcBorders>
              <w:top w:val="nil"/>
              <w:left w:val="nil"/>
              <w:bottom w:val="nil"/>
              <w:right w:val="nil"/>
            </w:tcBorders>
            <w:shd w:val="clear" w:color="auto" w:fill="FFFFFF"/>
            <w:noWrap w:val="0"/>
            <w:tcMar>
              <w:top w:w="120" w:type="dxa"/>
              <w:left w:w="-1" w:type="dxa"/>
              <w:bottom w:w="120" w:type="dxa"/>
              <w:right w:w="192" w:type="dxa"/>
            </w:tcMar>
            <w:vAlign w:val="center"/>
          </w:tcPr>
          <w:p w14:paraId="423C0C30">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GIS服务器</w:t>
            </w:r>
          </w:p>
        </w:tc>
        <w:tc>
          <w:tcPr>
            <w:tcW w:w="3647" w:type="dxa"/>
            <w:tcBorders>
              <w:top w:val="nil"/>
              <w:left w:val="nil"/>
              <w:bottom w:val="nil"/>
              <w:right w:val="nil"/>
            </w:tcBorders>
            <w:shd w:val="clear" w:color="auto" w:fill="FFFFFF"/>
            <w:noWrap w:val="0"/>
            <w:tcMar>
              <w:top w:w="120" w:type="dxa"/>
              <w:left w:w="192" w:type="dxa"/>
              <w:bottom w:w="120" w:type="dxa"/>
              <w:right w:w="192" w:type="dxa"/>
            </w:tcMar>
            <w:vAlign w:val="center"/>
          </w:tcPr>
          <w:p w14:paraId="7F6FB0AC">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GeoServer 2.23</w:t>
            </w:r>
          </w:p>
        </w:tc>
        <w:tc>
          <w:tcPr>
            <w:tcW w:w="3267" w:type="dxa"/>
            <w:tcBorders>
              <w:top w:val="nil"/>
              <w:left w:val="nil"/>
              <w:bottom w:val="nil"/>
              <w:right w:val="nil"/>
            </w:tcBorders>
            <w:shd w:val="clear" w:color="auto" w:fill="FFFFFF"/>
            <w:noWrap w:val="0"/>
            <w:tcMar>
              <w:top w:w="120" w:type="dxa"/>
              <w:left w:w="192" w:type="dxa"/>
              <w:bottom w:w="120" w:type="dxa"/>
              <w:right w:w="-1" w:type="dxa"/>
            </w:tcMar>
            <w:vAlign w:val="center"/>
          </w:tcPr>
          <w:p w14:paraId="367F2DA5">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运行于Windows Server</w:t>
            </w:r>
          </w:p>
        </w:tc>
      </w:tr>
      <w:tr w14:paraId="5EEDA5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390" w:type="dxa"/>
            <w:tcBorders>
              <w:top w:val="nil"/>
              <w:left w:val="nil"/>
              <w:bottom w:val="nil"/>
              <w:right w:val="nil"/>
            </w:tcBorders>
            <w:shd w:val="clear" w:color="auto" w:fill="FFFFFF"/>
            <w:noWrap w:val="0"/>
            <w:tcMar>
              <w:top w:w="120" w:type="dxa"/>
              <w:left w:w="-1" w:type="dxa"/>
              <w:bottom w:w="120" w:type="dxa"/>
              <w:right w:w="192" w:type="dxa"/>
            </w:tcMar>
            <w:vAlign w:val="center"/>
          </w:tcPr>
          <w:p w14:paraId="4EE83DBA">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Web框架</w:t>
            </w:r>
          </w:p>
        </w:tc>
        <w:tc>
          <w:tcPr>
            <w:tcW w:w="3647" w:type="dxa"/>
            <w:tcBorders>
              <w:top w:val="nil"/>
              <w:left w:val="nil"/>
              <w:bottom w:val="nil"/>
              <w:right w:val="nil"/>
            </w:tcBorders>
            <w:shd w:val="clear" w:color="auto" w:fill="FFFFFF"/>
            <w:noWrap w:val="0"/>
            <w:tcMar>
              <w:top w:w="120" w:type="dxa"/>
              <w:left w:w="192" w:type="dxa"/>
              <w:bottom w:w="120" w:type="dxa"/>
              <w:right w:w="192" w:type="dxa"/>
            </w:tcMar>
            <w:vAlign w:val="center"/>
          </w:tcPr>
          <w:p w14:paraId="6C5846F6">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FastAPI / Django</w:t>
            </w:r>
          </w:p>
        </w:tc>
        <w:tc>
          <w:tcPr>
            <w:tcW w:w="3267" w:type="dxa"/>
            <w:tcBorders>
              <w:top w:val="nil"/>
              <w:left w:val="nil"/>
              <w:bottom w:val="nil"/>
              <w:right w:val="nil"/>
            </w:tcBorders>
            <w:shd w:val="clear" w:color="auto" w:fill="FFFFFF"/>
            <w:noWrap w:val="0"/>
            <w:tcMar>
              <w:top w:w="120" w:type="dxa"/>
              <w:left w:w="192" w:type="dxa"/>
              <w:bottom w:w="120" w:type="dxa"/>
              <w:right w:w="-1" w:type="dxa"/>
            </w:tcMar>
            <w:vAlign w:val="center"/>
          </w:tcPr>
          <w:p w14:paraId="6BB2CAAF">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运行于Windows Server</w:t>
            </w:r>
          </w:p>
        </w:tc>
      </w:tr>
      <w:tr w14:paraId="738961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390" w:type="dxa"/>
            <w:tcBorders>
              <w:top w:val="nil"/>
              <w:left w:val="nil"/>
              <w:bottom w:val="nil"/>
              <w:right w:val="nil"/>
            </w:tcBorders>
            <w:shd w:val="clear" w:color="auto" w:fill="FFFFFF"/>
            <w:noWrap w:val="0"/>
            <w:tcMar>
              <w:top w:w="120" w:type="dxa"/>
              <w:left w:w="-1" w:type="dxa"/>
              <w:bottom w:w="120" w:type="dxa"/>
              <w:right w:w="192" w:type="dxa"/>
            </w:tcMar>
            <w:vAlign w:val="center"/>
          </w:tcPr>
          <w:p w14:paraId="75FC1980">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Web服务器</w:t>
            </w:r>
          </w:p>
        </w:tc>
        <w:tc>
          <w:tcPr>
            <w:tcW w:w="3647" w:type="dxa"/>
            <w:tcBorders>
              <w:top w:val="nil"/>
              <w:left w:val="nil"/>
              <w:bottom w:val="nil"/>
              <w:right w:val="nil"/>
            </w:tcBorders>
            <w:shd w:val="clear" w:color="auto" w:fill="FFFFFF"/>
            <w:noWrap w:val="0"/>
            <w:tcMar>
              <w:top w:w="120" w:type="dxa"/>
              <w:left w:w="192" w:type="dxa"/>
              <w:bottom w:w="120" w:type="dxa"/>
              <w:right w:w="192" w:type="dxa"/>
            </w:tcMar>
            <w:vAlign w:val="center"/>
          </w:tcPr>
          <w:p w14:paraId="404C1B9B">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IIS 10</w:t>
            </w:r>
          </w:p>
        </w:tc>
        <w:tc>
          <w:tcPr>
            <w:tcW w:w="3267" w:type="dxa"/>
            <w:tcBorders>
              <w:top w:val="nil"/>
              <w:left w:val="nil"/>
              <w:bottom w:val="nil"/>
              <w:right w:val="nil"/>
            </w:tcBorders>
            <w:shd w:val="clear" w:color="auto" w:fill="FFFFFF"/>
            <w:noWrap w:val="0"/>
            <w:tcMar>
              <w:top w:w="120" w:type="dxa"/>
              <w:left w:w="192" w:type="dxa"/>
              <w:bottom w:w="120" w:type="dxa"/>
              <w:right w:w="-1" w:type="dxa"/>
            </w:tcMar>
            <w:vAlign w:val="center"/>
          </w:tcPr>
          <w:p w14:paraId="0D6E8493">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Windows平台原生Web服务器</w:t>
            </w:r>
          </w:p>
        </w:tc>
      </w:tr>
      <w:tr w14:paraId="5A6BB1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390" w:type="dxa"/>
            <w:tcBorders>
              <w:top w:val="nil"/>
              <w:left w:val="nil"/>
              <w:bottom w:val="nil"/>
              <w:right w:val="nil"/>
            </w:tcBorders>
            <w:shd w:val="clear" w:color="auto" w:fill="FFFFFF"/>
            <w:noWrap w:val="0"/>
            <w:tcMar>
              <w:top w:w="120" w:type="dxa"/>
              <w:left w:w="-1" w:type="dxa"/>
              <w:bottom w:w="120" w:type="dxa"/>
              <w:right w:w="192" w:type="dxa"/>
            </w:tcMar>
            <w:vAlign w:val="center"/>
          </w:tcPr>
          <w:p w14:paraId="1B431109">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前端框架</w:t>
            </w:r>
          </w:p>
        </w:tc>
        <w:tc>
          <w:tcPr>
            <w:tcW w:w="3647" w:type="dxa"/>
            <w:tcBorders>
              <w:top w:val="nil"/>
              <w:left w:val="nil"/>
              <w:bottom w:val="nil"/>
              <w:right w:val="nil"/>
            </w:tcBorders>
            <w:shd w:val="clear" w:color="auto" w:fill="FFFFFF"/>
            <w:noWrap w:val="0"/>
            <w:tcMar>
              <w:top w:w="120" w:type="dxa"/>
              <w:left w:w="192" w:type="dxa"/>
              <w:bottom w:w="120" w:type="dxa"/>
              <w:right w:w="192" w:type="dxa"/>
            </w:tcMar>
            <w:vAlign w:val="center"/>
          </w:tcPr>
          <w:p w14:paraId="5493816D">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Vue.js 3 + Cesium + Leaflet</w:t>
            </w:r>
          </w:p>
        </w:tc>
        <w:tc>
          <w:tcPr>
            <w:tcW w:w="3267" w:type="dxa"/>
            <w:tcBorders>
              <w:top w:val="nil"/>
              <w:left w:val="nil"/>
              <w:bottom w:val="nil"/>
              <w:right w:val="nil"/>
            </w:tcBorders>
            <w:shd w:val="clear" w:color="auto" w:fill="FFFFFF"/>
            <w:noWrap w:val="0"/>
            <w:tcMar>
              <w:top w:w="120" w:type="dxa"/>
              <w:left w:w="192" w:type="dxa"/>
              <w:bottom w:w="120" w:type="dxa"/>
              <w:right w:w="-1" w:type="dxa"/>
            </w:tcMar>
            <w:vAlign w:val="center"/>
          </w:tcPr>
          <w:p w14:paraId="65E0100A">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可视化展示</w:t>
            </w:r>
          </w:p>
        </w:tc>
      </w:tr>
      <w:tr w14:paraId="34A9E6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390" w:type="dxa"/>
            <w:tcBorders>
              <w:top w:val="nil"/>
              <w:left w:val="nil"/>
              <w:bottom w:val="single" w:color="auto" w:sz="12" w:space="0"/>
              <w:right w:val="nil"/>
            </w:tcBorders>
            <w:shd w:val="clear" w:color="auto" w:fill="FFFFFF"/>
            <w:noWrap w:val="0"/>
            <w:tcMar>
              <w:top w:w="120" w:type="dxa"/>
              <w:left w:w="-1" w:type="dxa"/>
              <w:bottom w:w="120" w:type="dxa"/>
              <w:right w:w="192" w:type="dxa"/>
            </w:tcMar>
            <w:vAlign w:val="center"/>
          </w:tcPr>
          <w:p w14:paraId="472E2C68">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AI框架</w:t>
            </w:r>
          </w:p>
        </w:tc>
        <w:tc>
          <w:tcPr>
            <w:tcW w:w="3647" w:type="dxa"/>
            <w:tcBorders>
              <w:top w:val="nil"/>
              <w:left w:val="nil"/>
              <w:bottom w:val="single" w:color="auto" w:sz="12" w:space="0"/>
              <w:right w:val="nil"/>
            </w:tcBorders>
            <w:shd w:val="clear" w:color="auto" w:fill="FFFFFF"/>
            <w:noWrap w:val="0"/>
            <w:tcMar>
              <w:top w:w="120" w:type="dxa"/>
              <w:left w:w="192" w:type="dxa"/>
              <w:bottom w:w="120" w:type="dxa"/>
              <w:right w:w="192" w:type="dxa"/>
            </w:tcMar>
            <w:vAlign w:val="center"/>
          </w:tcPr>
          <w:p w14:paraId="00FF8672">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Scikit-learn / TensorFlow</w:t>
            </w:r>
          </w:p>
        </w:tc>
        <w:tc>
          <w:tcPr>
            <w:tcW w:w="3267" w:type="dxa"/>
            <w:tcBorders>
              <w:top w:val="nil"/>
              <w:left w:val="nil"/>
              <w:bottom w:val="single" w:color="auto" w:sz="12" w:space="0"/>
              <w:right w:val="nil"/>
            </w:tcBorders>
            <w:shd w:val="clear" w:color="auto" w:fill="FFFFFF"/>
            <w:noWrap w:val="0"/>
            <w:tcMar>
              <w:top w:w="120" w:type="dxa"/>
              <w:left w:w="192" w:type="dxa"/>
              <w:bottom w:w="120" w:type="dxa"/>
              <w:right w:w="-1" w:type="dxa"/>
            </w:tcMar>
            <w:vAlign w:val="center"/>
          </w:tcPr>
          <w:p w14:paraId="45BD579B">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Windows环境运行</w:t>
            </w:r>
          </w:p>
        </w:tc>
      </w:tr>
    </w:tbl>
    <w:p w14:paraId="35486A7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24"/>
          <w:szCs w:val="24"/>
        </w:rPr>
      </w:pPr>
    </w:p>
    <w:p w14:paraId="3A8CC5C2">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eastAsiaTheme="minorEastAsia"/>
          <w:b/>
          <w:bCs/>
          <w:sz w:val="24"/>
          <w:szCs w:val="24"/>
          <w:lang w:eastAsia="zh-CN"/>
        </w:rPr>
      </w:pPr>
      <w:r>
        <w:rPr>
          <w:rFonts w:hint="default"/>
          <w:b/>
          <w:bCs/>
          <w:sz w:val="24"/>
          <w:szCs w:val="24"/>
        </w:rPr>
        <w:t>系统集成方案</w:t>
      </w:r>
      <w:r>
        <w:rPr>
          <w:rFonts w:hint="eastAsia"/>
          <w:b/>
          <w:bCs/>
          <w:sz w:val="24"/>
          <w:szCs w:val="24"/>
          <w:lang w:eastAsia="zh-CN"/>
        </w:rPr>
        <w:t>：</w:t>
      </w:r>
    </w:p>
    <w:p w14:paraId="22CF2D3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eastAsia"/>
          <w:sz w:val="24"/>
          <w:szCs w:val="24"/>
          <w:lang w:val="en-US" w:eastAsia="zh-CN"/>
        </w:rPr>
        <w:t xml:space="preserve">1. </w:t>
      </w:r>
      <w:r>
        <w:rPr>
          <w:rFonts w:hint="default"/>
          <w:sz w:val="24"/>
          <w:szCs w:val="24"/>
        </w:rPr>
        <w:t>内部集成：所有服务统一部署于Windows Server环境，各微服务通过服务注册与发现机制统一管理。分析结果通过消息队列异步回写至数据库，并通过WebSocket推向前端。</w:t>
      </w:r>
    </w:p>
    <w:p w14:paraId="4F6D18A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eastAsia"/>
          <w:sz w:val="24"/>
          <w:szCs w:val="24"/>
          <w:lang w:val="en-US" w:eastAsia="zh-CN"/>
        </w:rPr>
        <w:t xml:space="preserve">2. </w:t>
      </w:r>
      <w:r>
        <w:rPr>
          <w:rFonts w:hint="default"/>
          <w:sz w:val="24"/>
          <w:szCs w:val="24"/>
        </w:rPr>
        <w:t>外部集成：通过标准格式（OSGB、LAS、GeoTIFF）导入无人机建模成果；与互联网地图服务对接获取底图与地址解析；通过数据交换接口定期同步统计数据。</w:t>
      </w:r>
    </w:p>
    <w:p w14:paraId="5DDFFCC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b/>
        </w:rPr>
      </w:pPr>
      <w:r>
        <w:rPr>
          <w:rFonts w:hint="eastAsia"/>
          <w:sz w:val="24"/>
          <w:szCs w:val="24"/>
          <w:lang w:val="en-US" w:eastAsia="zh-CN"/>
        </w:rPr>
        <w:t xml:space="preserve">3. </w:t>
      </w:r>
      <w:r>
        <w:rPr>
          <w:rFonts w:hint="default"/>
          <w:sz w:val="24"/>
          <w:szCs w:val="24"/>
        </w:rPr>
        <w:t>高可用集成：数据库层采用主从复制实现读写分离，应用层支持多节点负载均衡，关键服务双活部署，消除单点故障隐患。</w:t>
      </w:r>
    </w:p>
    <w:p w14:paraId="7FF4CA35">
      <w:pPr>
        <w:pStyle w:val="2"/>
        <w:rPr>
          <w:rFonts w:hint="eastAsia"/>
        </w:rPr>
      </w:pPr>
      <w:bookmarkStart w:id="24" w:name="_Toc18592"/>
      <w:r>
        <w:rPr>
          <w:b/>
        </w:rPr>
        <w:t>4. 数据库设计</w:t>
      </w:r>
      <w:bookmarkEnd w:id="24"/>
    </w:p>
    <w:p w14:paraId="1424FD05">
      <w:pPr>
        <w:pStyle w:val="4"/>
        <w:bidi w:val="0"/>
      </w:pPr>
      <w:bookmarkStart w:id="25" w:name="_Toc21289"/>
      <w:r>
        <w:rPr>
          <w:rFonts w:hint="default"/>
        </w:rPr>
        <w:t>4.1 数据库内容</w:t>
      </w:r>
      <w:bookmarkEnd w:id="25"/>
    </w:p>
    <w:p w14:paraId="1DBD4E0F">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sz w:val="24"/>
          <w:szCs w:val="24"/>
        </w:rPr>
      </w:pPr>
      <w:r>
        <w:rPr>
          <w:rFonts w:hint="default"/>
          <w:sz w:val="24"/>
          <w:szCs w:val="24"/>
        </w:rPr>
        <w:t>数据概况：</w:t>
      </w:r>
    </w:p>
    <w:tbl>
      <w:tblPr>
        <w:tblW w:w="830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827"/>
        <w:gridCol w:w="3021"/>
        <w:gridCol w:w="2430"/>
        <w:gridCol w:w="2026"/>
      </w:tblGrid>
      <w:tr w14:paraId="3817FF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827" w:type="dxa"/>
            <w:tcBorders>
              <w:top w:val="single" w:color="auto" w:sz="12" w:space="0"/>
              <w:left w:val="nil"/>
              <w:bottom w:val="nil"/>
              <w:right w:val="nil"/>
            </w:tcBorders>
            <w:shd w:val="clear" w:color="auto" w:fill="FFFFFF"/>
            <w:noWrap w:val="0"/>
            <w:tcMar>
              <w:top w:w="120" w:type="dxa"/>
              <w:left w:w="-1" w:type="dxa"/>
              <w:bottom w:w="120" w:type="dxa"/>
              <w:right w:w="192" w:type="dxa"/>
            </w:tcMar>
            <w:vAlign w:val="center"/>
          </w:tcPr>
          <w:p w14:paraId="2ECE9787">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Segoe UI" w:hAnsi="Segoe UI" w:eastAsia="Segoe UI" w:cs="Segoe UI"/>
                <w:b/>
                <w:i w:val="0"/>
                <w:iCs w:val="0"/>
                <w:caps w:val="0"/>
                <w:color w:val="0F1115"/>
                <w:spacing w:val="0"/>
                <w:sz w:val="18"/>
                <w:szCs w:val="18"/>
              </w:rPr>
            </w:pPr>
            <w:r>
              <w:rPr>
                <w:rStyle w:val="12"/>
                <w:rFonts w:hint="default" w:ascii="Segoe UI" w:hAnsi="Segoe UI" w:eastAsia="Segoe UI" w:cs="Segoe UI"/>
                <w:b/>
                <w:bCs/>
                <w:i w:val="0"/>
                <w:iCs w:val="0"/>
                <w:caps w:val="0"/>
                <w:color w:val="0F1115"/>
                <w:spacing w:val="0"/>
                <w:kern w:val="0"/>
                <w:sz w:val="18"/>
                <w:szCs w:val="18"/>
                <w:bdr w:val="none" w:color="auto" w:sz="0" w:space="0"/>
                <w:lang w:val="en-US" w:eastAsia="zh-CN" w:bidi="ar"/>
              </w:rPr>
              <w:t>NO.</w:t>
            </w:r>
          </w:p>
        </w:tc>
        <w:tc>
          <w:tcPr>
            <w:tcW w:w="3021" w:type="dxa"/>
            <w:tcBorders>
              <w:top w:val="single" w:color="auto" w:sz="12" w:space="0"/>
              <w:left w:val="nil"/>
              <w:bottom w:val="nil"/>
              <w:right w:val="nil"/>
            </w:tcBorders>
            <w:shd w:val="clear" w:color="auto" w:fill="FFFFFF"/>
            <w:noWrap w:val="0"/>
            <w:tcMar>
              <w:top w:w="120" w:type="dxa"/>
              <w:left w:w="192" w:type="dxa"/>
              <w:bottom w:w="120" w:type="dxa"/>
              <w:right w:w="192" w:type="dxa"/>
            </w:tcMar>
            <w:vAlign w:val="center"/>
          </w:tcPr>
          <w:p w14:paraId="0A9969FE">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Segoe UI" w:hAnsi="Segoe UI" w:eastAsia="Segoe UI" w:cs="Segoe UI"/>
                <w:b/>
                <w:i w:val="0"/>
                <w:iCs w:val="0"/>
                <w:caps w:val="0"/>
                <w:color w:val="0F1115"/>
                <w:spacing w:val="0"/>
                <w:sz w:val="18"/>
                <w:szCs w:val="18"/>
              </w:rPr>
            </w:pPr>
            <w:r>
              <w:rPr>
                <w:rStyle w:val="12"/>
                <w:rFonts w:hint="default" w:ascii="Segoe UI" w:hAnsi="Segoe UI" w:eastAsia="Segoe UI" w:cs="Segoe UI"/>
                <w:b/>
                <w:bCs/>
                <w:i w:val="0"/>
                <w:iCs w:val="0"/>
                <w:caps w:val="0"/>
                <w:color w:val="0F1115"/>
                <w:spacing w:val="0"/>
                <w:kern w:val="0"/>
                <w:sz w:val="18"/>
                <w:szCs w:val="18"/>
                <w:bdr w:val="none" w:color="auto" w:sz="0" w:space="0"/>
                <w:lang w:val="en-US" w:eastAsia="zh-CN" w:bidi="ar"/>
              </w:rPr>
              <w:t>资料名称</w:t>
            </w:r>
          </w:p>
        </w:tc>
        <w:tc>
          <w:tcPr>
            <w:tcW w:w="2430" w:type="dxa"/>
            <w:tcBorders>
              <w:top w:val="single" w:color="auto" w:sz="12" w:space="0"/>
              <w:left w:val="nil"/>
              <w:bottom w:val="nil"/>
              <w:right w:val="nil"/>
            </w:tcBorders>
            <w:shd w:val="clear" w:color="auto" w:fill="FFFFFF"/>
            <w:noWrap w:val="0"/>
            <w:tcMar>
              <w:top w:w="120" w:type="dxa"/>
              <w:left w:w="192" w:type="dxa"/>
              <w:bottom w:w="120" w:type="dxa"/>
              <w:right w:w="192" w:type="dxa"/>
            </w:tcMar>
            <w:vAlign w:val="center"/>
          </w:tcPr>
          <w:p w14:paraId="733D5624">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Segoe UI" w:hAnsi="Segoe UI" w:eastAsia="Segoe UI" w:cs="Segoe UI"/>
                <w:b/>
                <w:i w:val="0"/>
                <w:iCs w:val="0"/>
                <w:caps w:val="0"/>
                <w:color w:val="0F1115"/>
                <w:spacing w:val="0"/>
                <w:sz w:val="18"/>
                <w:szCs w:val="18"/>
              </w:rPr>
            </w:pPr>
            <w:r>
              <w:rPr>
                <w:rStyle w:val="12"/>
                <w:rFonts w:hint="default" w:ascii="Segoe UI" w:hAnsi="Segoe UI" w:eastAsia="Segoe UI" w:cs="Segoe UI"/>
                <w:b/>
                <w:bCs/>
                <w:i w:val="0"/>
                <w:iCs w:val="0"/>
                <w:caps w:val="0"/>
                <w:color w:val="0F1115"/>
                <w:spacing w:val="0"/>
                <w:kern w:val="0"/>
                <w:sz w:val="18"/>
                <w:szCs w:val="18"/>
                <w:bdr w:val="none" w:color="auto" w:sz="0" w:space="0"/>
                <w:lang w:val="en-US" w:eastAsia="zh-CN" w:bidi="ar"/>
              </w:rPr>
              <w:t>格式</w:t>
            </w:r>
          </w:p>
        </w:tc>
        <w:tc>
          <w:tcPr>
            <w:tcW w:w="2026" w:type="dxa"/>
            <w:tcBorders>
              <w:top w:val="single" w:color="auto" w:sz="12" w:space="0"/>
              <w:left w:val="nil"/>
              <w:bottom w:val="nil"/>
              <w:right w:val="nil"/>
            </w:tcBorders>
            <w:shd w:val="clear" w:color="auto" w:fill="FFFFFF"/>
            <w:noWrap w:val="0"/>
            <w:tcMar>
              <w:top w:w="120" w:type="dxa"/>
              <w:left w:w="192" w:type="dxa"/>
              <w:bottom w:w="120" w:type="dxa"/>
              <w:right w:w="192" w:type="dxa"/>
            </w:tcMar>
            <w:vAlign w:val="center"/>
          </w:tcPr>
          <w:p w14:paraId="41AD561C">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Segoe UI" w:hAnsi="Segoe UI" w:eastAsia="Segoe UI" w:cs="Segoe UI"/>
                <w:b/>
                <w:i w:val="0"/>
                <w:iCs w:val="0"/>
                <w:caps w:val="0"/>
                <w:color w:val="0F1115"/>
                <w:spacing w:val="0"/>
                <w:sz w:val="18"/>
                <w:szCs w:val="18"/>
              </w:rPr>
            </w:pPr>
            <w:r>
              <w:rPr>
                <w:rStyle w:val="12"/>
                <w:rFonts w:hint="default" w:ascii="Segoe UI" w:hAnsi="Segoe UI" w:eastAsia="Segoe UI" w:cs="Segoe UI"/>
                <w:b/>
                <w:bCs/>
                <w:i w:val="0"/>
                <w:iCs w:val="0"/>
                <w:caps w:val="0"/>
                <w:color w:val="0F1115"/>
                <w:spacing w:val="0"/>
                <w:kern w:val="0"/>
                <w:sz w:val="18"/>
                <w:szCs w:val="18"/>
                <w:bdr w:val="none" w:color="auto" w:sz="0" w:space="0"/>
                <w:lang w:val="en-US" w:eastAsia="zh-CN" w:bidi="ar"/>
              </w:rPr>
              <w:t>备注</w:t>
            </w:r>
          </w:p>
        </w:tc>
      </w:tr>
      <w:tr w14:paraId="78E638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827" w:type="dxa"/>
            <w:tcBorders>
              <w:top w:val="single" w:color="auto" w:sz="4" w:space="0"/>
              <w:left w:val="nil"/>
              <w:bottom w:val="nil"/>
              <w:right w:val="nil"/>
            </w:tcBorders>
            <w:shd w:val="clear" w:color="auto" w:fill="FFFFFF"/>
            <w:noWrap w:val="0"/>
            <w:tcMar>
              <w:top w:w="120" w:type="dxa"/>
              <w:left w:w="-1" w:type="dxa"/>
              <w:bottom w:w="120" w:type="dxa"/>
              <w:right w:w="192" w:type="dxa"/>
            </w:tcMar>
            <w:vAlign w:val="center"/>
          </w:tcPr>
          <w:p w14:paraId="48F2F598">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1</w:t>
            </w:r>
          </w:p>
        </w:tc>
        <w:tc>
          <w:tcPr>
            <w:tcW w:w="3021" w:type="dxa"/>
            <w:tcBorders>
              <w:top w:val="single" w:color="auto" w:sz="4" w:space="0"/>
              <w:left w:val="nil"/>
              <w:bottom w:val="nil"/>
              <w:right w:val="nil"/>
            </w:tcBorders>
            <w:shd w:val="clear" w:color="auto" w:fill="FFFFFF"/>
            <w:noWrap w:val="0"/>
            <w:tcMar>
              <w:top w:w="120" w:type="dxa"/>
              <w:left w:w="192" w:type="dxa"/>
              <w:bottom w:w="120" w:type="dxa"/>
              <w:right w:w="192" w:type="dxa"/>
            </w:tcMar>
            <w:vAlign w:val="center"/>
          </w:tcPr>
          <w:p w14:paraId="576D1CEE">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OSM开源矢量数据</w:t>
            </w:r>
          </w:p>
        </w:tc>
        <w:tc>
          <w:tcPr>
            <w:tcW w:w="2430" w:type="dxa"/>
            <w:tcBorders>
              <w:top w:val="single" w:color="auto" w:sz="4" w:space="0"/>
              <w:left w:val="nil"/>
              <w:bottom w:val="nil"/>
              <w:right w:val="nil"/>
            </w:tcBorders>
            <w:shd w:val="clear" w:color="auto" w:fill="FFFFFF"/>
            <w:noWrap w:val="0"/>
            <w:tcMar>
              <w:top w:w="120" w:type="dxa"/>
              <w:left w:w="192" w:type="dxa"/>
              <w:bottom w:w="120" w:type="dxa"/>
              <w:right w:w="192" w:type="dxa"/>
            </w:tcMar>
            <w:vAlign w:val="center"/>
          </w:tcPr>
          <w:p w14:paraId="10600739">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SHP/GeoJSON</w:t>
            </w:r>
          </w:p>
        </w:tc>
        <w:tc>
          <w:tcPr>
            <w:tcW w:w="2026" w:type="dxa"/>
            <w:tcBorders>
              <w:top w:val="single" w:color="auto" w:sz="4" w:space="0"/>
              <w:left w:val="nil"/>
              <w:bottom w:val="nil"/>
              <w:right w:val="nil"/>
            </w:tcBorders>
            <w:shd w:val="clear" w:color="auto" w:fill="FFFFFF"/>
            <w:noWrap w:val="0"/>
            <w:tcMar>
              <w:top w:w="120" w:type="dxa"/>
              <w:left w:w="192" w:type="dxa"/>
              <w:bottom w:w="120" w:type="dxa"/>
              <w:right w:w="-1" w:type="dxa"/>
            </w:tcMar>
            <w:vAlign w:val="center"/>
          </w:tcPr>
          <w:p w14:paraId="72F134AD">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全国范围</w:t>
            </w:r>
          </w:p>
        </w:tc>
      </w:tr>
      <w:tr w14:paraId="6D0D30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827" w:type="dxa"/>
            <w:tcBorders>
              <w:top w:val="nil"/>
              <w:left w:val="nil"/>
              <w:bottom w:val="nil"/>
              <w:right w:val="nil"/>
            </w:tcBorders>
            <w:shd w:val="clear" w:color="auto" w:fill="FFFFFF"/>
            <w:noWrap w:val="0"/>
            <w:tcMar>
              <w:top w:w="120" w:type="dxa"/>
              <w:left w:w="-1" w:type="dxa"/>
              <w:bottom w:w="120" w:type="dxa"/>
              <w:right w:w="192" w:type="dxa"/>
            </w:tcMar>
            <w:vAlign w:val="center"/>
          </w:tcPr>
          <w:p w14:paraId="2D556931">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2</w:t>
            </w:r>
          </w:p>
        </w:tc>
        <w:tc>
          <w:tcPr>
            <w:tcW w:w="3021" w:type="dxa"/>
            <w:tcBorders>
              <w:top w:val="nil"/>
              <w:left w:val="nil"/>
              <w:bottom w:val="nil"/>
              <w:right w:val="nil"/>
            </w:tcBorders>
            <w:shd w:val="clear" w:color="auto" w:fill="FFFFFF"/>
            <w:noWrap w:val="0"/>
            <w:tcMar>
              <w:top w:w="120" w:type="dxa"/>
              <w:left w:w="192" w:type="dxa"/>
              <w:bottom w:w="120" w:type="dxa"/>
              <w:right w:w="192" w:type="dxa"/>
            </w:tcMar>
            <w:vAlign w:val="center"/>
          </w:tcPr>
          <w:p w14:paraId="7F200C3E">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DEM数据</w:t>
            </w:r>
          </w:p>
        </w:tc>
        <w:tc>
          <w:tcPr>
            <w:tcW w:w="2430" w:type="dxa"/>
            <w:tcBorders>
              <w:top w:val="nil"/>
              <w:left w:val="nil"/>
              <w:bottom w:val="nil"/>
              <w:right w:val="nil"/>
            </w:tcBorders>
            <w:shd w:val="clear" w:color="auto" w:fill="FFFFFF"/>
            <w:noWrap w:val="0"/>
            <w:tcMar>
              <w:top w:w="120" w:type="dxa"/>
              <w:left w:w="192" w:type="dxa"/>
              <w:bottom w:w="120" w:type="dxa"/>
              <w:right w:w="192" w:type="dxa"/>
            </w:tcMar>
            <w:vAlign w:val="center"/>
          </w:tcPr>
          <w:p w14:paraId="062A46DC">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GeoTIFF</w:t>
            </w:r>
          </w:p>
        </w:tc>
        <w:tc>
          <w:tcPr>
            <w:tcW w:w="2026" w:type="dxa"/>
            <w:tcBorders>
              <w:top w:val="nil"/>
              <w:left w:val="nil"/>
              <w:bottom w:val="nil"/>
              <w:right w:val="nil"/>
            </w:tcBorders>
            <w:shd w:val="clear" w:color="auto" w:fill="FFFFFF"/>
            <w:noWrap w:val="0"/>
            <w:tcMar>
              <w:top w:w="120" w:type="dxa"/>
              <w:left w:w="192" w:type="dxa"/>
              <w:bottom w:w="120" w:type="dxa"/>
              <w:right w:w="-1" w:type="dxa"/>
            </w:tcMar>
            <w:vAlign w:val="center"/>
          </w:tcPr>
          <w:p w14:paraId="7C0F6B06">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城市区域</w:t>
            </w:r>
          </w:p>
        </w:tc>
      </w:tr>
      <w:tr w14:paraId="3C52A7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827" w:type="dxa"/>
            <w:tcBorders>
              <w:top w:val="nil"/>
              <w:left w:val="nil"/>
              <w:bottom w:val="nil"/>
              <w:right w:val="nil"/>
            </w:tcBorders>
            <w:shd w:val="clear" w:color="auto" w:fill="FFFFFF"/>
            <w:noWrap w:val="0"/>
            <w:tcMar>
              <w:top w:w="120" w:type="dxa"/>
              <w:left w:w="-1" w:type="dxa"/>
              <w:bottom w:w="120" w:type="dxa"/>
              <w:right w:w="192" w:type="dxa"/>
            </w:tcMar>
            <w:vAlign w:val="center"/>
          </w:tcPr>
          <w:p w14:paraId="37EB8366">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3</w:t>
            </w:r>
          </w:p>
        </w:tc>
        <w:tc>
          <w:tcPr>
            <w:tcW w:w="3021" w:type="dxa"/>
            <w:tcBorders>
              <w:top w:val="nil"/>
              <w:left w:val="nil"/>
              <w:bottom w:val="nil"/>
              <w:right w:val="nil"/>
            </w:tcBorders>
            <w:shd w:val="clear" w:color="auto" w:fill="FFFFFF"/>
            <w:noWrap w:val="0"/>
            <w:tcMar>
              <w:top w:w="120" w:type="dxa"/>
              <w:left w:w="192" w:type="dxa"/>
              <w:bottom w:w="120" w:type="dxa"/>
              <w:right w:w="192" w:type="dxa"/>
            </w:tcMar>
            <w:vAlign w:val="center"/>
          </w:tcPr>
          <w:p w14:paraId="3A2CD472">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无人机影像</w:t>
            </w:r>
          </w:p>
        </w:tc>
        <w:tc>
          <w:tcPr>
            <w:tcW w:w="2430" w:type="dxa"/>
            <w:tcBorders>
              <w:top w:val="nil"/>
              <w:left w:val="nil"/>
              <w:bottom w:val="nil"/>
              <w:right w:val="nil"/>
            </w:tcBorders>
            <w:shd w:val="clear" w:color="auto" w:fill="FFFFFF"/>
            <w:noWrap w:val="0"/>
            <w:tcMar>
              <w:top w:w="120" w:type="dxa"/>
              <w:left w:w="192" w:type="dxa"/>
              <w:bottom w:w="120" w:type="dxa"/>
              <w:right w:w="192" w:type="dxa"/>
            </w:tcMar>
            <w:vAlign w:val="center"/>
          </w:tcPr>
          <w:p w14:paraId="26E09D76">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JPEG/TIFF</w:t>
            </w:r>
          </w:p>
        </w:tc>
        <w:tc>
          <w:tcPr>
            <w:tcW w:w="2026" w:type="dxa"/>
            <w:tcBorders>
              <w:top w:val="nil"/>
              <w:left w:val="nil"/>
              <w:bottom w:val="nil"/>
              <w:right w:val="nil"/>
            </w:tcBorders>
            <w:shd w:val="clear" w:color="auto" w:fill="FFFFFF"/>
            <w:noWrap w:val="0"/>
            <w:tcMar>
              <w:top w:w="120" w:type="dxa"/>
              <w:left w:w="192" w:type="dxa"/>
              <w:bottom w:w="120" w:type="dxa"/>
              <w:right w:w="-1" w:type="dxa"/>
            </w:tcMar>
            <w:vAlign w:val="center"/>
          </w:tcPr>
          <w:p w14:paraId="7E660FDF">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城市局部区域</w:t>
            </w:r>
          </w:p>
        </w:tc>
      </w:tr>
      <w:tr w14:paraId="55921A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827" w:type="dxa"/>
            <w:tcBorders>
              <w:top w:val="nil"/>
              <w:left w:val="nil"/>
              <w:bottom w:val="nil"/>
              <w:right w:val="nil"/>
            </w:tcBorders>
            <w:shd w:val="clear" w:color="auto" w:fill="FFFFFF"/>
            <w:noWrap w:val="0"/>
            <w:tcMar>
              <w:top w:w="120" w:type="dxa"/>
              <w:left w:w="-1" w:type="dxa"/>
              <w:bottom w:w="120" w:type="dxa"/>
              <w:right w:w="192" w:type="dxa"/>
            </w:tcMar>
            <w:vAlign w:val="center"/>
          </w:tcPr>
          <w:p w14:paraId="5A177F58">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4</w:t>
            </w:r>
          </w:p>
        </w:tc>
        <w:tc>
          <w:tcPr>
            <w:tcW w:w="3021" w:type="dxa"/>
            <w:tcBorders>
              <w:top w:val="nil"/>
              <w:left w:val="nil"/>
              <w:bottom w:val="nil"/>
              <w:right w:val="nil"/>
            </w:tcBorders>
            <w:shd w:val="clear" w:color="auto" w:fill="FFFFFF"/>
            <w:noWrap w:val="0"/>
            <w:tcMar>
              <w:top w:w="120" w:type="dxa"/>
              <w:left w:w="192" w:type="dxa"/>
              <w:bottom w:w="120" w:type="dxa"/>
              <w:right w:w="192" w:type="dxa"/>
            </w:tcMar>
            <w:vAlign w:val="center"/>
          </w:tcPr>
          <w:p w14:paraId="228F9E0E">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三维模型数据</w:t>
            </w:r>
          </w:p>
        </w:tc>
        <w:tc>
          <w:tcPr>
            <w:tcW w:w="2430" w:type="dxa"/>
            <w:tcBorders>
              <w:top w:val="nil"/>
              <w:left w:val="nil"/>
              <w:bottom w:val="nil"/>
              <w:right w:val="nil"/>
            </w:tcBorders>
            <w:shd w:val="clear" w:color="auto" w:fill="FFFFFF"/>
            <w:noWrap w:val="0"/>
            <w:tcMar>
              <w:top w:w="120" w:type="dxa"/>
              <w:left w:w="192" w:type="dxa"/>
              <w:bottom w:w="120" w:type="dxa"/>
              <w:right w:w="192" w:type="dxa"/>
            </w:tcMar>
            <w:vAlign w:val="center"/>
          </w:tcPr>
          <w:p w14:paraId="13F3B639">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OSGB/OBJ</w:t>
            </w:r>
          </w:p>
        </w:tc>
        <w:tc>
          <w:tcPr>
            <w:tcW w:w="2026" w:type="dxa"/>
            <w:tcBorders>
              <w:top w:val="nil"/>
              <w:left w:val="nil"/>
              <w:bottom w:val="nil"/>
              <w:right w:val="nil"/>
            </w:tcBorders>
            <w:shd w:val="clear" w:color="auto" w:fill="FFFFFF"/>
            <w:noWrap w:val="0"/>
            <w:tcMar>
              <w:top w:w="120" w:type="dxa"/>
              <w:left w:w="192" w:type="dxa"/>
              <w:bottom w:w="120" w:type="dxa"/>
              <w:right w:w="-1" w:type="dxa"/>
            </w:tcMar>
            <w:vAlign w:val="center"/>
          </w:tcPr>
          <w:p w14:paraId="0A188F90">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城市局部区域</w:t>
            </w:r>
          </w:p>
        </w:tc>
      </w:tr>
      <w:tr w14:paraId="750587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827" w:type="dxa"/>
            <w:tcBorders>
              <w:top w:val="nil"/>
              <w:left w:val="nil"/>
              <w:bottom w:val="nil"/>
              <w:right w:val="nil"/>
            </w:tcBorders>
            <w:shd w:val="clear" w:color="auto" w:fill="FFFFFF"/>
            <w:noWrap w:val="0"/>
            <w:tcMar>
              <w:top w:w="120" w:type="dxa"/>
              <w:left w:w="-1" w:type="dxa"/>
              <w:bottom w:w="120" w:type="dxa"/>
              <w:right w:w="192" w:type="dxa"/>
            </w:tcMar>
            <w:vAlign w:val="center"/>
          </w:tcPr>
          <w:p w14:paraId="16FC4EBF">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5</w:t>
            </w:r>
          </w:p>
        </w:tc>
        <w:tc>
          <w:tcPr>
            <w:tcW w:w="3021" w:type="dxa"/>
            <w:tcBorders>
              <w:top w:val="nil"/>
              <w:left w:val="nil"/>
              <w:bottom w:val="nil"/>
              <w:right w:val="nil"/>
            </w:tcBorders>
            <w:shd w:val="clear" w:color="auto" w:fill="FFFFFF"/>
            <w:noWrap w:val="0"/>
            <w:tcMar>
              <w:top w:w="120" w:type="dxa"/>
              <w:left w:w="192" w:type="dxa"/>
              <w:bottom w:w="120" w:type="dxa"/>
              <w:right w:w="192" w:type="dxa"/>
            </w:tcMar>
            <w:vAlign w:val="center"/>
          </w:tcPr>
          <w:p w14:paraId="565B149D">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POI商业数据</w:t>
            </w:r>
          </w:p>
        </w:tc>
        <w:tc>
          <w:tcPr>
            <w:tcW w:w="2430" w:type="dxa"/>
            <w:tcBorders>
              <w:top w:val="nil"/>
              <w:left w:val="nil"/>
              <w:bottom w:val="nil"/>
              <w:right w:val="nil"/>
            </w:tcBorders>
            <w:shd w:val="clear" w:color="auto" w:fill="FFFFFF"/>
            <w:noWrap w:val="0"/>
            <w:tcMar>
              <w:top w:w="120" w:type="dxa"/>
              <w:left w:w="192" w:type="dxa"/>
              <w:bottom w:w="120" w:type="dxa"/>
              <w:right w:w="192" w:type="dxa"/>
            </w:tcMar>
            <w:vAlign w:val="center"/>
          </w:tcPr>
          <w:p w14:paraId="7CCB300A">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CSV/JSON</w:t>
            </w:r>
          </w:p>
        </w:tc>
        <w:tc>
          <w:tcPr>
            <w:tcW w:w="2026" w:type="dxa"/>
            <w:tcBorders>
              <w:top w:val="nil"/>
              <w:left w:val="nil"/>
              <w:bottom w:val="nil"/>
              <w:right w:val="nil"/>
            </w:tcBorders>
            <w:shd w:val="clear" w:color="auto" w:fill="FFFFFF"/>
            <w:noWrap w:val="0"/>
            <w:tcMar>
              <w:top w:w="120" w:type="dxa"/>
              <w:left w:w="192" w:type="dxa"/>
              <w:bottom w:w="120" w:type="dxa"/>
              <w:right w:w="-1" w:type="dxa"/>
            </w:tcMar>
            <w:vAlign w:val="center"/>
          </w:tcPr>
          <w:p w14:paraId="32BD9DAD">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全国范围</w:t>
            </w:r>
          </w:p>
        </w:tc>
      </w:tr>
      <w:tr w14:paraId="6DE5B6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827" w:type="dxa"/>
            <w:tcBorders>
              <w:top w:val="nil"/>
              <w:left w:val="nil"/>
              <w:bottom w:val="single" w:color="auto" w:sz="12" w:space="0"/>
              <w:right w:val="nil"/>
            </w:tcBorders>
            <w:shd w:val="clear" w:color="auto" w:fill="FFFFFF"/>
            <w:noWrap w:val="0"/>
            <w:tcMar>
              <w:top w:w="120" w:type="dxa"/>
              <w:left w:w="-1" w:type="dxa"/>
              <w:bottom w:w="120" w:type="dxa"/>
              <w:right w:w="192" w:type="dxa"/>
            </w:tcMar>
            <w:vAlign w:val="center"/>
          </w:tcPr>
          <w:p w14:paraId="32576A9D">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6</w:t>
            </w:r>
          </w:p>
        </w:tc>
        <w:tc>
          <w:tcPr>
            <w:tcW w:w="3021" w:type="dxa"/>
            <w:tcBorders>
              <w:top w:val="nil"/>
              <w:left w:val="nil"/>
              <w:bottom w:val="single" w:color="auto" w:sz="12" w:space="0"/>
              <w:right w:val="nil"/>
            </w:tcBorders>
            <w:shd w:val="clear" w:color="auto" w:fill="FFFFFF"/>
            <w:noWrap w:val="0"/>
            <w:tcMar>
              <w:top w:w="120" w:type="dxa"/>
              <w:left w:w="192" w:type="dxa"/>
              <w:bottom w:w="120" w:type="dxa"/>
              <w:right w:w="192" w:type="dxa"/>
            </w:tcMar>
            <w:vAlign w:val="center"/>
          </w:tcPr>
          <w:p w14:paraId="55D8EF9B">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人口密度数据</w:t>
            </w:r>
          </w:p>
        </w:tc>
        <w:tc>
          <w:tcPr>
            <w:tcW w:w="2430" w:type="dxa"/>
            <w:tcBorders>
              <w:top w:val="nil"/>
              <w:left w:val="nil"/>
              <w:bottom w:val="single" w:color="auto" w:sz="12" w:space="0"/>
              <w:right w:val="nil"/>
            </w:tcBorders>
            <w:shd w:val="clear" w:color="auto" w:fill="FFFFFF"/>
            <w:noWrap w:val="0"/>
            <w:tcMar>
              <w:top w:w="120" w:type="dxa"/>
              <w:left w:w="192" w:type="dxa"/>
              <w:bottom w:w="120" w:type="dxa"/>
              <w:right w:w="192" w:type="dxa"/>
            </w:tcMar>
            <w:vAlign w:val="center"/>
          </w:tcPr>
          <w:p w14:paraId="59A2C896">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CSV/GeoTIFF</w:t>
            </w:r>
          </w:p>
        </w:tc>
        <w:tc>
          <w:tcPr>
            <w:tcW w:w="2026" w:type="dxa"/>
            <w:tcBorders>
              <w:top w:val="nil"/>
              <w:left w:val="nil"/>
              <w:bottom w:val="single" w:color="auto" w:sz="12" w:space="0"/>
              <w:right w:val="nil"/>
            </w:tcBorders>
            <w:shd w:val="clear" w:color="auto" w:fill="FFFFFF"/>
            <w:noWrap w:val="0"/>
            <w:tcMar>
              <w:top w:w="120" w:type="dxa"/>
              <w:left w:w="192" w:type="dxa"/>
              <w:bottom w:w="120" w:type="dxa"/>
              <w:right w:w="-1" w:type="dxa"/>
            </w:tcMar>
            <w:vAlign w:val="center"/>
          </w:tcPr>
          <w:p w14:paraId="496E896B">
            <w:pPr>
              <w:keepNext/>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全国范围</w:t>
            </w:r>
          </w:p>
        </w:tc>
      </w:tr>
    </w:tbl>
    <w:p w14:paraId="65A318A7">
      <w:pPr>
        <w:pStyle w:val="4"/>
        <w:bidi w:val="0"/>
        <w:rPr>
          <w:rFonts w:hint="default"/>
        </w:rPr>
      </w:pPr>
      <w:bookmarkStart w:id="26" w:name="_Toc28623"/>
      <w:r>
        <w:rPr>
          <w:rFonts w:hint="default"/>
        </w:rPr>
        <w:t>4.2 数据库设计原则</w:t>
      </w:r>
      <w:bookmarkEnd w:id="26"/>
    </w:p>
    <w:p w14:paraId="1DA9C44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基础性：数据库设计首要保证数据的基础性，为各类应用提供数据支撑。</w:t>
      </w:r>
    </w:p>
    <w:p w14:paraId="6A551E5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独立性：保证应用子系统对数据的存储结构和存取方法有较强的适应性。</w:t>
      </w:r>
    </w:p>
    <w:p w14:paraId="59CC4C4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冗余小：充分利用数据空间，减少数据冗余。</w:t>
      </w:r>
    </w:p>
    <w:p w14:paraId="05DAB47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标准化：严格按照国家和相关行业标准建设。</w:t>
      </w:r>
    </w:p>
    <w:p w14:paraId="5B46F61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并发性：当多个用户程序并发存取同一数据块时，保证数据一致性。</w:t>
      </w:r>
    </w:p>
    <w:p w14:paraId="79179B1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实用性：充分考虑各类用户的需求特点。</w:t>
      </w:r>
    </w:p>
    <w:p w14:paraId="6A16BC8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先进性：采用关系数据库管理空间数据、WebGIS等先进技术。</w:t>
      </w:r>
    </w:p>
    <w:p w14:paraId="35CF494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开放性：采用符合工业标准的数据模型和格式。</w:t>
      </w:r>
    </w:p>
    <w:p w14:paraId="2AB059B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可扩展性：预留各种接口，便于数据扩展和更新。</w:t>
      </w:r>
    </w:p>
    <w:p w14:paraId="4C28BC5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安全性：建立完善的安全防护机制。</w:t>
      </w:r>
    </w:p>
    <w:p w14:paraId="3A593DF9">
      <w:pPr>
        <w:pStyle w:val="4"/>
        <w:bidi w:val="0"/>
        <w:rPr>
          <w:rFonts w:hint="default"/>
        </w:rPr>
      </w:pPr>
      <w:bookmarkStart w:id="27" w:name="_Toc2507"/>
      <w:r>
        <w:rPr>
          <w:rFonts w:hint="default"/>
        </w:rPr>
        <w:t>4.3 数据库总体设计</w:t>
      </w:r>
      <w:bookmarkEnd w:id="27"/>
    </w:p>
    <w:p w14:paraId="192FA5BF">
      <w:pPr>
        <w:pStyle w:val="5"/>
        <w:bidi w:val="0"/>
        <w:rPr>
          <w:rFonts w:hint="default"/>
        </w:rPr>
      </w:pPr>
      <w:r>
        <w:rPr>
          <w:rFonts w:hint="default"/>
        </w:rPr>
        <w:t>4.3.1 数据库体系构成</w:t>
      </w:r>
    </w:p>
    <w:p w14:paraId="6D44261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根据不同的数据特点和功能需求，本系统建立以下数据库：</w:t>
      </w:r>
    </w:p>
    <w:tbl>
      <w:tblPr>
        <w:tblW w:w="830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618"/>
        <w:gridCol w:w="2286"/>
        <w:gridCol w:w="1372"/>
        <w:gridCol w:w="4028"/>
      </w:tblGrid>
      <w:tr w14:paraId="016B05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618" w:type="dxa"/>
            <w:tcBorders>
              <w:top w:val="single" w:color="auto" w:sz="12" w:space="0"/>
              <w:left w:val="nil"/>
              <w:bottom w:val="nil"/>
              <w:right w:val="nil"/>
            </w:tcBorders>
            <w:shd w:val="clear" w:color="auto" w:fill="FFFFFF"/>
            <w:noWrap w:val="0"/>
            <w:tcMar>
              <w:top w:w="120" w:type="dxa"/>
              <w:left w:w="-1" w:type="dxa"/>
              <w:bottom w:w="120" w:type="dxa"/>
              <w:right w:w="192" w:type="dxa"/>
            </w:tcMar>
            <w:vAlign w:val="center"/>
          </w:tcPr>
          <w:p w14:paraId="29F0F47C">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Style w:val="12"/>
                <w:rFonts w:hint="default" w:ascii="Segoe UI" w:hAnsi="Segoe UI" w:eastAsia="Segoe UI" w:cs="Segoe UI"/>
                <w:b/>
                <w:bCs/>
                <w:i w:val="0"/>
                <w:iCs w:val="0"/>
                <w:caps w:val="0"/>
                <w:color w:val="0F1115"/>
                <w:spacing w:val="0"/>
                <w:kern w:val="0"/>
                <w:sz w:val="18"/>
                <w:szCs w:val="18"/>
                <w:bdr w:val="none" w:color="auto" w:sz="0" w:space="0"/>
                <w:lang w:val="en-US" w:eastAsia="zh-CN" w:bidi="ar"/>
              </w:rPr>
              <w:t>序号</w:t>
            </w:r>
          </w:p>
        </w:tc>
        <w:tc>
          <w:tcPr>
            <w:tcW w:w="2286" w:type="dxa"/>
            <w:tcBorders>
              <w:top w:val="single" w:color="auto" w:sz="12" w:space="0"/>
              <w:left w:val="nil"/>
              <w:bottom w:val="nil"/>
              <w:right w:val="nil"/>
            </w:tcBorders>
            <w:shd w:val="clear" w:color="auto" w:fill="FFFFFF"/>
            <w:noWrap w:val="0"/>
            <w:tcMar>
              <w:top w:w="120" w:type="dxa"/>
              <w:left w:w="192" w:type="dxa"/>
              <w:bottom w:w="120" w:type="dxa"/>
              <w:right w:w="192" w:type="dxa"/>
            </w:tcMar>
            <w:vAlign w:val="center"/>
          </w:tcPr>
          <w:p w14:paraId="24E7CD3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Style w:val="12"/>
                <w:rFonts w:hint="default" w:ascii="Segoe UI" w:hAnsi="Segoe UI" w:eastAsia="Segoe UI" w:cs="Segoe UI"/>
                <w:b/>
                <w:bCs/>
                <w:i w:val="0"/>
                <w:iCs w:val="0"/>
                <w:caps w:val="0"/>
                <w:color w:val="0F1115"/>
                <w:spacing w:val="0"/>
                <w:kern w:val="0"/>
                <w:sz w:val="18"/>
                <w:szCs w:val="18"/>
                <w:bdr w:val="none" w:color="auto" w:sz="0" w:space="0"/>
                <w:lang w:val="en-US" w:eastAsia="zh-CN" w:bidi="ar"/>
              </w:rPr>
              <w:t>数据库名称</w:t>
            </w:r>
          </w:p>
        </w:tc>
        <w:tc>
          <w:tcPr>
            <w:tcW w:w="1372" w:type="dxa"/>
            <w:tcBorders>
              <w:top w:val="single" w:color="auto" w:sz="12" w:space="0"/>
              <w:left w:val="nil"/>
              <w:bottom w:val="nil"/>
              <w:right w:val="nil"/>
            </w:tcBorders>
            <w:shd w:val="clear" w:color="auto" w:fill="FFFFFF"/>
            <w:noWrap w:val="0"/>
            <w:tcMar>
              <w:top w:w="120" w:type="dxa"/>
              <w:left w:w="192" w:type="dxa"/>
              <w:bottom w:w="120" w:type="dxa"/>
              <w:right w:w="192" w:type="dxa"/>
            </w:tcMar>
            <w:vAlign w:val="center"/>
          </w:tcPr>
          <w:p w14:paraId="5DD260D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Style w:val="12"/>
                <w:rFonts w:hint="default" w:ascii="Segoe UI" w:hAnsi="Segoe UI" w:eastAsia="Segoe UI" w:cs="Segoe UI"/>
                <w:b/>
                <w:bCs/>
                <w:i w:val="0"/>
                <w:iCs w:val="0"/>
                <w:caps w:val="0"/>
                <w:color w:val="0F1115"/>
                <w:spacing w:val="0"/>
                <w:kern w:val="0"/>
                <w:sz w:val="18"/>
                <w:szCs w:val="18"/>
                <w:bdr w:val="none" w:color="auto" w:sz="0" w:space="0"/>
                <w:lang w:val="en-US" w:eastAsia="zh-CN" w:bidi="ar"/>
              </w:rPr>
              <w:t>数据库标识</w:t>
            </w:r>
          </w:p>
        </w:tc>
        <w:tc>
          <w:tcPr>
            <w:tcW w:w="4028" w:type="dxa"/>
            <w:tcBorders>
              <w:top w:val="single" w:color="auto" w:sz="12" w:space="0"/>
              <w:left w:val="nil"/>
              <w:bottom w:val="nil"/>
              <w:right w:val="nil"/>
            </w:tcBorders>
            <w:shd w:val="clear" w:color="auto" w:fill="FFFFFF"/>
            <w:noWrap w:val="0"/>
            <w:tcMar>
              <w:top w:w="120" w:type="dxa"/>
              <w:left w:w="192" w:type="dxa"/>
              <w:bottom w:w="120" w:type="dxa"/>
              <w:right w:w="192" w:type="dxa"/>
            </w:tcMar>
            <w:vAlign w:val="center"/>
          </w:tcPr>
          <w:p w14:paraId="0D705AC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Style w:val="12"/>
                <w:rFonts w:hint="default" w:ascii="Segoe UI" w:hAnsi="Segoe UI" w:eastAsia="Segoe UI" w:cs="Segoe UI"/>
                <w:b/>
                <w:bCs/>
                <w:i w:val="0"/>
                <w:iCs w:val="0"/>
                <w:caps w:val="0"/>
                <w:color w:val="0F1115"/>
                <w:spacing w:val="0"/>
                <w:kern w:val="0"/>
                <w:sz w:val="18"/>
                <w:szCs w:val="18"/>
                <w:bdr w:val="none" w:color="auto" w:sz="0" w:space="0"/>
                <w:lang w:val="en-US" w:eastAsia="zh-CN" w:bidi="ar"/>
              </w:rPr>
              <w:t>数据库主要内容</w:t>
            </w:r>
          </w:p>
        </w:tc>
      </w:tr>
      <w:tr w14:paraId="171FA5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618" w:type="dxa"/>
            <w:tcBorders>
              <w:top w:val="single" w:color="auto" w:sz="4" w:space="0"/>
              <w:left w:val="nil"/>
              <w:bottom w:val="nil"/>
              <w:right w:val="nil"/>
            </w:tcBorders>
            <w:shd w:val="clear" w:color="auto" w:fill="FFFFFF"/>
            <w:noWrap w:val="0"/>
            <w:tcMar>
              <w:top w:w="120" w:type="dxa"/>
              <w:left w:w="-1" w:type="dxa"/>
              <w:bottom w:w="120" w:type="dxa"/>
              <w:right w:w="192" w:type="dxa"/>
            </w:tcMar>
            <w:vAlign w:val="center"/>
          </w:tcPr>
          <w:p w14:paraId="4FD0581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1</w:t>
            </w:r>
          </w:p>
        </w:tc>
        <w:tc>
          <w:tcPr>
            <w:tcW w:w="2286" w:type="dxa"/>
            <w:tcBorders>
              <w:top w:val="single" w:color="auto" w:sz="4" w:space="0"/>
              <w:left w:val="nil"/>
              <w:bottom w:val="nil"/>
              <w:right w:val="nil"/>
            </w:tcBorders>
            <w:shd w:val="clear" w:color="auto" w:fill="FFFFFF"/>
            <w:noWrap w:val="0"/>
            <w:tcMar>
              <w:top w:w="120" w:type="dxa"/>
              <w:left w:w="192" w:type="dxa"/>
              <w:bottom w:w="120" w:type="dxa"/>
              <w:right w:w="192" w:type="dxa"/>
            </w:tcMar>
            <w:vAlign w:val="center"/>
          </w:tcPr>
          <w:p w14:paraId="298EE1E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城市基础空间数据库</w:t>
            </w:r>
          </w:p>
        </w:tc>
        <w:tc>
          <w:tcPr>
            <w:tcW w:w="1372" w:type="dxa"/>
            <w:tcBorders>
              <w:top w:val="single" w:color="auto" w:sz="4" w:space="0"/>
              <w:left w:val="nil"/>
              <w:bottom w:val="nil"/>
              <w:right w:val="nil"/>
            </w:tcBorders>
            <w:shd w:val="clear" w:color="auto" w:fill="FFFFFF"/>
            <w:noWrap w:val="0"/>
            <w:tcMar>
              <w:top w:w="120" w:type="dxa"/>
              <w:left w:w="192" w:type="dxa"/>
              <w:bottom w:w="120" w:type="dxa"/>
              <w:right w:w="192" w:type="dxa"/>
            </w:tcMar>
            <w:vAlign w:val="center"/>
          </w:tcPr>
          <w:p w14:paraId="724C75A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BASE</w:t>
            </w:r>
          </w:p>
        </w:tc>
        <w:tc>
          <w:tcPr>
            <w:tcW w:w="4028" w:type="dxa"/>
            <w:tcBorders>
              <w:top w:val="single" w:color="auto" w:sz="4" w:space="0"/>
              <w:left w:val="nil"/>
              <w:bottom w:val="nil"/>
              <w:right w:val="nil"/>
            </w:tcBorders>
            <w:shd w:val="clear" w:color="auto" w:fill="FFFFFF"/>
            <w:noWrap w:val="0"/>
            <w:tcMar>
              <w:top w:w="120" w:type="dxa"/>
              <w:left w:w="192" w:type="dxa"/>
              <w:bottom w:w="120" w:type="dxa"/>
              <w:right w:w="-1" w:type="dxa"/>
            </w:tcMar>
            <w:vAlign w:val="center"/>
          </w:tcPr>
          <w:p w14:paraId="53ED5AD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DEM、建筑轮廓与高度、道路网等三维场景基础数据</w:t>
            </w:r>
          </w:p>
        </w:tc>
      </w:tr>
      <w:tr w14:paraId="27843A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618" w:type="dxa"/>
            <w:tcBorders>
              <w:top w:val="nil"/>
              <w:left w:val="nil"/>
              <w:bottom w:val="nil"/>
              <w:right w:val="nil"/>
            </w:tcBorders>
            <w:shd w:val="clear" w:color="auto" w:fill="FFFFFF"/>
            <w:noWrap w:val="0"/>
            <w:tcMar>
              <w:top w:w="120" w:type="dxa"/>
              <w:left w:w="-1" w:type="dxa"/>
              <w:bottom w:w="120" w:type="dxa"/>
              <w:right w:w="192" w:type="dxa"/>
            </w:tcMar>
            <w:vAlign w:val="center"/>
          </w:tcPr>
          <w:p w14:paraId="45F42D6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2</w:t>
            </w:r>
          </w:p>
        </w:tc>
        <w:tc>
          <w:tcPr>
            <w:tcW w:w="2286" w:type="dxa"/>
            <w:tcBorders>
              <w:top w:val="nil"/>
              <w:left w:val="nil"/>
              <w:bottom w:val="nil"/>
              <w:right w:val="nil"/>
            </w:tcBorders>
            <w:shd w:val="clear" w:color="auto" w:fill="FFFFFF"/>
            <w:noWrap w:val="0"/>
            <w:tcMar>
              <w:top w:w="120" w:type="dxa"/>
              <w:left w:w="192" w:type="dxa"/>
              <w:bottom w:w="120" w:type="dxa"/>
              <w:right w:w="192" w:type="dxa"/>
            </w:tcMar>
            <w:vAlign w:val="center"/>
          </w:tcPr>
          <w:p w14:paraId="260E554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无人机影像与三维模型库</w:t>
            </w:r>
          </w:p>
        </w:tc>
        <w:tc>
          <w:tcPr>
            <w:tcW w:w="1372" w:type="dxa"/>
            <w:tcBorders>
              <w:top w:val="nil"/>
              <w:left w:val="nil"/>
              <w:bottom w:val="nil"/>
              <w:right w:val="nil"/>
            </w:tcBorders>
            <w:shd w:val="clear" w:color="auto" w:fill="FFFFFF"/>
            <w:noWrap w:val="0"/>
            <w:tcMar>
              <w:top w:w="120" w:type="dxa"/>
              <w:left w:w="192" w:type="dxa"/>
              <w:bottom w:w="120" w:type="dxa"/>
              <w:right w:w="192" w:type="dxa"/>
            </w:tcMar>
            <w:vAlign w:val="center"/>
          </w:tcPr>
          <w:p w14:paraId="738B636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UAV</w:t>
            </w:r>
          </w:p>
        </w:tc>
        <w:tc>
          <w:tcPr>
            <w:tcW w:w="4028" w:type="dxa"/>
            <w:tcBorders>
              <w:top w:val="nil"/>
              <w:left w:val="nil"/>
              <w:bottom w:val="nil"/>
              <w:right w:val="nil"/>
            </w:tcBorders>
            <w:shd w:val="clear" w:color="auto" w:fill="FFFFFF"/>
            <w:noWrap w:val="0"/>
            <w:tcMar>
              <w:top w:w="120" w:type="dxa"/>
              <w:left w:w="192" w:type="dxa"/>
              <w:bottom w:w="120" w:type="dxa"/>
              <w:right w:w="-1" w:type="dxa"/>
            </w:tcMar>
            <w:vAlign w:val="center"/>
          </w:tcPr>
          <w:p w14:paraId="0D7E004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无人机影像、点云数据、三维实景模型</w:t>
            </w:r>
          </w:p>
        </w:tc>
      </w:tr>
      <w:tr w14:paraId="1870C2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618" w:type="dxa"/>
            <w:tcBorders>
              <w:top w:val="nil"/>
              <w:left w:val="nil"/>
              <w:bottom w:val="nil"/>
              <w:right w:val="nil"/>
            </w:tcBorders>
            <w:shd w:val="clear" w:color="auto" w:fill="FFFFFF"/>
            <w:noWrap w:val="0"/>
            <w:tcMar>
              <w:top w:w="120" w:type="dxa"/>
              <w:left w:w="-1" w:type="dxa"/>
              <w:bottom w:w="120" w:type="dxa"/>
              <w:right w:w="192" w:type="dxa"/>
            </w:tcMar>
            <w:vAlign w:val="center"/>
          </w:tcPr>
          <w:p w14:paraId="14AFC10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3</w:t>
            </w:r>
          </w:p>
        </w:tc>
        <w:tc>
          <w:tcPr>
            <w:tcW w:w="2286" w:type="dxa"/>
            <w:tcBorders>
              <w:top w:val="nil"/>
              <w:left w:val="nil"/>
              <w:bottom w:val="nil"/>
              <w:right w:val="nil"/>
            </w:tcBorders>
            <w:shd w:val="clear" w:color="auto" w:fill="FFFFFF"/>
            <w:noWrap w:val="0"/>
            <w:tcMar>
              <w:top w:w="120" w:type="dxa"/>
              <w:left w:w="192" w:type="dxa"/>
              <w:bottom w:w="120" w:type="dxa"/>
              <w:right w:w="192" w:type="dxa"/>
            </w:tcMar>
            <w:vAlign w:val="center"/>
          </w:tcPr>
          <w:p w14:paraId="1004722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城市经济专题数据库</w:t>
            </w:r>
          </w:p>
        </w:tc>
        <w:tc>
          <w:tcPr>
            <w:tcW w:w="1372" w:type="dxa"/>
            <w:tcBorders>
              <w:top w:val="nil"/>
              <w:left w:val="nil"/>
              <w:bottom w:val="nil"/>
              <w:right w:val="nil"/>
            </w:tcBorders>
            <w:shd w:val="clear" w:color="auto" w:fill="FFFFFF"/>
            <w:noWrap w:val="0"/>
            <w:tcMar>
              <w:top w:w="120" w:type="dxa"/>
              <w:left w:w="192" w:type="dxa"/>
              <w:bottom w:w="120" w:type="dxa"/>
              <w:right w:w="192" w:type="dxa"/>
            </w:tcMar>
            <w:vAlign w:val="center"/>
          </w:tcPr>
          <w:p w14:paraId="5529BAD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ECO</w:t>
            </w:r>
          </w:p>
        </w:tc>
        <w:tc>
          <w:tcPr>
            <w:tcW w:w="4028" w:type="dxa"/>
            <w:tcBorders>
              <w:top w:val="nil"/>
              <w:left w:val="nil"/>
              <w:bottom w:val="nil"/>
              <w:right w:val="nil"/>
            </w:tcBorders>
            <w:shd w:val="clear" w:color="auto" w:fill="FFFFFF"/>
            <w:noWrap w:val="0"/>
            <w:tcMar>
              <w:top w:w="120" w:type="dxa"/>
              <w:left w:w="192" w:type="dxa"/>
              <w:bottom w:w="120" w:type="dxa"/>
              <w:right w:w="-1" w:type="dxa"/>
            </w:tcMar>
            <w:vAlign w:val="center"/>
          </w:tcPr>
          <w:p w14:paraId="275D15C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POI、人口密度、产业分布、消费潜力等经济数据</w:t>
            </w:r>
          </w:p>
        </w:tc>
      </w:tr>
      <w:tr w14:paraId="306A02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618" w:type="dxa"/>
            <w:tcBorders>
              <w:top w:val="nil"/>
              <w:left w:val="nil"/>
              <w:bottom w:val="single" w:color="auto" w:sz="12" w:space="0"/>
              <w:right w:val="nil"/>
            </w:tcBorders>
            <w:shd w:val="clear" w:color="auto" w:fill="FFFFFF"/>
            <w:noWrap w:val="0"/>
            <w:tcMar>
              <w:top w:w="120" w:type="dxa"/>
              <w:left w:w="-1" w:type="dxa"/>
              <w:bottom w:w="120" w:type="dxa"/>
              <w:right w:w="192" w:type="dxa"/>
            </w:tcMar>
            <w:vAlign w:val="center"/>
          </w:tcPr>
          <w:p w14:paraId="100F0E6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4</w:t>
            </w:r>
          </w:p>
        </w:tc>
        <w:tc>
          <w:tcPr>
            <w:tcW w:w="2286" w:type="dxa"/>
            <w:tcBorders>
              <w:top w:val="nil"/>
              <w:left w:val="nil"/>
              <w:bottom w:val="single" w:color="auto" w:sz="12" w:space="0"/>
              <w:right w:val="nil"/>
            </w:tcBorders>
            <w:shd w:val="clear" w:color="auto" w:fill="FFFFFF"/>
            <w:noWrap w:val="0"/>
            <w:tcMar>
              <w:top w:w="120" w:type="dxa"/>
              <w:left w:w="192" w:type="dxa"/>
              <w:bottom w:w="120" w:type="dxa"/>
              <w:right w:w="192" w:type="dxa"/>
            </w:tcMar>
            <w:vAlign w:val="center"/>
          </w:tcPr>
          <w:p w14:paraId="545DA28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系统维护数据库</w:t>
            </w:r>
          </w:p>
        </w:tc>
        <w:tc>
          <w:tcPr>
            <w:tcW w:w="1372" w:type="dxa"/>
            <w:tcBorders>
              <w:top w:val="nil"/>
              <w:left w:val="nil"/>
              <w:bottom w:val="single" w:color="auto" w:sz="12" w:space="0"/>
              <w:right w:val="nil"/>
            </w:tcBorders>
            <w:shd w:val="clear" w:color="auto" w:fill="FFFFFF"/>
            <w:noWrap w:val="0"/>
            <w:tcMar>
              <w:top w:w="120" w:type="dxa"/>
              <w:left w:w="192" w:type="dxa"/>
              <w:bottom w:w="120" w:type="dxa"/>
              <w:right w:w="192" w:type="dxa"/>
            </w:tcMar>
            <w:vAlign w:val="center"/>
          </w:tcPr>
          <w:p w14:paraId="5EB4A1E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SYS</w:t>
            </w:r>
          </w:p>
        </w:tc>
        <w:tc>
          <w:tcPr>
            <w:tcW w:w="4028" w:type="dxa"/>
            <w:tcBorders>
              <w:top w:val="nil"/>
              <w:left w:val="nil"/>
              <w:bottom w:val="single" w:color="auto" w:sz="12" w:space="0"/>
              <w:right w:val="nil"/>
            </w:tcBorders>
            <w:shd w:val="clear" w:color="auto" w:fill="FFFFFF"/>
            <w:noWrap w:val="0"/>
            <w:tcMar>
              <w:top w:w="120" w:type="dxa"/>
              <w:left w:w="192" w:type="dxa"/>
              <w:bottom w:w="120" w:type="dxa"/>
              <w:right w:w="-1" w:type="dxa"/>
            </w:tcMar>
            <w:vAlign w:val="center"/>
          </w:tcPr>
          <w:p w14:paraId="1909BE4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用户、角色、权限、操作日志等</w:t>
            </w:r>
          </w:p>
        </w:tc>
      </w:tr>
    </w:tbl>
    <w:p w14:paraId="5390AFB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每个数据库都对应有现势库、历史库和工作库（临时库），以满足数据质量管理和更新需求。</w:t>
      </w:r>
    </w:p>
    <w:p w14:paraId="7574F368">
      <w:pPr>
        <w:pStyle w:val="5"/>
        <w:bidi w:val="0"/>
      </w:pPr>
      <w:r>
        <w:rPr>
          <w:rFonts w:hint="default"/>
        </w:rPr>
        <w:t>4.3.2 数学基础设计</w:t>
      </w:r>
    </w:p>
    <w:p w14:paraId="7AC8824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rFonts w:hint="default"/>
          <w:sz w:val="24"/>
          <w:szCs w:val="24"/>
        </w:rPr>
        <w:t>所有空间数据库均采用WGS84（EPSG:4326）作为坐标基准。高程基准采用大地高。对于三维模型数据，可采用局部投影坐标系以保证精度。</w:t>
      </w:r>
    </w:p>
    <w:p w14:paraId="4AC65910">
      <w:pPr>
        <w:pStyle w:val="5"/>
        <w:bidi w:val="0"/>
        <w:rPr>
          <w:rFonts w:hint="default"/>
        </w:rPr>
      </w:pPr>
      <w:r>
        <w:rPr>
          <w:rFonts w:hint="default"/>
        </w:rPr>
        <w:t>4.3.3 数据库对象命名规则</w:t>
      </w:r>
    </w:p>
    <w:p w14:paraId="618744C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命名规则为：前缀 + 一位数据对象类型代码 + 对象中文名词首字母大写，各部分使用“_”分隔。</w:t>
      </w:r>
      <w:r>
        <w:rPr>
          <w:rFonts w:hint="default"/>
          <w:sz w:val="24"/>
          <w:szCs w:val="24"/>
        </w:rPr>
        <w:br w:type="textWrapping"/>
      </w:r>
      <w:r>
        <w:rPr>
          <w:rFonts w:hint="default"/>
          <w:sz w:val="24"/>
          <w:szCs w:val="24"/>
        </w:rPr>
        <w:t>其中，前缀为“UEC”（Urban Economic），类型代码包括：“T”表示表，“V”表示视图，“F”表示存储过程。</w:t>
      </w:r>
    </w:p>
    <w:p w14:paraId="74D9548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例如：城市经济专题库中的POI信息表，命名为：UEC_T_POIXX。</w:t>
      </w:r>
    </w:p>
    <w:p w14:paraId="275A9E37">
      <w:pPr>
        <w:pStyle w:val="5"/>
        <w:bidi w:val="0"/>
        <w:rPr>
          <w:rFonts w:hint="default"/>
        </w:rPr>
      </w:pPr>
      <w:r>
        <w:rPr>
          <w:rFonts w:hint="default"/>
        </w:rPr>
        <w:t>4.3.4 数据库备份和恢复</w:t>
      </w:r>
    </w:p>
    <w:p w14:paraId="3E20329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数据库备份策略如下表：</w:t>
      </w:r>
    </w:p>
    <w:tbl>
      <w:tblPr>
        <w:tblW w:w="830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999"/>
        <w:gridCol w:w="1783"/>
        <w:gridCol w:w="1663"/>
        <w:gridCol w:w="1193"/>
        <w:gridCol w:w="1386"/>
        <w:gridCol w:w="1280"/>
      </w:tblGrid>
      <w:tr w14:paraId="55B131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1000" w:type="dxa"/>
            <w:tcBorders>
              <w:top w:val="single" w:color="auto" w:sz="12" w:space="0"/>
              <w:left w:val="nil"/>
              <w:bottom w:val="nil"/>
              <w:right w:val="nil"/>
            </w:tcBorders>
            <w:shd w:val="clear" w:color="auto" w:fill="FFFFFF"/>
            <w:noWrap w:val="0"/>
            <w:tcMar>
              <w:top w:w="120" w:type="dxa"/>
              <w:left w:w="-1" w:type="dxa"/>
              <w:bottom w:w="120" w:type="dxa"/>
              <w:right w:w="192" w:type="dxa"/>
            </w:tcMar>
            <w:vAlign w:val="center"/>
          </w:tcPr>
          <w:p w14:paraId="323F7A5F">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Style w:val="12"/>
                <w:rFonts w:hint="default" w:ascii="Segoe UI" w:hAnsi="Segoe UI" w:eastAsia="Segoe UI" w:cs="Segoe UI"/>
                <w:b/>
                <w:bCs/>
                <w:i w:val="0"/>
                <w:iCs w:val="0"/>
                <w:caps w:val="0"/>
                <w:color w:val="0F1115"/>
                <w:spacing w:val="0"/>
                <w:kern w:val="0"/>
                <w:sz w:val="18"/>
                <w:szCs w:val="18"/>
                <w:bdr w:val="none" w:color="auto" w:sz="0" w:space="0"/>
                <w:lang w:val="en-US" w:eastAsia="zh-CN" w:bidi="ar"/>
              </w:rPr>
              <w:t>备份方法</w:t>
            </w:r>
          </w:p>
        </w:tc>
        <w:tc>
          <w:tcPr>
            <w:tcW w:w="1783" w:type="dxa"/>
            <w:tcBorders>
              <w:top w:val="single" w:color="auto" w:sz="12" w:space="0"/>
              <w:left w:val="nil"/>
              <w:bottom w:val="nil"/>
              <w:right w:val="nil"/>
            </w:tcBorders>
            <w:shd w:val="clear" w:color="auto" w:fill="FFFFFF"/>
            <w:noWrap w:val="0"/>
            <w:tcMar>
              <w:top w:w="120" w:type="dxa"/>
              <w:left w:w="192" w:type="dxa"/>
              <w:bottom w:w="120" w:type="dxa"/>
              <w:right w:w="192" w:type="dxa"/>
            </w:tcMar>
            <w:vAlign w:val="center"/>
          </w:tcPr>
          <w:p w14:paraId="70C4210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Style w:val="12"/>
                <w:rFonts w:hint="default" w:ascii="Segoe UI" w:hAnsi="Segoe UI" w:eastAsia="Segoe UI" w:cs="Segoe UI"/>
                <w:b/>
                <w:bCs/>
                <w:i w:val="0"/>
                <w:iCs w:val="0"/>
                <w:caps w:val="0"/>
                <w:color w:val="0F1115"/>
                <w:spacing w:val="0"/>
                <w:kern w:val="0"/>
                <w:sz w:val="18"/>
                <w:szCs w:val="18"/>
                <w:bdr w:val="none" w:color="auto" w:sz="0" w:space="0"/>
                <w:lang w:val="en-US" w:eastAsia="zh-CN" w:bidi="ar"/>
              </w:rPr>
              <w:t>备份内容</w:t>
            </w:r>
          </w:p>
        </w:tc>
        <w:tc>
          <w:tcPr>
            <w:tcW w:w="1663" w:type="dxa"/>
            <w:tcBorders>
              <w:top w:val="single" w:color="auto" w:sz="12" w:space="0"/>
              <w:left w:val="nil"/>
              <w:bottom w:val="nil"/>
              <w:right w:val="nil"/>
            </w:tcBorders>
            <w:shd w:val="clear" w:color="auto" w:fill="FFFFFF"/>
            <w:noWrap w:val="0"/>
            <w:tcMar>
              <w:top w:w="120" w:type="dxa"/>
              <w:left w:w="192" w:type="dxa"/>
              <w:bottom w:w="120" w:type="dxa"/>
              <w:right w:w="192" w:type="dxa"/>
            </w:tcMar>
            <w:vAlign w:val="center"/>
          </w:tcPr>
          <w:p w14:paraId="1BD06BF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Style w:val="12"/>
                <w:rFonts w:hint="default" w:ascii="Segoe UI" w:hAnsi="Segoe UI" w:eastAsia="Segoe UI" w:cs="Segoe UI"/>
                <w:b/>
                <w:bCs/>
                <w:i w:val="0"/>
                <w:iCs w:val="0"/>
                <w:caps w:val="0"/>
                <w:color w:val="0F1115"/>
                <w:spacing w:val="0"/>
                <w:kern w:val="0"/>
                <w:sz w:val="18"/>
                <w:szCs w:val="18"/>
                <w:bdr w:val="none" w:color="auto" w:sz="0" w:space="0"/>
                <w:lang w:val="en-US" w:eastAsia="zh-CN" w:bidi="ar"/>
              </w:rPr>
              <w:t>存储介质</w:t>
            </w:r>
          </w:p>
        </w:tc>
        <w:tc>
          <w:tcPr>
            <w:tcW w:w="1193" w:type="dxa"/>
            <w:tcBorders>
              <w:top w:val="single" w:color="auto" w:sz="12" w:space="0"/>
              <w:left w:val="nil"/>
              <w:bottom w:val="nil"/>
              <w:right w:val="nil"/>
            </w:tcBorders>
            <w:shd w:val="clear" w:color="auto" w:fill="FFFFFF"/>
            <w:noWrap w:val="0"/>
            <w:tcMar>
              <w:top w:w="120" w:type="dxa"/>
              <w:left w:w="192" w:type="dxa"/>
              <w:bottom w:w="120" w:type="dxa"/>
              <w:right w:w="192" w:type="dxa"/>
            </w:tcMar>
            <w:vAlign w:val="center"/>
          </w:tcPr>
          <w:p w14:paraId="2A7A331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Style w:val="12"/>
                <w:rFonts w:hint="default" w:ascii="Segoe UI" w:hAnsi="Segoe UI" w:eastAsia="Segoe UI" w:cs="Segoe UI"/>
                <w:b/>
                <w:bCs/>
                <w:i w:val="0"/>
                <w:iCs w:val="0"/>
                <w:caps w:val="0"/>
                <w:color w:val="0F1115"/>
                <w:spacing w:val="0"/>
                <w:kern w:val="0"/>
                <w:sz w:val="18"/>
                <w:szCs w:val="18"/>
                <w:bdr w:val="none" w:color="auto" w:sz="0" w:space="0"/>
                <w:lang w:val="en-US" w:eastAsia="zh-CN" w:bidi="ar"/>
              </w:rPr>
              <w:t>备份频率</w:t>
            </w:r>
          </w:p>
        </w:tc>
        <w:tc>
          <w:tcPr>
            <w:tcW w:w="1386" w:type="dxa"/>
            <w:tcBorders>
              <w:top w:val="single" w:color="auto" w:sz="12" w:space="0"/>
              <w:left w:val="nil"/>
              <w:bottom w:val="nil"/>
              <w:right w:val="nil"/>
            </w:tcBorders>
            <w:shd w:val="clear" w:color="auto" w:fill="FFFFFF"/>
            <w:noWrap w:val="0"/>
            <w:tcMar>
              <w:top w:w="120" w:type="dxa"/>
              <w:left w:w="192" w:type="dxa"/>
              <w:bottom w:w="120" w:type="dxa"/>
              <w:right w:w="192" w:type="dxa"/>
            </w:tcMar>
            <w:vAlign w:val="center"/>
          </w:tcPr>
          <w:p w14:paraId="160C781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Style w:val="12"/>
                <w:rFonts w:hint="default" w:ascii="Segoe UI" w:hAnsi="Segoe UI" w:eastAsia="Segoe UI" w:cs="Segoe UI"/>
                <w:b/>
                <w:bCs/>
                <w:i w:val="0"/>
                <w:iCs w:val="0"/>
                <w:caps w:val="0"/>
                <w:color w:val="0F1115"/>
                <w:spacing w:val="0"/>
                <w:kern w:val="0"/>
                <w:sz w:val="18"/>
                <w:szCs w:val="18"/>
                <w:bdr w:val="none" w:color="auto" w:sz="0" w:space="0"/>
                <w:lang w:val="en-US" w:eastAsia="zh-CN" w:bidi="ar"/>
              </w:rPr>
              <w:t>备份时间</w:t>
            </w:r>
          </w:p>
        </w:tc>
        <w:tc>
          <w:tcPr>
            <w:tcW w:w="1280" w:type="dxa"/>
            <w:tcBorders>
              <w:top w:val="single" w:color="auto" w:sz="12" w:space="0"/>
              <w:left w:val="nil"/>
              <w:bottom w:val="nil"/>
              <w:right w:val="nil"/>
            </w:tcBorders>
            <w:shd w:val="clear" w:color="auto" w:fill="FFFFFF"/>
            <w:noWrap w:val="0"/>
            <w:tcMar>
              <w:top w:w="120" w:type="dxa"/>
              <w:left w:w="192" w:type="dxa"/>
              <w:bottom w:w="120" w:type="dxa"/>
              <w:right w:w="192" w:type="dxa"/>
            </w:tcMar>
            <w:vAlign w:val="center"/>
          </w:tcPr>
          <w:p w14:paraId="068E0F8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Style w:val="12"/>
                <w:rFonts w:hint="default" w:ascii="Segoe UI" w:hAnsi="Segoe UI" w:eastAsia="Segoe UI" w:cs="Segoe UI"/>
                <w:b/>
                <w:bCs/>
                <w:i w:val="0"/>
                <w:iCs w:val="0"/>
                <w:caps w:val="0"/>
                <w:color w:val="0F1115"/>
                <w:spacing w:val="0"/>
                <w:kern w:val="0"/>
                <w:sz w:val="18"/>
                <w:szCs w:val="18"/>
                <w:bdr w:val="none" w:color="auto" w:sz="0" w:space="0"/>
                <w:lang w:val="en-US" w:eastAsia="zh-CN" w:bidi="ar"/>
              </w:rPr>
              <w:t>手动/自动</w:t>
            </w:r>
          </w:p>
        </w:tc>
      </w:tr>
      <w:tr w14:paraId="732CDA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000" w:type="dxa"/>
            <w:tcBorders>
              <w:top w:val="single" w:color="auto" w:sz="4" w:space="0"/>
              <w:left w:val="nil"/>
              <w:bottom w:val="nil"/>
              <w:right w:val="nil"/>
            </w:tcBorders>
            <w:shd w:val="clear" w:color="auto" w:fill="FFFFFF"/>
            <w:noWrap w:val="0"/>
            <w:tcMar>
              <w:top w:w="120" w:type="dxa"/>
              <w:left w:w="-1" w:type="dxa"/>
              <w:bottom w:w="120" w:type="dxa"/>
              <w:right w:w="192" w:type="dxa"/>
            </w:tcMar>
            <w:vAlign w:val="center"/>
          </w:tcPr>
          <w:p w14:paraId="68DD166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冷备份</w:t>
            </w:r>
          </w:p>
        </w:tc>
        <w:tc>
          <w:tcPr>
            <w:tcW w:w="1783" w:type="dxa"/>
            <w:tcBorders>
              <w:top w:val="single" w:color="auto" w:sz="4" w:space="0"/>
              <w:left w:val="nil"/>
              <w:bottom w:val="nil"/>
              <w:right w:val="nil"/>
            </w:tcBorders>
            <w:shd w:val="clear" w:color="auto" w:fill="FFFFFF"/>
            <w:noWrap w:val="0"/>
            <w:tcMar>
              <w:top w:w="120" w:type="dxa"/>
              <w:left w:w="192" w:type="dxa"/>
              <w:bottom w:w="120" w:type="dxa"/>
              <w:right w:w="192" w:type="dxa"/>
            </w:tcMar>
            <w:vAlign w:val="center"/>
          </w:tcPr>
          <w:p w14:paraId="71084DE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全部数据库文件</w:t>
            </w:r>
          </w:p>
        </w:tc>
        <w:tc>
          <w:tcPr>
            <w:tcW w:w="1663" w:type="dxa"/>
            <w:tcBorders>
              <w:top w:val="single" w:color="auto" w:sz="4" w:space="0"/>
              <w:left w:val="nil"/>
              <w:bottom w:val="nil"/>
              <w:right w:val="nil"/>
            </w:tcBorders>
            <w:shd w:val="clear" w:color="auto" w:fill="FFFFFF"/>
            <w:noWrap w:val="0"/>
            <w:tcMar>
              <w:top w:w="120" w:type="dxa"/>
              <w:left w:w="192" w:type="dxa"/>
              <w:bottom w:w="120" w:type="dxa"/>
              <w:right w:w="192" w:type="dxa"/>
            </w:tcMar>
            <w:vAlign w:val="center"/>
          </w:tcPr>
          <w:p w14:paraId="0FCAA18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磁盘/磁带</w:t>
            </w:r>
          </w:p>
        </w:tc>
        <w:tc>
          <w:tcPr>
            <w:tcW w:w="1193" w:type="dxa"/>
            <w:tcBorders>
              <w:top w:val="single" w:color="auto" w:sz="4" w:space="0"/>
              <w:left w:val="nil"/>
              <w:bottom w:val="nil"/>
              <w:right w:val="nil"/>
            </w:tcBorders>
            <w:shd w:val="clear" w:color="auto" w:fill="FFFFFF"/>
            <w:noWrap w:val="0"/>
            <w:tcMar>
              <w:top w:w="120" w:type="dxa"/>
              <w:left w:w="192" w:type="dxa"/>
              <w:bottom w:w="120" w:type="dxa"/>
              <w:right w:w="192" w:type="dxa"/>
            </w:tcMar>
            <w:vAlign w:val="center"/>
          </w:tcPr>
          <w:p w14:paraId="111ED00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每月一次</w:t>
            </w:r>
          </w:p>
        </w:tc>
        <w:tc>
          <w:tcPr>
            <w:tcW w:w="1386" w:type="dxa"/>
            <w:tcBorders>
              <w:top w:val="single" w:color="auto" w:sz="4" w:space="0"/>
              <w:left w:val="nil"/>
              <w:bottom w:val="nil"/>
              <w:right w:val="nil"/>
            </w:tcBorders>
            <w:shd w:val="clear" w:color="auto" w:fill="FFFFFF"/>
            <w:noWrap w:val="0"/>
            <w:tcMar>
              <w:top w:w="120" w:type="dxa"/>
              <w:left w:w="192" w:type="dxa"/>
              <w:bottom w:w="120" w:type="dxa"/>
              <w:right w:w="192" w:type="dxa"/>
            </w:tcMar>
            <w:vAlign w:val="center"/>
          </w:tcPr>
          <w:p w14:paraId="79F46D0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系统空闲时</w:t>
            </w:r>
          </w:p>
        </w:tc>
        <w:tc>
          <w:tcPr>
            <w:tcW w:w="1280" w:type="dxa"/>
            <w:tcBorders>
              <w:top w:val="single" w:color="auto" w:sz="4" w:space="0"/>
              <w:left w:val="nil"/>
              <w:bottom w:val="nil"/>
              <w:right w:val="nil"/>
            </w:tcBorders>
            <w:shd w:val="clear" w:color="auto" w:fill="FFFFFF"/>
            <w:noWrap w:val="0"/>
            <w:tcMar>
              <w:top w:w="120" w:type="dxa"/>
              <w:left w:w="192" w:type="dxa"/>
              <w:bottom w:w="120" w:type="dxa"/>
              <w:right w:w="-1" w:type="dxa"/>
            </w:tcMar>
            <w:vAlign w:val="center"/>
          </w:tcPr>
          <w:p w14:paraId="0DB196B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手动</w:t>
            </w:r>
          </w:p>
        </w:tc>
      </w:tr>
      <w:tr w14:paraId="741D0C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000" w:type="dxa"/>
            <w:tcBorders>
              <w:top w:val="nil"/>
              <w:left w:val="nil"/>
              <w:bottom w:val="single" w:color="auto" w:sz="12" w:space="0"/>
              <w:right w:val="nil"/>
            </w:tcBorders>
            <w:shd w:val="clear" w:color="auto" w:fill="FFFFFF"/>
            <w:noWrap w:val="0"/>
            <w:tcMar>
              <w:top w:w="120" w:type="dxa"/>
              <w:left w:w="-1" w:type="dxa"/>
              <w:bottom w:w="120" w:type="dxa"/>
              <w:right w:w="192" w:type="dxa"/>
            </w:tcMar>
            <w:vAlign w:val="center"/>
          </w:tcPr>
          <w:p w14:paraId="7FDAC5C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热备份</w:t>
            </w:r>
          </w:p>
        </w:tc>
        <w:tc>
          <w:tcPr>
            <w:tcW w:w="1783" w:type="dxa"/>
            <w:tcBorders>
              <w:top w:val="nil"/>
              <w:left w:val="nil"/>
              <w:bottom w:val="single" w:color="auto" w:sz="12" w:space="0"/>
              <w:right w:val="nil"/>
            </w:tcBorders>
            <w:shd w:val="clear" w:color="auto" w:fill="FFFFFF"/>
            <w:noWrap w:val="0"/>
            <w:tcMar>
              <w:top w:w="120" w:type="dxa"/>
              <w:left w:w="192" w:type="dxa"/>
              <w:bottom w:w="120" w:type="dxa"/>
              <w:right w:w="192" w:type="dxa"/>
            </w:tcMar>
            <w:vAlign w:val="center"/>
          </w:tcPr>
          <w:p w14:paraId="7B93E93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各表空间</w:t>
            </w:r>
          </w:p>
        </w:tc>
        <w:tc>
          <w:tcPr>
            <w:tcW w:w="1663" w:type="dxa"/>
            <w:tcBorders>
              <w:top w:val="nil"/>
              <w:left w:val="nil"/>
              <w:bottom w:val="single" w:color="auto" w:sz="12" w:space="0"/>
              <w:right w:val="nil"/>
            </w:tcBorders>
            <w:shd w:val="clear" w:color="auto" w:fill="FFFFFF"/>
            <w:noWrap w:val="0"/>
            <w:tcMar>
              <w:top w:w="120" w:type="dxa"/>
              <w:left w:w="192" w:type="dxa"/>
              <w:bottom w:w="120" w:type="dxa"/>
              <w:right w:w="192" w:type="dxa"/>
            </w:tcMar>
            <w:vAlign w:val="center"/>
          </w:tcPr>
          <w:p w14:paraId="35721D9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本地/异地磁盘</w:t>
            </w:r>
          </w:p>
        </w:tc>
        <w:tc>
          <w:tcPr>
            <w:tcW w:w="1193" w:type="dxa"/>
            <w:tcBorders>
              <w:top w:val="nil"/>
              <w:left w:val="nil"/>
              <w:bottom w:val="single" w:color="auto" w:sz="12" w:space="0"/>
              <w:right w:val="nil"/>
            </w:tcBorders>
            <w:shd w:val="clear" w:color="auto" w:fill="FFFFFF"/>
            <w:noWrap w:val="0"/>
            <w:tcMar>
              <w:top w:w="120" w:type="dxa"/>
              <w:left w:w="192" w:type="dxa"/>
              <w:bottom w:w="120" w:type="dxa"/>
              <w:right w:w="192" w:type="dxa"/>
            </w:tcMar>
            <w:vAlign w:val="center"/>
          </w:tcPr>
          <w:p w14:paraId="0B8834A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每日一次</w:t>
            </w:r>
          </w:p>
        </w:tc>
        <w:tc>
          <w:tcPr>
            <w:tcW w:w="1386" w:type="dxa"/>
            <w:tcBorders>
              <w:top w:val="nil"/>
              <w:left w:val="nil"/>
              <w:bottom w:val="single" w:color="auto" w:sz="12" w:space="0"/>
              <w:right w:val="nil"/>
            </w:tcBorders>
            <w:shd w:val="clear" w:color="auto" w:fill="FFFFFF"/>
            <w:noWrap w:val="0"/>
            <w:tcMar>
              <w:top w:w="120" w:type="dxa"/>
              <w:left w:w="192" w:type="dxa"/>
              <w:bottom w:w="120" w:type="dxa"/>
              <w:right w:w="192" w:type="dxa"/>
            </w:tcMar>
            <w:vAlign w:val="center"/>
          </w:tcPr>
          <w:p w14:paraId="1311C28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工作空闲时</w:t>
            </w:r>
          </w:p>
        </w:tc>
        <w:tc>
          <w:tcPr>
            <w:tcW w:w="1280" w:type="dxa"/>
            <w:tcBorders>
              <w:top w:val="nil"/>
              <w:left w:val="nil"/>
              <w:bottom w:val="single" w:color="auto" w:sz="12" w:space="0"/>
              <w:right w:val="nil"/>
            </w:tcBorders>
            <w:shd w:val="clear" w:color="auto" w:fill="FFFFFF"/>
            <w:noWrap w:val="0"/>
            <w:tcMar>
              <w:top w:w="120" w:type="dxa"/>
              <w:left w:w="192" w:type="dxa"/>
              <w:bottom w:w="120" w:type="dxa"/>
              <w:right w:w="-1" w:type="dxa"/>
            </w:tcMar>
            <w:vAlign w:val="center"/>
          </w:tcPr>
          <w:p w14:paraId="522F2EC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自动</w:t>
            </w:r>
          </w:p>
        </w:tc>
      </w:tr>
    </w:tbl>
    <w:p w14:paraId="79C942D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数据库恢复策略：针对用户误操作、介质错误、文件系统错误、数据库系统错误等情况，分别制定相应的恢复方案，确保数据的可恢复性。</w:t>
      </w:r>
    </w:p>
    <w:p w14:paraId="74F38269">
      <w:pPr>
        <w:pStyle w:val="4"/>
        <w:bidi w:val="0"/>
        <w:rPr>
          <w:rFonts w:hint="default"/>
        </w:rPr>
      </w:pPr>
      <w:bookmarkStart w:id="28" w:name="_Toc15875"/>
      <w:r>
        <w:rPr>
          <w:rFonts w:hint="default"/>
        </w:rPr>
        <w:t>4.4 城市基础空间数据库设计</w:t>
      </w:r>
      <w:bookmarkEnd w:id="28"/>
    </w:p>
    <w:p w14:paraId="335FD383">
      <w:pPr>
        <w:pStyle w:val="5"/>
        <w:bidi w:val="0"/>
        <w:rPr>
          <w:rFonts w:hint="default"/>
        </w:rPr>
      </w:pPr>
      <w:r>
        <w:rPr>
          <w:rFonts w:hint="default"/>
        </w:rPr>
        <w:t>4.4.1 数据内容</w:t>
      </w:r>
    </w:p>
    <w:p w14:paraId="1431F9D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城市基础空间数据库存储和管理以下数据：</w:t>
      </w:r>
    </w:p>
    <w:p w14:paraId="7704224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DEM地形数据（栅格）</w:t>
      </w:r>
    </w:p>
    <w:p w14:paraId="1DBBCA1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建筑轮廓与高度数据（面状矢量）</w:t>
      </w:r>
    </w:p>
    <w:p w14:paraId="7575D00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道路网络数据（线状矢量）</w:t>
      </w:r>
    </w:p>
    <w:p w14:paraId="0505C6F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土地利用数据（面状矢量）</w:t>
      </w:r>
    </w:p>
    <w:p w14:paraId="6B169446">
      <w:pPr>
        <w:pStyle w:val="5"/>
        <w:bidi w:val="0"/>
        <w:rPr>
          <w:rFonts w:hint="default"/>
        </w:rPr>
      </w:pPr>
      <w:r>
        <w:rPr>
          <w:rFonts w:hint="default"/>
        </w:rPr>
        <w:t>4.4.2 设计思路</w:t>
      </w:r>
    </w:p>
    <w:p w14:paraId="57FB37D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基础空间数据库采用PostGIS的空间数据模型来组织空间数据。不同类型的基础空间数据分别存储为独立的要素类，通过统一的坐标基准保证数据叠加分析的准确性。</w:t>
      </w:r>
    </w:p>
    <w:p w14:paraId="6C21871F">
      <w:pPr>
        <w:pStyle w:val="5"/>
        <w:bidi w:val="0"/>
        <w:rPr>
          <w:rFonts w:hint="default"/>
        </w:rPr>
      </w:pPr>
      <w:r>
        <w:rPr>
          <w:rFonts w:hint="default"/>
        </w:rPr>
        <w:t>4.4.3 概念模型设计</w:t>
      </w:r>
    </w:p>
    <w:p w14:paraId="28B2352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基础空间数据库的概念模型主要包括以下实体：</w:t>
      </w:r>
    </w:p>
    <w:p w14:paraId="7A075F9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建筑实体：建筑轮廓、建筑高度、建筑类型等</w:t>
      </w:r>
    </w:p>
    <w:p w14:paraId="211C683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道路实体：道路中心线、道路等级、道路名称等</w:t>
      </w:r>
    </w:p>
    <w:p w14:paraId="12786FE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地形实体：DEM格网数据</w:t>
      </w:r>
    </w:p>
    <w:p w14:paraId="752DB3DA">
      <w:pPr>
        <w:pStyle w:val="5"/>
        <w:bidi w:val="0"/>
        <w:rPr>
          <w:rFonts w:hint="default"/>
        </w:rPr>
      </w:pPr>
      <w:r>
        <w:rPr>
          <w:rFonts w:hint="default"/>
        </w:rPr>
        <w:t>4.4.4 逻辑模型设计</w:t>
      </w:r>
    </w:p>
    <w:p w14:paraId="56F1BFB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以建筑要素类为例，其逻辑结构设计如下：</w:t>
      </w:r>
    </w:p>
    <w:tbl>
      <w:tblPr>
        <w:tblW w:w="830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607"/>
        <w:gridCol w:w="1399"/>
        <w:gridCol w:w="2191"/>
        <w:gridCol w:w="2105"/>
        <w:gridCol w:w="1199"/>
        <w:gridCol w:w="803"/>
      </w:tblGrid>
      <w:tr w14:paraId="16E757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607" w:type="dxa"/>
            <w:tcBorders>
              <w:top w:val="single" w:color="auto" w:sz="12" w:space="0"/>
              <w:left w:val="nil"/>
              <w:bottom w:val="nil"/>
              <w:right w:val="nil"/>
            </w:tcBorders>
            <w:shd w:val="clear" w:color="auto" w:fill="FFFFFF"/>
            <w:noWrap w:val="0"/>
            <w:tcMar>
              <w:top w:w="120" w:type="dxa"/>
              <w:left w:w="-1" w:type="dxa"/>
              <w:bottom w:w="120" w:type="dxa"/>
              <w:right w:w="192" w:type="dxa"/>
            </w:tcMar>
            <w:vAlign w:val="center"/>
          </w:tcPr>
          <w:p w14:paraId="5BF25499">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Style w:val="12"/>
                <w:rFonts w:hint="default" w:ascii="Segoe UI" w:hAnsi="Segoe UI" w:eastAsia="Segoe UI" w:cs="Segoe UI"/>
                <w:b/>
                <w:bCs/>
                <w:i w:val="0"/>
                <w:iCs w:val="0"/>
                <w:caps w:val="0"/>
                <w:color w:val="0F1115"/>
                <w:spacing w:val="0"/>
                <w:kern w:val="0"/>
                <w:sz w:val="18"/>
                <w:szCs w:val="18"/>
                <w:bdr w:val="none" w:color="auto" w:sz="0" w:space="0"/>
                <w:lang w:val="en-US" w:eastAsia="zh-CN" w:bidi="ar"/>
              </w:rPr>
              <w:t>序号</w:t>
            </w:r>
          </w:p>
        </w:tc>
        <w:tc>
          <w:tcPr>
            <w:tcW w:w="1399" w:type="dxa"/>
            <w:tcBorders>
              <w:top w:val="single" w:color="auto" w:sz="12" w:space="0"/>
              <w:left w:val="nil"/>
              <w:bottom w:val="nil"/>
              <w:right w:val="nil"/>
            </w:tcBorders>
            <w:shd w:val="clear" w:color="auto" w:fill="FFFFFF"/>
            <w:noWrap w:val="0"/>
            <w:tcMar>
              <w:top w:w="120" w:type="dxa"/>
              <w:left w:w="192" w:type="dxa"/>
              <w:bottom w:w="120" w:type="dxa"/>
              <w:right w:w="192" w:type="dxa"/>
            </w:tcMar>
            <w:vAlign w:val="center"/>
          </w:tcPr>
          <w:p w14:paraId="722107B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Style w:val="12"/>
                <w:rFonts w:hint="default" w:ascii="Segoe UI" w:hAnsi="Segoe UI" w:eastAsia="Segoe UI" w:cs="Segoe UI"/>
                <w:b/>
                <w:bCs/>
                <w:i w:val="0"/>
                <w:iCs w:val="0"/>
                <w:caps w:val="0"/>
                <w:color w:val="0F1115"/>
                <w:spacing w:val="0"/>
                <w:kern w:val="0"/>
                <w:sz w:val="18"/>
                <w:szCs w:val="18"/>
                <w:bdr w:val="none" w:color="auto" w:sz="0" w:space="0"/>
                <w:lang w:val="en-US" w:eastAsia="zh-CN" w:bidi="ar"/>
              </w:rPr>
              <w:t>属性项名称</w:t>
            </w:r>
          </w:p>
        </w:tc>
        <w:tc>
          <w:tcPr>
            <w:tcW w:w="2191" w:type="dxa"/>
            <w:tcBorders>
              <w:top w:val="single" w:color="auto" w:sz="12" w:space="0"/>
              <w:left w:val="nil"/>
              <w:bottom w:val="nil"/>
              <w:right w:val="nil"/>
            </w:tcBorders>
            <w:shd w:val="clear" w:color="auto" w:fill="FFFFFF"/>
            <w:noWrap w:val="0"/>
            <w:tcMar>
              <w:top w:w="120" w:type="dxa"/>
              <w:left w:w="192" w:type="dxa"/>
              <w:bottom w:w="120" w:type="dxa"/>
              <w:right w:w="192" w:type="dxa"/>
            </w:tcMar>
            <w:vAlign w:val="center"/>
          </w:tcPr>
          <w:p w14:paraId="24623D0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Style w:val="12"/>
                <w:rFonts w:hint="default" w:ascii="Segoe UI" w:hAnsi="Segoe UI" w:eastAsia="Segoe UI" w:cs="Segoe UI"/>
                <w:b/>
                <w:bCs/>
                <w:i w:val="0"/>
                <w:iCs w:val="0"/>
                <w:caps w:val="0"/>
                <w:color w:val="0F1115"/>
                <w:spacing w:val="0"/>
                <w:kern w:val="0"/>
                <w:sz w:val="18"/>
                <w:szCs w:val="18"/>
                <w:bdr w:val="none" w:color="auto" w:sz="0" w:space="0"/>
                <w:lang w:val="en-US" w:eastAsia="zh-CN" w:bidi="ar"/>
              </w:rPr>
              <w:t>描述</w:t>
            </w:r>
          </w:p>
        </w:tc>
        <w:tc>
          <w:tcPr>
            <w:tcW w:w="2105" w:type="dxa"/>
            <w:tcBorders>
              <w:top w:val="single" w:color="auto" w:sz="12" w:space="0"/>
              <w:left w:val="nil"/>
              <w:bottom w:val="nil"/>
              <w:right w:val="nil"/>
            </w:tcBorders>
            <w:shd w:val="clear" w:color="auto" w:fill="FFFFFF"/>
            <w:noWrap w:val="0"/>
            <w:tcMar>
              <w:top w:w="120" w:type="dxa"/>
              <w:left w:w="192" w:type="dxa"/>
              <w:bottom w:w="120" w:type="dxa"/>
              <w:right w:w="192" w:type="dxa"/>
            </w:tcMar>
            <w:vAlign w:val="center"/>
          </w:tcPr>
          <w:p w14:paraId="54E4D34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Style w:val="12"/>
                <w:rFonts w:hint="default" w:ascii="Segoe UI" w:hAnsi="Segoe UI" w:eastAsia="Segoe UI" w:cs="Segoe UI"/>
                <w:b/>
                <w:bCs/>
                <w:i w:val="0"/>
                <w:iCs w:val="0"/>
                <w:caps w:val="0"/>
                <w:color w:val="0F1115"/>
                <w:spacing w:val="0"/>
                <w:kern w:val="0"/>
                <w:sz w:val="18"/>
                <w:szCs w:val="18"/>
                <w:bdr w:val="none" w:color="auto" w:sz="0" w:space="0"/>
                <w:lang w:val="en-US" w:eastAsia="zh-CN" w:bidi="ar"/>
              </w:rPr>
              <w:t>数据类型</w:t>
            </w:r>
          </w:p>
        </w:tc>
        <w:tc>
          <w:tcPr>
            <w:tcW w:w="1199" w:type="dxa"/>
            <w:tcBorders>
              <w:top w:val="single" w:color="auto" w:sz="12" w:space="0"/>
              <w:left w:val="nil"/>
              <w:bottom w:val="nil"/>
              <w:right w:val="nil"/>
            </w:tcBorders>
            <w:shd w:val="clear" w:color="auto" w:fill="FFFFFF"/>
            <w:noWrap w:val="0"/>
            <w:tcMar>
              <w:top w:w="120" w:type="dxa"/>
              <w:left w:w="192" w:type="dxa"/>
              <w:bottom w:w="120" w:type="dxa"/>
              <w:right w:w="192" w:type="dxa"/>
            </w:tcMar>
            <w:vAlign w:val="center"/>
          </w:tcPr>
          <w:p w14:paraId="2796C10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Style w:val="12"/>
                <w:rFonts w:hint="default" w:ascii="Segoe UI" w:hAnsi="Segoe UI" w:eastAsia="Segoe UI" w:cs="Segoe UI"/>
                <w:b/>
                <w:bCs/>
                <w:i w:val="0"/>
                <w:iCs w:val="0"/>
                <w:caps w:val="0"/>
                <w:color w:val="0F1115"/>
                <w:spacing w:val="0"/>
                <w:kern w:val="0"/>
                <w:sz w:val="18"/>
                <w:szCs w:val="18"/>
                <w:bdr w:val="none" w:color="auto" w:sz="0" w:space="0"/>
                <w:lang w:val="en-US" w:eastAsia="zh-CN" w:bidi="ar"/>
              </w:rPr>
              <w:t>是否为空</w:t>
            </w:r>
          </w:p>
        </w:tc>
        <w:tc>
          <w:tcPr>
            <w:tcW w:w="803" w:type="dxa"/>
            <w:tcBorders>
              <w:top w:val="single" w:color="auto" w:sz="12" w:space="0"/>
              <w:left w:val="nil"/>
              <w:bottom w:val="nil"/>
              <w:right w:val="nil"/>
            </w:tcBorders>
            <w:shd w:val="clear" w:color="auto" w:fill="FFFFFF"/>
            <w:noWrap w:val="0"/>
            <w:tcMar>
              <w:top w:w="120" w:type="dxa"/>
              <w:left w:w="192" w:type="dxa"/>
              <w:bottom w:w="120" w:type="dxa"/>
              <w:right w:w="192" w:type="dxa"/>
            </w:tcMar>
            <w:vAlign w:val="center"/>
          </w:tcPr>
          <w:p w14:paraId="045CC65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Style w:val="12"/>
                <w:rFonts w:hint="default" w:ascii="Segoe UI" w:hAnsi="Segoe UI" w:eastAsia="Segoe UI" w:cs="Segoe UI"/>
                <w:b/>
                <w:bCs/>
                <w:i w:val="0"/>
                <w:iCs w:val="0"/>
                <w:caps w:val="0"/>
                <w:color w:val="0F1115"/>
                <w:spacing w:val="0"/>
                <w:kern w:val="0"/>
                <w:sz w:val="18"/>
                <w:szCs w:val="18"/>
                <w:bdr w:val="none" w:color="auto" w:sz="0" w:space="0"/>
                <w:lang w:val="en-US" w:eastAsia="zh-CN" w:bidi="ar"/>
              </w:rPr>
              <w:t>备注</w:t>
            </w:r>
          </w:p>
        </w:tc>
      </w:tr>
      <w:tr w14:paraId="415CD8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607" w:type="dxa"/>
            <w:tcBorders>
              <w:top w:val="single" w:color="auto" w:sz="4" w:space="0"/>
              <w:left w:val="nil"/>
              <w:bottom w:val="nil"/>
              <w:right w:val="nil"/>
            </w:tcBorders>
            <w:shd w:val="clear" w:color="auto" w:fill="FFFFFF"/>
            <w:noWrap w:val="0"/>
            <w:tcMar>
              <w:top w:w="120" w:type="dxa"/>
              <w:left w:w="-1" w:type="dxa"/>
              <w:bottom w:w="120" w:type="dxa"/>
              <w:right w:w="192" w:type="dxa"/>
            </w:tcMar>
            <w:vAlign w:val="center"/>
          </w:tcPr>
          <w:p w14:paraId="2404D9A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1</w:t>
            </w:r>
          </w:p>
        </w:tc>
        <w:tc>
          <w:tcPr>
            <w:tcW w:w="1399" w:type="dxa"/>
            <w:tcBorders>
              <w:top w:val="single" w:color="auto" w:sz="4" w:space="0"/>
              <w:left w:val="nil"/>
              <w:bottom w:val="nil"/>
              <w:right w:val="nil"/>
            </w:tcBorders>
            <w:shd w:val="clear" w:color="auto" w:fill="FFFFFF"/>
            <w:noWrap w:val="0"/>
            <w:tcMar>
              <w:top w:w="120" w:type="dxa"/>
              <w:left w:w="192" w:type="dxa"/>
              <w:bottom w:w="120" w:type="dxa"/>
              <w:right w:w="192" w:type="dxa"/>
            </w:tcMar>
            <w:vAlign w:val="center"/>
          </w:tcPr>
          <w:p w14:paraId="748FB25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Id</w:t>
            </w:r>
          </w:p>
        </w:tc>
        <w:tc>
          <w:tcPr>
            <w:tcW w:w="2191" w:type="dxa"/>
            <w:tcBorders>
              <w:top w:val="single" w:color="auto" w:sz="4" w:space="0"/>
              <w:left w:val="nil"/>
              <w:bottom w:val="nil"/>
              <w:right w:val="nil"/>
            </w:tcBorders>
            <w:shd w:val="clear" w:color="auto" w:fill="FFFFFF"/>
            <w:noWrap w:val="0"/>
            <w:tcMar>
              <w:top w:w="120" w:type="dxa"/>
              <w:left w:w="192" w:type="dxa"/>
              <w:bottom w:w="120" w:type="dxa"/>
              <w:right w:w="192" w:type="dxa"/>
            </w:tcMar>
            <w:vAlign w:val="center"/>
          </w:tcPr>
          <w:p w14:paraId="7BD8B7A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要素对象标识ID</w:t>
            </w:r>
          </w:p>
        </w:tc>
        <w:tc>
          <w:tcPr>
            <w:tcW w:w="2105" w:type="dxa"/>
            <w:tcBorders>
              <w:top w:val="single" w:color="auto" w:sz="4" w:space="0"/>
              <w:left w:val="nil"/>
              <w:bottom w:val="nil"/>
              <w:right w:val="nil"/>
            </w:tcBorders>
            <w:shd w:val="clear" w:color="auto" w:fill="FFFFFF"/>
            <w:noWrap w:val="0"/>
            <w:tcMar>
              <w:top w:w="120" w:type="dxa"/>
              <w:left w:w="192" w:type="dxa"/>
              <w:bottom w:w="120" w:type="dxa"/>
              <w:right w:w="192" w:type="dxa"/>
            </w:tcMar>
            <w:vAlign w:val="center"/>
          </w:tcPr>
          <w:p w14:paraId="4AA85D6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VARCHAR</w:t>
            </w:r>
          </w:p>
        </w:tc>
        <w:tc>
          <w:tcPr>
            <w:tcW w:w="1199" w:type="dxa"/>
            <w:tcBorders>
              <w:top w:val="single" w:color="auto" w:sz="4" w:space="0"/>
              <w:left w:val="nil"/>
              <w:bottom w:val="nil"/>
              <w:right w:val="nil"/>
            </w:tcBorders>
            <w:shd w:val="clear" w:color="auto" w:fill="FFFFFF"/>
            <w:noWrap w:val="0"/>
            <w:tcMar>
              <w:top w:w="120" w:type="dxa"/>
              <w:left w:w="192" w:type="dxa"/>
              <w:bottom w:w="120" w:type="dxa"/>
              <w:right w:w="192" w:type="dxa"/>
            </w:tcMar>
            <w:vAlign w:val="center"/>
          </w:tcPr>
          <w:p w14:paraId="22ED826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否</w:t>
            </w:r>
          </w:p>
        </w:tc>
        <w:tc>
          <w:tcPr>
            <w:tcW w:w="803" w:type="dxa"/>
            <w:tcBorders>
              <w:top w:val="single" w:color="auto" w:sz="4" w:space="0"/>
              <w:left w:val="nil"/>
              <w:bottom w:val="nil"/>
              <w:right w:val="nil"/>
            </w:tcBorders>
            <w:shd w:val="clear" w:color="auto" w:fill="FFFFFF"/>
            <w:noWrap w:val="0"/>
            <w:tcMar>
              <w:top w:w="120" w:type="dxa"/>
              <w:left w:w="192" w:type="dxa"/>
              <w:bottom w:w="120" w:type="dxa"/>
              <w:right w:w="-1" w:type="dxa"/>
            </w:tcMar>
            <w:vAlign w:val="center"/>
          </w:tcPr>
          <w:p w14:paraId="1B07A40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PK</w:t>
            </w:r>
          </w:p>
        </w:tc>
      </w:tr>
      <w:tr w14:paraId="4D83FC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607" w:type="dxa"/>
            <w:tcBorders>
              <w:top w:val="nil"/>
              <w:left w:val="nil"/>
              <w:bottom w:val="nil"/>
              <w:right w:val="nil"/>
            </w:tcBorders>
            <w:shd w:val="clear" w:color="auto" w:fill="FFFFFF"/>
            <w:noWrap w:val="0"/>
            <w:tcMar>
              <w:top w:w="120" w:type="dxa"/>
              <w:left w:w="-1" w:type="dxa"/>
              <w:bottom w:w="120" w:type="dxa"/>
              <w:right w:w="192" w:type="dxa"/>
            </w:tcMar>
            <w:vAlign w:val="center"/>
          </w:tcPr>
          <w:p w14:paraId="14734BB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2</w:t>
            </w:r>
          </w:p>
        </w:tc>
        <w:tc>
          <w:tcPr>
            <w:tcW w:w="1399" w:type="dxa"/>
            <w:tcBorders>
              <w:top w:val="nil"/>
              <w:left w:val="nil"/>
              <w:bottom w:val="nil"/>
              <w:right w:val="nil"/>
            </w:tcBorders>
            <w:shd w:val="clear" w:color="auto" w:fill="FFFFFF"/>
            <w:noWrap w:val="0"/>
            <w:tcMar>
              <w:top w:w="120" w:type="dxa"/>
              <w:left w:w="192" w:type="dxa"/>
              <w:bottom w:w="120" w:type="dxa"/>
              <w:right w:w="192" w:type="dxa"/>
            </w:tcMar>
            <w:vAlign w:val="center"/>
          </w:tcPr>
          <w:p w14:paraId="47FF9B4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osm_id</w:t>
            </w:r>
          </w:p>
        </w:tc>
        <w:tc>
          <w:tcPr>
            <w:tcW w:w="2191" w:type="dxa"/>
            <w:tcBorders>
              <w:top w:val="nil"/>
              <w:left w:val="nil"/>
              <w:bottom w:val="nil"/>
              <w:right w:val="nil"/>
            </w:tcBorders>
            <w:shd w:val="clear" w:color="auto" w:fill="FFFFFF"/>
            <w:noWrap w:val="0"/>
            <w:tcMar>
              <w:top w:w="120" w:type="dxa"/>
              <w:left w:w="192" w:type="dxa"/>
              <w:bottom w:w="120" w:type="dxa"/>
              <w:right w:w="192" w:type="dxa"/>
            </w:tcMar>
            <w:vAlign w:val="center"/>
          </w:tcPr>
          <w:p w14:paraId="1D3EF31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OSM数据ID号</w:t>
            </w:r>
          </w:p>
        </w:tc>
        <w:tc>
          <w:tcPr>
            <w:tcW w:w="2105" w:type="dxa"/>
            <w:tcBorders>
              <w:top w:val="nil"/>
              <w:left w:val="nil"/>
              <w:bottom w:val="nil"/>
              <w:right w:val="nil"/>
            </w:tcBorders>
            <w:shd w:val="clear" w:color="auto" w:fill="FFFFFF"/>
            <w:noWrap w:val="0"/>
            <w:tcMar>
              <w:top w:w="120" w:type="dxa"/>
              <w:left w:w="192" w:type="dxa"/>
              <w:bottom w:w="120" w:type="dxa"/>
              <w:right w:w="192" w:type="dxa"/>
            </w:tcMar>
            <w:vAlign w:val="center"/>
          </w:tcPr>
          <w:p w14:paraId="4D70ADF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VARCHAR(10)</w:t>
            </w:r>
          </w:p>
        </w:tc>
        <w:tc>
          <w:tcPr>
            <w:tcW w:w="1199" w:type="dxa"/>
            <w:tcBorders>
              <w:top w:val="nil"/>
              <w:left w:val="nil"/>
              <w:bottom w:val="nil"/>
              <w:right w:val="nil"/>
            </w:tcBorders>
            <w:shd w:val="clear" w:color="auto" w:fill="FFFFFF"/>
            <w:noWrap w:val="0"/>
            <w:tcMar>
              <w:top w:w="120" w:type="dxa"/>
              <w:left w:w="192" w:type="dxa"/>
              <w:bottom w:w="120" w:type="dxa"/>
              <w:right w:w="192" w:type="dxa"/>
            </w:tcMar>
            <w:vAlign w:val="center"/>
          </w:tcPr>
          <w:p w14:paraId="310B45F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否</w:t>
            </w:r>
          </w:p>
        </w:tc>
        <w:tc>
          <w:tcPr>
            <w:tcW w:w="803" w:type="dxa"/>
            <w:tcBorders>
              <w:top w:val="nil"/>
              <w:left w:val="nil"/>
              <w:bottom w:val="nil"/>
              <w:right w:val="nil"/>
            </w:tcBorders>
            <w:shd w:val="clear" w:color="auto" w:fill="FFFFFF"/>
            <w:noWrap w:val="0"/>
            <w:tcMar>
              <w:top w:w="120" w:type="dxa"/>
              <w:left w:w="192" w:type="dxa"/>
              <w:bottom w:w="120" w:type="dxa"/>
              <w:right w:w="-1" w:type="dxa"/>
            </w:tcMar>
            <w:vAlign w:val="center"/>
          </w:tcPr>
          <w:p w14:paraId="4EF4501A">
            <w:pPr>
              <w:snapToGrid w:val="0"/>
              <w:ind w:left="0" w:leftChars="0" w:right="0" w:rightChars="0" w:firstLine="0" w:firstLineChars="0"/>
              <w:jc w:val="center"/>
              <w:rPr>
                <w:rFonts w:hint="default" w:ascii="Segoe UI" w:hAnsi="Segoe UI" w:eastAsia="Segoe UI" w:cs="Segoe UI"/>
                <w:i w:val="0"/>
                <w:iCs w:val="0"/>
                <w:caps w:val="0"/>
                <w:color w:val="0F1115"/>
                <w:spacing w:val="0"/>
                <w:sz w:val="18"/>
                <w:szCs w:val="18"/>
              </w:rPr>
            </w:pPr>
          </w:p>
        </w:tc>
      </w:tr>
      <w:tr w14:paraId="14A8EE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607" w:type="dxa"/>
            <w:tcBorders>
              <w:top w:val="nil"/>
              <w:left w:val="nil"/>
              <w:bottom w:val="nil"/>
              <w:right w:val="nil"/>
            </w:tcBorders>
            <w:shd w:val="clear" w:color="auto" w:fill="FFFFFF"/>
            <w:noWrap w:val="0"/>
            <w:tcMar>
              <w:top w:w="120" w:type="dxa"/>
              <w:left w:w="-1" w:type="dxa"/>
              <w:bottom w:w="120" w:type="dxa"/>
              <w:right w:w="192" w:type="dxa"/>
            </w:tcMar>
            <w:vAlign w:val="center"/>
          </w:tcPr>
          <w:p w14:paraId="65FF76E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3</w:t>
            </w:r>
          </w:p>
        </w:tc>
        <w:tc>
          <w:tcPr>
            <w:tcW w:w="1399" w:type="dxa"/>
            <w:tcBorders>
              <w:top w:val="nil"/>
              <w:left w:val="nil"/>
              <w:bottom w:val="nil"/>
              <w:right w:val="nil"/>
            </w:tcBorders>
            <w:shd w:val="clear" w:color="auto" w:fill="FFFFFF"/>
            <w:noWrap w:val="0"/>
            <w:tcMar>
              <w:top w:w="120" w:type="dxa"/>
              <w:left w:w="192" w:type="dxa"/>
              <w:bottom w:w="120" w:type="dxa"/>
              <w:right w:w="192" w:type="dxa"/>
            </w:tcMar>
            <w:vAlign w:val="center"/>
          </w:tcPr>
          <w:p w14:paraId="25A6BB6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name</w:t>
            </w:r>
          </w:p>
        </w:tc>
        <w:tc>
          <w:tcPr>
            <w:tcW w:w="2191" w:type="dxa"/>
            <w:tcBorders>
              <w:top w:val="nil"/>
              <w:left w:val="nil"/>
              <w:bottom w:val="nil"/>
              <w:right w:val="nil"/>
            </w:tcBorders>
            <w:shd w:val="clear" w:color="auto" w:fill="FFFFFF"/>
            <w:noWrap w:val="0"/>
            <w:tcMar>
              <w:top w:w="120" w:type="dxa"/>
              <w:left w:w="192" w:type="dxa"/>
              <w:bottom w:w="120" w:type="dxa"/>
              <w:right w:w="192" w:type="dxa"/>
            </w:tcMar>
            <w:vAlign w:val="center"/>
          </w:tcPr>
          <w:p w14:paraId="4862DED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建筑名称</w:t>
            </w:r>
          </w:p>
        </w:tc>
        <w:tc>
          <w:tcPr>
            <w:tcW w:w="2105" w:type="dxa"/>
            <w:tcBorders>
              <w:top w:val="nil"/>
              <w:left w:val="nil"/>
              <w:bottom w:val="nil"/>
              <w:right w:val="nil"/>
            </w:tcBorders>
            <w:shd w:val="clear" w:color="auto" w:fill="FFFFFF"/>
            <w:noWrap w:val="0"/>
            <w:tcMar>
              <w:top w:w="120" w:type="dxa"/>
              <w:left w:w="192" w:type="dxa"/>
              <w:bottom w:w="120" w:type="dxa"/>
              <w:right w:w="192" w:type="dxa"/>
            </w:tcMar>
            <w:vAlign w:val="center"/>
          </w:tcPr>
          <w:p w14:paraId="6AC20E0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VARCHAR(100)</w:t>
            </w:r>
          </w:p>
        </w:tc>
        <w:tc>
          <w:tcPr>
            <w:tcW w:w="1199" w:type="dxa"/>
            <w:tcBorders>
              <w:top w:val="nil"/>
              <w:left w:val="nil"/>
              <w:bottom w:val="nil"/>
              <w:right w:val="nil"/>
            </w:tcBorders>
            <w:shd w:val="clear" w:color="auto" w:fill="FFFFFF"/>
            <w:noWrap w:val="0"/>
            <w:tcMar>
              <w:top w:w="120" w:type="dxa"/>
              <w:left w:w="192" w:type="dxa"/>
              <w:bottom w:w="120" w:type="dxa"/>
              <w:right w:w="192" w:type="dxa"/>
            </w:tcMar>
            <w:vAlign w:val="center"/>
          </w:tcPr>
          <w:p w14:paraId="79288CB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是</w:t>
            </w:r>
          </w:p>
        </w:tc>
        <w:tc>
          <w:tcPr>
            <w:tcW w:w="803" w:type="dxa"/>
            <w:tcBorders>
              <w:top w:val="nil"/>
              <w:left w:val="nil"/>
              <w:bottom w:val="nil"/>
              <w:right w:val="nil"/>
            </w:tcBorders>
            <w:shd w:val="clear" w:color="auto" w:fill="FFFFFF"/>
            <w:noWrap w:val="0"/>
            <w:tcMar>
              <w:top w:w="120" w:type="dxa"/>
              <w:left w:w="192" w:type="dxa"/>
              <w:bottom w:w="120" w:type="dxa"/>
              <w:right w:w="-1" w:type="dxa"/>
            </w:tcMar>
            <w:vAlign w:val="center"/>
          </w:tcPr>
          <w:p w14:paraId="240B62A6">
            <w:pPr>
              <w:snapToGrid w:val="0"/>
              <w:ind w:left="0" w:leftChars="0" w:right="0" w:rightChars="0" w:firstLine="0" w:firstLineChars="0"/>
              <w:jc w:val="center"/>
              <w:rPr>
                <w:rFonts w:hint="default" w:ascii="Segoe UI" w:hAnsi="Segoe UI" w:eastAsia="Segoe UI" w:cs="Segoe UI"/>
                <w:i w:val="0"/>
                <w:iCs w:val="0"/>
                <w:caps w:val="0"/>
                <w:color w:val="0F1115"/>
                <w:spacing w:val="0"/>
                <w:sz w:val="18"/>
                <w:szCs w:val="18"/>
              </w:rPr>
            </w:pPr>
          </w:p>
        </w:tc>
      </w:tr>
      <w:tr w14:paraId="64D023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607" w:type="dxa"/>
            <w:tcBorders>
              <w:top w:val="nil"/>
              <w:left w:val="nil"/>
              <w:bottom w:val="nil"/>
              <w:right w:val="nil"/>
            </w:tcBorders>
            <w:shd w:val="clear" w:color="auto" w:fill="FFFFFF"/>
            <w:noWrap w:val="0"/>
            <w:tcMar>
              <w:top w:w="120" w:type="dxa"/>
              <w:left w:w="-1" w:type="dxa"/>
              <w:bottom w:w="120" w:type="dxa"/>
              <w:right w:w="192" w:type="dxa"/>
            </w:tcMar>
            <w:vAlign w:val="center"/>
          </w:tcPr>
          <w:p w14:paraId="5192B3E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4</w:t>
            </w:r>
          </w:p>
        </w:tc>
        <w:tc>
          <w:tcPr>
            <w:tcW w:w="1399" w:type="dxa"/>
            <w:tcBorders>
              <w:top w:val="nil"/>
              <w:left w:val="nil"/>
              <w:bottom w:val="nil"/>
              <w:right w:val="nil"/>
            </w:tcBorders>
            <w:shd w:val="clear" w:color="auto" w:fill="FFFFFF"/>
            <w:noWrap w:val="0"/>
            <w:tcMar>
              <w:top w:w="120" w:type="dxa"/>
              <w:left w:w="192" w:type="dxa"/>
              <w:bottom w:w="120" w:type="dxa"/>
              <w:right w:w="192" w:type="dxa"/>
            </w:tcMar>
            <w:vAlign w:val="center"/>
          </w:tcPr>
          <w:p w14:paraId="2D30843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height</w:t>
            </w:r>
          </w:p>
        </w:tc>
        <w:tc>
          <w:tcPr>
            <w:tcW w:w="2191" w:type="dxa"/>
            <w:tcBorders>
              <w:top w:val="nil"/>
              <w:left w:val="nil"/>
              <w:bottom w:val="nil"/>
              <w:right w:val="nil"/>
            </w:tcBorders>
            <w:shd w:val="clear" w:color="auto" w:fill="FFFFFF"/>
            <w:noWrap w:val="0"/>
            <w:tcMar>
              <w:top w:w="120" w:type="dxa"/>
              <w:left w:w="192" w:type="dxa"/>
              <w:bottom w:w="120" w:type="dxa"/>
              <w:right w:w="192" w:type="dxa"/>
            </w:tcMar>
            <w:vAlign w:val="center"/>
          </w:tcPr>
          <w:p w14:paraId="4568C0E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建筑高度（米）</w:t>
            </w:r>
          </w:p>
        </w:tc>
        <w:tc>
          <w:tcPr>
            <w:tcW w:w="2105" w:type="dxa"/>
            <w:tcBorders>
              <w:top w:val="nil"/>
              <w:left w:val="nil"/>
              <w:bottom w:val="nil"/>
              <w:right w:val="nil"/>
            </w:tcBorders>
            <w:shd w:val="clear" w:color="auto" w:fill="FFFFFF"/>
            <w:noWrap w:val="0"/>
            <w:tcMar>
              <w:top w:w="120" w:type="dxa"/>
              <w:left w:w="192" w:type="dxa"/>
              <w:bottom w:w="120" w:type="dxa"/>
              <w:right w:w="192" w:type="dxa"/>
            </w:tcMar>
            <w:vAlign w:val="center"/>
          </w:tcPr>
          <w:p w14:paraId="14F7528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NUMERIC(8,2)</w:t>
            </w:r>
          </w:p>
        </w:tc>
        <w:tc>
          <w:tcPr>
            <w:tcW w:w="1199" w:type="dxa"/>
            <w:tcBorders>
              <w:top w:val="nil"/>
              <w:left w:val="nil"/>
              <w:bottom w:val="nil"/>
              <w:right w:val="nil"/>
            </w:tcBorders>
            <w:shd w:val="clear" w:color="auto" w:fill="FFFFFF"/>
            <w:noWrap w:val="0"/>
            <w:tcMar>
              <w:top w:w="120" w:type="dxa"/>
              <w:left w:w="192" w:type="dxa"/>
              <w:bottom w:w="120" w:type="dxa"/>
              <w:right w:w="192" w:type="dxa"/>
            </w:tcMar>
            <w:vAlign w:val="center"/>
          </w:tcPr>
          <w:p w14:paraId="0D51421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是</w:t>
            </w:r>
          </w:p>
        </w:tc>
        <w:tc>
          <w:tcPr>
            <w:tcW w:w="803" w:type="dxa"/>
            <w:tcBorders>
              <w:top w:val="nil"/>
              <w:left w:val="nil"/>
              <w:bottom w:val="nil"/>
              <w:right w:val="nil"/>
            </w:tcBorders>
            <w:shd w:val="clear" w:color="auto" w:fill="FFFFFF"/>
            <w:noWrap w:val="0"/>
            <w:tcMar>
              <w:top w:w="120" w:type="dxa"/>
              <w:left w:w="192" w:type="dxa"/>
              <w:bottom w:w="120" w:type="dxa"/>
              <w:right w:w="-1" w:type="dxa"/>
            </w:tcMar>
            <w:vAlign w:val="center"/>
          </w:tcPr>
          <w:p w14:paraId="0BD78DDB">
            <w:pPr>
              <w:snapToGrid w:val="0"/>
              <w:ind w:left="0" w:leftChars="0" w:right="0" w:rightChars="0" w:firstLine="0" w:firstLineChars="0"/>
              <w:jc w:val="center"/>
              <w:rPr>
                <w:rFonts w:hint="default" w:ascii="Segoe UI" w:hAnsi="Segoe UI" w:eastAsia="Segoe UI" w:cs="Segoe UI"/>
                <w:i w:val="0"/>
                <w:iCs w:val="0"/>
                <w:caps w:val="0"/>
                <w:color w:val="0F1115"/>
                <w:spacing w:val="0"/>
                <w:sz w:val="18"/>
                <w:szCs w:val="18"/>
              </w:rPr>
            </w:pPr>
          </w:p>
        </w:tc>
      </w:tr>
      <w:tr w14:paraId="710F78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607" w:type="dxa"/>
            <w:tcBorders>
              <w:top w:val="nil"/>
              <w:left w:val="nil"/>
              <w:bottom w:val="nil"/>
              <w:right w:val="nil"/>
            </w:tcBorders>
            <w:shd w:val="clear" w:color="auto" w:fill="FFFFFF"/>
            <w:noWrap w:val="0"/>
            <w:tcMar>
              <w:top w:w="120" w:type="dxa"/>
              <w:left w:w="-1" w:type="dxa"/>
              <w:bottom w:w="120" w:type="dxa"/>
              <w:right w:w="192" w:type="dxa"/>
            </w:tcMar>
            <w:vAlign w:val="center"/>
          </w:tcPr>
          <w:p w14:paraId="55D6D9B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5</w:t>
            </w:r>
          </w:p>
        </w:tc>
        <w:tc>
          <w:tcPr>
            <w:tcW w:w="1399" w:type="dxa"/>
            <w:tcBorders>
              <w:top w:val="nil"/>
              <w:left w:val="nil"/>
              <w:bottom w:val="nil"/>
              <w:right w:val="nil"/>
            </w:tcBorders>
            <w:shd w:val="clear" w:color="auto" w:fill="FFFFFF"/>
            <w:noWrap w:val="0"/>
            <w:tcMar>
              <w:top w:w="120" w:type="dxa"/>
              <w:left w:w="192" w:type="dxa"/>
              <w:bottom w:w="120" w:type="dxa"/>
              <w:right w:w="192" w:type="dxa"/>
            </w:tcMar>
            <w:vAlign w:val="center"/>
          </w:tcPr>
          <w:p w14:paraId="27C5AA5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type</w:t>
            </w:r>
          </w:p>
        </w:tc>
        <w:tc>
          <w:tcPr>
            <w:tcW w:w="2191" w:type="dxa"/>
            <w:tcBorders>
              <w:top w:val="nil"/>
              <w:left w:val="nil"/>
              <w:bottom w:val="nil"/>
              <w:right w:val="nil"/>
            </w:tcBorders>
            <w:shd w:val="clear" w:color="auto" w:fill="FFFFFF"/>
            <w:noWrap w:val="0"/>
            <w:tcMar>
              <w:top w:w="120" w:type="dxa"/>
              <w:left w:w="192" w:type="dxa"/>
              <w:bottom w:w="120" w:type="dxa"/>
              <w:right w:w="192" w:type="dxa"/>
            </w:tcMar>
            <w:vAlign w:val="center"/>
          </w:tcPr>
          <w:p w14:paraId="328EBA3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建筑类型</w:t>
            </w:r>
          </w:p>
        </w:tc>
        <w:tc>
          <w:tcPr>
            <w:tcW w:w="2105" w:type="dxa"/>
            <w:tcBorders>
              <w:top w:val="nil"/>
              <w:left w:val="nil"/>
              <w:bottom w:val="nil"/>
              <w:right w:val="nil"/>
            </w:tcBorders>
            <w:shd w:val="clear" w:color="auto" w:fill="FFFFFF"/>
            <w:noWrap w:val="0"/>
            <w:tcMar>
              <w:top w:w="120" w:type="dxa"/>
              <w:left w:w="192" w:type="dxa"/>
              <w:bottom w:w="120" w:type="dxa"/>
              <w:right w:w="192" w:type="dxa"/>
            </w:tcMar>
            <w:vAlign w:val="center"/>
          </w:tcPr>
          <w:p w14:paraId="67414AF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VARCHAR(20)</w:t>
            </w:r>
          </w:p>
        </w:tc>
        <w:tc>
          <w:tcPr>
            <w:tcW w:w="1199" w:type="dxa"/>
            <w:tcBorders>
              <w:top w:val="nil"/>
              <w:left w:val="nil"/>
              <w:bottom w:val="nil"/>
              <w:right w:val="nil"/>
            </w:tcBorders>
            <w:shd w:val="clear" w:color="auto" w:fill="FFFFFF"/>
            <w:noWrap w:val="0"/>
            <w:tcMar>
              <w:top w:w="120" w:type="dxa"/>
              <w:left w:w="192" w:type="dxa"/>
              <w:bottom w:w="120" w:type="dxa"/>
              <w:right w:w="192" w:type="dxa"/>
            </w:tcMar>
            <w:vAlign w:val="center"/>
          </w:tcPr>
          <w:p w14:paraId="37D9582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是</w:t>
            </w:r>
          </w:p>
        </w:tc>
        <w:tc>
          <w:tcPr>
            <w:tcW w:w="803" w:type="dxa"/>
            <w:tcBorders>
              <w:top w:val="nil"/>
              <w:left w:val="nil"/>
              <w:bottom w:val="nil"/>
              <w:right w:val="nil"/>
            </w:tcBorders>
            <w:shd w:val="clear" w:color="auto" w:fill="FFFFFF"/>
            <w:noWrap w:val="0"/>
            <w:tcMar>
              <w:top w:w="120" w:type="dxa"/>
              <w:left w:w="192" w:type="dxa"/>
              <w:bottom w:w="120" w:type="dxa"/>
              <w:right w:w="-1" w:type="dxa"/>
            </w:tcMar>
            <w:vAlign w:val="center"/>
          </w:tcPr>
          <w:p w14:paraId="2491D101">
            <w:pPr>
              <w:snapToGrid w:val="0"/>
              <w:ind w:left="0" w:leftChars="0" w:right="0" w:rightChars="0" w:firstLine="0" w:firstLineChars="0"/>
              <w:jc w:val="center"/>
              <w:rPr>
                <w:rFonts w:hint="default" w:ascii="Segoe UI" w:hAnsi="Segoe UI" w:eastAsia="Segoe UI" w:cs="Segoe UI"/>
                <w:i w:val="0"/>
                <w:iCs w:val="0"/>
                <w:caps w:val="0"/>
                <w:color w:val="0F1115"/>
                <w:spacing w:val="0"/>
                <w:sz w:val="18"/>
                <w:szCs w:val="18"/>
              </w:rPr>
            </w:pPr>
          </w:p>
        </w:tc>
      </w:tr>
      <w:tr w14:paraId="709801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607" w:type="dxa"/>
            <w:tcBorders>
              <w:top w:val="nil"/>
              <w:left w:val="nil"/>
              <w:bottom w:val="nil"/>
              <w:right w:val="nil"/>
            </w:tcBorders>
            <w:shd w:val="clear" w:color="auto" w:fill="FFFFFF"/>
            <w:noWrap w:val="0"/>
            <w:tcMar>
              <w:top w:w="120" w:type="dxa"/>
              <w:left w:w="-1" w:type="dxa"/>
              <w:bottom w:w="120" w:type="dxa"/>
              <w:right w:w="192" w:type="dxa"/>
            </w:tcMar>
            <w:vAlign w:val="center"/>
          </w:tcPr>
          <w:p w14:paraId="31BE634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6</w:t>
            </w:r>
          </w:p>
        </w:tc>
        <w:tc>
          <w:tcPr>
            <w:tcW w:w="1399" w:type="dxa"/>
            <w:tcBorders>
              <w:top w:val="nil"/>
              <w:left w:val="nil"/>
              <w:bottom w:val="nil"/>
              <w:right w:val="nil"/>
            </w:tcBorders>
            <w:shd w:val="clear" w:color="auto" w:fill="FFFFFF"/>
            <w:noWrap w:val="0"/>
            <w:tcMar>
              <w:top w:w="120" w:type="dxa"/>
              <w:left w:w="192" w:type="dxa"/>
              <w:bottom w:w="120" w:type="dxa"/>
              <w:right w:w="192" w:type="dxa"/>
            </w:tcMar>
            <w:vAlign w:val="center"/>
          </w:tcPr>
          <w:p w14:paraId="1BB7D5E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geom</w:t>
            </w:r>
          </w:p>
        </w:tc>
        <w:tc>
          <w:tcPr>
            <w:tcW w:w="2191" w:type="dxa"/>
            <w:tcBorders>
              <w:top w:val="nil"/>
              <w:left w:val="nil"/>
              <w:bottom w:val="nil"/>
              <w:right w:val="nil"/>
            </w:tcBorders>
            <w:shd w:val="clear" w:color="auto" w:fill="FFFFFF"/>
            <w:noWrap w:val="0"/>
            <w:tcMar>
              <w:top w:w="120" w:type="dxa"/>
              <w:left w:w="192" w:type="dxa"/>
              <w:bottom w:w="120" w:type="dxa"/>
              <w:right w:w="192" w:type="dxa"/>
            </w:tcMar>
            <w:vAlign w:val="center"/>
          </w:tcPr>
          <w:p w14:paraId="568B8CB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空间几何信息（面）</w:t>
            </w:r>
          </w:p>
        </w:tc>
        <w:tc>
          <w:tcPr>
            <w:tcW w:w="2105" w:type="dxa"/>
            <w:tcBorders>
              <w:top w:val="nil"/>
              <w:left w:val="nil"/>
              <w:bottom w:val="nil"/>
              <w:right w:val="nil"/>
            </w:tcBorders>
            <w:shd w:val="clear" w:color="auto" w:fill="FFFFFF"/>
            <w:noWrap w:val="0"/>
            <w:tcMar>
              <w:top w:w="120" w:type="dxa"/>
              <w:left w:w="192" w:type="dxa"/>
              <w:bottom w:w="120" w:type="dxa"/>
              <w:right w:w="192" w:type="dxa"/>
            </w:tcMar>
            <w:vAlign w:val="center"/>
          </w:tcPr>
          <w:p w14:paraId="54D627C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Geometry(Polygon)</w:t>
            </w:r>
          </w:p>
        </w:tc>
        <w:tc>
          <w:tcPr>
            <w:tcW w:w="1199" w:type="dxa"/>
            <w:tcBorders>
              <w:top w:val="nil"/>
              <w:left w:val="nil"/>
              <w:bottom w:val="nil"/>
              <w:right w:val="nil"/>
            </w:tcBorders>
            <w:shd w:val="clear" w:color="auto" w:fill="FFFFFF"/>
            <w:noWrap w:val="0"/>
            <w:tcMar>
              <w:top w:w="120" w:type="dxa"/>
              <w:left w:w="192" w:type="dxa"/>
              <w:bottom w:w="120" w:type="dxa"/>
              <w:right w:w="192" w:type="dxa"/>
            </w:tcMar>
            <w:vAlign w:val="center"/>
          </w:tcPr>
          <w:p w14:paraId="5A74AD5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否</w:t>
            </w:r>
          </w:p>
        </w:tc>
        <w:tc>
          <w:tcPr>
            <w:tcW w:w="803" w:type="dxa"/>
            <w:tcBorders>
              <w:top w:val="nil"/>
              <w:left w:val="nil"/>
              <w:bottom w:val="nil"/>
              <w:right w:val="nil"/>
            </w:tcBorders>
            <w:shd w:val="clear" w:color="auto" w:fill="FFFFFF"/>
            <w:noWrap w:val="0"/>
            <w:tcMar>
              <w:top w:w="120" w:type="dxa"/>
              <w:left w:w="192" w:type="dxa"/>
              <w:bottom w:w="120" w:type="dxa"/>
              <w:right w:w="-1" w:type="dxa"/>
            </w:tcMar>
            <w:vAlign w:val="center"/>
          </w:tcPr>
          <w:p w14:paraId="10E95A56">
            <w:pPr>
              <w:snapToGrid w:val="0"/>
              <w:ind w:left="0" w:leftChars="0" w:right="0" w:rightChars="0" w:firstLine="0" w:firstLineChars="0"/>
              <w:jc w:val="center"/>
              <w:rPr>
                <w:rFonts w:hint="default" w:ascii="Segoe UI" w:hAnsi="Segoe UI" w:eastAsia="Segoe UI" w:cs="Segoe UI"/>
                <w:i w:val="0"/>
                <w:iCs w:val="0"/>
                <w:caps w:val="0"/>
                <w:color w:val="0F1115"/>
                <w:spacing w:val="0"/>
                <w:sz w:val="18"/>
                <w:szCs w:val="18"/>
              </w:rPr>
            </w:pPr>
          </w:p>
        </w:tc>
      </w:tr>
      <w:tr w14:paraId="10F296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607" w:type="dxa"/>
            <w:tcBorders>
              <w:top w:val="nil"/>
              <w:left w:val="nil"/>
              <w:bottom w:val="single" w:color="auto" w:sz="12" w:space="0"/>
              <w:right w:val="nil"/>
            </w:tcBorders>
            <w:shd w:val="clear" w:color="auto" w:fill="FFFFFF"/>
            <w:noWrap w:val="0"/>
            <w:tcMar>
              <w:top w:w="120" w:type="dxa"/>
              <w:left w:w="-1" w:type="dxa"/>
              <w:bottom w:w="120" w:type="dxa"/>
              <w:right w:w="192" w:type="dxa"/>
            </w:tcMar>
            <w:vAlign w:val="center"/>
          </w:tcPr>
          <w:p w14:paraId="33B1020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7</w:t>
            </w:r>
          </w:p>
        </w:tc>
        <w:tc>
          <w:tcPr>
            <w:tcW w:w="1399" w:type="dxa"/>
            <w:tcBorders>
              <w:top w:val="nil"/>
              <w:left w:val="nil"/>
              <w:bottom w:val="single" w:color="auto" w:sz="12" w:space="0"/>
              <w:right w:val="nil"/>
            </w:tcBorders>
            <w:shd w:val="clear" w:color="auto" w:fill="FFFFFF"/>
            <w:noWrap w:val="0"/>
            <w:tcMar>
              <w:top w:w="120" w:type="dxa"/>
              <w:left w:w="192" w:type="dxa"/>
              <w:bottom w:w="120" w:type="dxa"/>
              <w:right w:w="192" w:type="dxa"/>
            </w:tcMar>
            <w:vAlign w:val="center"/>
          </w:tcPr>
          <w:p w14:paraId="548A2D5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area</w:t>
            </w:r>
          </w:p>
        </w:tc>
        <w:tc>
          <w:tcPr>
            <w:tcW w:w="2191" w:type="dxa"/>
            <w:tcBorders>
              <w:top w:val="nil"/>
              <w:left w:val="nil"/>
              <w:bottom w:val="single" w:color="auto" w:sz="12" w:space="0"/>
              <w:right w:val="nil"/>
            </w:tcBorders>
            <w:shd w:val="clear" w:color="auto" w:fill="FFFFFF"/>
            <w:noWrap w:val="0"/>
            <w:tcMar>
              <w:top w:w="120" w:type="dxa"/>
              <w:left w:w="192" w:type="dxa"/>
              <w:bottom w:w="120" w:type="dxa"/>
              <w:right w:w="192" w:type="dxa"/>
            </w:tcMar>
            <w:vAlign w:val="center"/>
          </w:tcPr>
          <w:p w14:paraId="3A2A515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建筑面积（平方米）</w:t>
            </w:r>
          </w:p>
        </w:tc>
        <w:tc>
          <w:tcPr>
            <w:tcW w:w="2105" w:type="dxa"/>
            <w:tcBorders>
              <w:top w:val="nil"/>
              <w:left w:val="nil"/>
              <w:bottom w:val="single" w:color="auto" w:sz="12" w:space="0"/>
              <w:right w:val="nil"/>
            </w:tcBorders>
            <w:shd w:val="clear" w:color="auto" w:fill="FFFFFF"/>
            <w:noWrap w:val="0"/>
            <w:tcMar>
              <w:top w:w="120" w:type="dxa"/>
              <w:left w:w="192" w:type="dxa"/>
              <w:bottom w:w="120" w:type="dxa"/>
              <w:right w:w="192" w:type="dxa"/>
            </w:tcMar>
            <w:vAlign w:val="center"/>
          </w:tcPr>
          <w:p w14:paraId="1567907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NUMERIC(12,2)</w:t>
            </w:r>
          </w:p>
        </w:tc>
        <w:tc>
          <w:tcPr>
            <w:tcW w:w="1199" w:type="dxa"/>
            <w:tcBorders>
              <w:top w:val="nil"/>
              <w:left w:val="nil"/>
              <w:bottom w:val="single" w:color="auto" w:sz="12" w:space="0"/>
              <w:right w:val="nil"/>
            </w:tcBorders>
            <w:shd w:val="clear" w:color="auto" w:fill="FFFFFF"/>
            <w:noWrap w:val="0"/>
            <w:tcMar>
              <w:top w:w="120" w:type="dxa"/>
              <w:left w:w="192" w:type="dxa"/>
              <w:bottom w:w="120" w:type="dxa"/>
              <w:right w:w="192" w:type="dxa"/>
            </w:tcMar>
            <w:vAlign w:val="center"/>
          </w:tcPr>
          <w:p w14:paraId="7D83930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是</w:t>
            </w:r>
          </w:p>
        </w:tc>
        <w:tc>
          <w:tcPr>
            <w:tcW w:w="803" w:type="dxa"/>
            <w:tcBorders>
              <w:top w:val="nil"/>
              <w:left w:val="nil"/>
              <w:bottom w:val="single" w:color="auto" w:sz="12" w:space="0"/>
              <w:right w:val="nil"/>
            </w:tcBorders>
            <w:shd w:val="clear" w:color="auto" w:fill="FFFFFF"/>
            <w:noWrap w:val="0"/>
            <w:tcMar>
              <w:top w:w="120" w:type="dxa"/>
              <w:left w:w="192" w:type="dxa"/>
              <w:bottom w:w="120" w:type="dxa"/>
              <w:right w:w="-1" w:type="dxa"/>
            </w:tcMar>
            <w:vAlign w:val="center"/>
          </w:tcPr>
          <w:p w14:paraId="519C492E">
            <w:pPr>
              <w:snapToGrid w:val="0"/>
              <w:ind w:left="0" w:leftChars="0" w:right="0" w:rightChars="0" w:firstLine="0" w:firstLineChars="0"/>
              <w:jc w:val="center"/>
              <w:rPr>
                <w:rFonts w:hint="default" w:ascii="Segoe UI" w:hAnsi="Segoe UI" w:eastAsia="Segoe UI" w:cs="Segoe UI"/>
                <w:i w:val="0"/>
                <w:iCs w:val="0"/>
                <w:caps w:val="0"/>
                <w:color w:val="0F1115"/>
                <w:spacing w:val="0"/>
                <w:sz w:val="18"/>
                <w:szCs w:val="18"/>
              </w:rPr>
            </w:pPr>
          </w:p>
        </w:tc>
      </w:tr>
    </w:tbl>
    <w:p w14:paraId="3DEAECEC">
      <w:pPr>
        <w:keepNext w:val="0"/>
        <w:keepLines w:val="0"/>
        <w:widowControl/>
        <w:suppressLineNumbers w:val="0"/>
        <w:jc w:val="left"/>
      </w:pPr>
    </w:p>
    <w:p w14:paraId="3ABC3C10">
      <w:pPr>
        <w:pStyle w:val="5"/>
        <w:bidi w:val="0"/>
        <w:rPr>
          <w:rFonts w:hint="default"/>
        </w:rPr>
      </w:pPr>
      <w:r>
        <w:rPr>
          <w:rFonts w:hint="default"/>
        </w:rPr>
        <w:t>4.4.5 物理模型设计</w:t>
      </w:r>
    </w:p>
    <w:p w14:paraId="21288C4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数据库物理存储采用在线磁盘阵列（RAID5）作为主存储，离线磁带库作为备份存储。通过建立空间索引（GiST索引）和属性索引（B-tree索引）提高数据访问效率。</w:t>
      </w:r>
    </w:p>
    <w:p w14:paraId="2C2732DB">
      <w:pPr>
        <w:pStyle w:val="4"/>
        <w:bidi w:val="0"/>
        <w:rPr>
          <w:rFonts w:hint="default"/>
        </w:rPr>
      </w:pPr>
      <w:bookmarkStart w:id="29" w:name="_Toc25860"/>
      <w:r>
        <w:rPr>
          <w:rFonts w:hint="default"/>
        </w:rPr>
        <w:t>4.5 城市经济专题数据库设计</w:t>
      </w:r>
      <w:bookmarkEnd w:id="29"/>
    </w:p>
    <w:p w14:paraId="531DFA4C">
      <w:pPr>
        <w:pStyle w:val="5"/>
        <w:bidi w:val="0"/>
        <w:rPr>
          <w:rFonts w:hint="default"/>
        </w:rPr>
      </w:pPr>
      <w:r>
        <w:rPr>
          <w:rFonts w:hint="default"/>
        </w:rPr>
        <w:t>4.5.1 数据内容</w:t>
      </w:r>
    </w:p>
    <w:p w14:paraId="4A496FF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城市经济专题数据库存储和管理以下数据：</w:t>
      </w:r>
    </w:p>
    <w:p w14:paraId="215238B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POI商业数据（点状矢量）</w:t>
      </w:r>
    </w:p>
    <w:p w14:paraId="412F35F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人口密度数据（栅格/面状矢量）</w:t>
      </w:r>
    </w:p>
    <w:p w14:paraId="78FB90E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产业分布数据（点状矢量）</w:t>
      </w:r>
    </w:p>
    <w:p w14:paraId="512F4F6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消费潜力数据（栅格）</w:t>
      </w:r>
    </w:p>
    <w:p w14:paraId="4FD30AC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商圈数据（面状矢量）</w:t>
      </w:r>
    </w:p>
    <w:p w14:paraId="6872280A">
      <w:pPr>
        <w:pStyle w:val="5"/>
        <w:bidi w:val="0"/>
        <w:rPr>
          <w:rFonts w:hint="default"/>
        </w:rPr>
      </w:pPr>
      <w:r>
        <w:rPr>
          <w:rFonts w:hint="default"/>
        </w:rPr>
        <w:t>4.5.2 设计思路</w:t>
      </w:r>
    </w:p>
    <w:p w14:paraId="0E5BBB8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经济专题数据采用PostGIS的空间数据模型进行存储，将不同类型的经济数据分别存储为独立的要素类或栅格数据表，通过统一的坐标基准和要素编码体系进行管理。</w:t>
      </w:r>
    </w:p>
    <w:p w14:paraId="490E3DFF">
      <w:pPr>
        <w:pStyle w:val="5"/>
        <w:bidi w:val="0"/>
        <w:rPr>
          <w:rFonts w:hint="default"/>
        </w:rPr>
      </w:pPr>
      <w:r>
        <w:rPr>
          <w:rFonts w:hint="default"/>
        </w:rPr>
        <w:t>4.5.3 概念模型设计</w:t>
      </w:r>
    </w:p>
    <w:p w14:paraId="5DD449B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经济专题数据库的概念模型主要包括以下实体：</w:t>
      </w:r>
    </w:p>
    <w:p w14:paraId="1929F47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POI实体：POI名称、类型、地址、经纬度等</w:t>
      </w:r>
    </w:p>
    <w:p w14:paraId="2463313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人口密度实体：空间单元、人口数、密度值等</w:t>
      </w:r>
    </w:p>
    <w:p w14:paraId="79E3F5F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商圈实体：商圈名称、边界、商业密度指数、活力评分等</w:t>
      </w:r>
    </w:p>
    <w:p w14:paraId="52C14BC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消费潜力实体：空间单元、综合消费潜力评分、各因子得分等</w:t>
      </w:r>
    </w:p>
    <w:p w14:paraId="50E1ADFD">
      <w:pPr>
        <w:pStyle w:val="5"/>
        <w:bidi w:val="0"/>
        <w:rPr>
          <w:rFonts w:hint="default"/>
        </w:rPr>
      </w:pPr>
      <w:r>
        <w:rPr>
          <w:rFonts w:hint="default"/>
        </w:rPr>
        <w:t>4.5.4 逻辑模型设计</w:t>
      </w:r>
    </w:p>
    <w:p w14:paraId="1626100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（1）POI商业数据表（UEC_T_POIXX）</w:t>
      </w:r>
    </w:p>
    <w:tbl>
      <w:tblPr>
        <w:tblW w:w="830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623"/>
        <w:gridCol w:w="1446"/>
        <w:gridCol w:w="2263"/>
        <w:gridCol w:w="1903"/>
        <w:gridCol w:w="1240"/>
        <w:gridCol w:w="829"/>
      </w:tblGrid>
      <w:tr w14:paraId="7DD44F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624" w:type="dxa"/>
            <w:tcBorders>
              <w:top w:val="single" w:color="auto" w:sz="12" w:space="0"/>
              <w:left w:val="nil"/>
              <w:bottom w:val="nil"/>
              <w:right w:val="nil"/>
            </w:tcBorders>
            <w:shd w:val="clear" w:color="auto" w:fill="FFFFFF"/>
            <w:noWrap w:val="0"/>
            <w:tcMar>
              <w:top w:w="120" w:type="dxa"/>
              <w:left w:w="-1" w:type="dxa"/>
              <w:bottom w:w="120" w:type="dxa"/>
              <w:right w:w="192" w:type="dxa"/>
            </w:tcMar>
            <w:vAlign w:val="center"/>
          </w:tcPr>
          <w:p w14:paraId="1EC56E8C">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Style w:val="12"/>
                <w:rFonts w:hint="default" w:ascii="Segoe UI" w:hAnsi="Segoe UI" w:eastAsia="Segoe UI" w:cs="Segoe UI"/>
                <w:b/>
                <w:bCs/>
                <w:i w:val="0"/>
                <w:iCs w:val="0"/>
                <w:caps w:val="0"/>
                <w:color w:val="0F1115"/>
                <w:spacing w:val="0"/>
                <w:kern w:val="0"/>
                <w:sz w:val="18"/>
                <w:szCs w:val="18"/>
                <w:bdr w:val="none" w:color="auto" w:sz="0" w:space="0"/>
                <w:lang w:val="en-US" w:eastAsia="zh-CN" w:bidi="ar"/>
              </w:rPr>
              <w:t>序号</w:t>
            </w:r>
          </w:p>
        </w:tc>
        <w:tc>
          <w:tcPr>
            <w:tcW w:w="1446" w:type="dxa"/>
            <w:tcBorders>
              <w:top w:val="single" w:color="auto" w:sz="12" w:space="0"/>
              <w:left w:val="nil"/>
              <w:bottom w:val="nil"/>
              <w:right w:val="nil"/>
            </w:tcBorders>
            <w:shd w:val="clear" w:color="auto" w:fill="FFFFFF"/>
            <w:noWrap w:val="0"/>
            <w:tcMar>
              <w:top w:w="120" w:type="dxa"/>
              <w:left w:w="192" w:type="dxa"/>
              <w:bottom w:w="120" w:type="dxa"/>
              <w:right w:w="192" w:type="dxa"/>
            </w:tcMar>
            <w:vAlign w:val="center"/>
          </w:tcPr>
          <w:p w14:paraId="5F711B2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Style w:val="12"/>
                <w:rFonts w:hint="default" w:ascii="Segoe UI" w:hAnsi="Segoe UI" w:eastAsia="Segoe UI" w:cs="Segoe UI"/>
                <w:b/>
                <w:bCs/>
                <w:i w:val="0"/>
                <w:iCs w:val="0"/>
                <w:caps w:val="0"/>
                <w:color w:val="0F1115"/>
                <w:spacing w:val="0"/>
                <w:kern w:val="0"/>
                <w:sz w:val="18"/>
                <w:szCs w:val="18"/>
                <w:bdr w:val="none" w:color="auto" w:sz="0" w:space="0"/>
                <w:lang w:val="en-US" w:eastAsia="zh-CN" w:bidi="ar"/>
              </w:rPr>
              <w:t>属性项名称</w:t>
            </w:r>
          </w:p>
        </w:tc>
        <w:tc>
          <w:tcPr>
            <w:tcW w:w="2263" w:type="dxa"/>
            <w:tcBorders>
              <w:top w:val="single" w:color="auto" w:sz="12" w:space="0"/>
              <w:left w:val="nil"/>
              <w:bottom w:val="nil"/>
              <w:right w:val="nil"/>
            </w:tcBorders>
            <w:shd w:val="clear" w:color="auto" w:fill="FFFFFF"/>
            <w:noWrap w:val="0"/>
            <w:tcMar>
              <w:top w:w="120" w:type="dxa"/>
              <w:left w:w="192" w:type="dxa"/>
              <w:bottom w:w="120" w:type="dxa"/>
              <w:right w:w="192" w:type="dxa"/>
            </w:tcMar>
            <w:vAlign w:val="center"/>
          </w:tcPr>
          <w:p w14:paraId="1287A13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Style w:val="12"/>
                <w:rFonts w:hint="default" w:ascii="Segoe UI" w:hAnsi="Segoe UI" w:eastAsia="Segoe UI" w:cs="Segoe UI"/>
                <w:b/>
                <w:bCs/>
                <w:i w:val="0"/>
                <w:iCs w:val="0"/>
                <w:caps w:val="0"/>
                <w:color w:val="0F1115"/>
                <w:spacing w:val="0"/>
                <w:kern w:val="0"/>
                <w:sz w:val="18"/>
                <w:szCs w:val="18"/>
                <w:bdr w:val="none" w:color="auto" w:sz="0" w:space="0"/>
                <w:lang w:val="en-US" w:eastAsia="zh-CN" w:bidi="ar"/>
              </w:rPr>
              <w:t>描述</w:t>
            </w:r>
          </w:p>
        </w:tc>
        <w:tc>
          <w:tcPr>
            <w:tcW w:w="1903" w:type="dxa"/>
            <w:tcBorders>
              <w:top w:val="single" w:color="auto" w:sz="12" w:space="0"/>
              <w:left w:val="nil"/>
              <w:bottom w:val="nil"/>
              <w:right w:val="nil"/>
            </w:tcBorders>
            <w:shd w:val="clear" w:color="auto" w:fill="FFFFFF"/>
            <w:noWrap w:val="0"/>
            <w:tcMar>
              <w:top w:w="120" w:type="dxa"/>
              <w:left w:w="192" w:type="dxa"/>
              <w:bottom w:w="120" w:type="dxa"/>
              <w:right w:w="192" w:type="dxa"/>
            </w:tcMar>
            <w:vAlign w:val="center"/>
          </w:tcPr>
          <w:p w14:paraId="239AD6B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Style w:val="12"/>
                <w:rFonts w:hint="default" w:ascii="Segoe UI" w:hAnsi="Segoe UI" w:eastAsia="Segoe UI" w:cs="Segoe UI"/>
                <w:b/>
                <w:bCs/>
                <w:i w:val="0"/>
                <w:iCs w:val="0"/>
                <w:caps w:val="0"/>
                <w:color w:val="0F1115"/>
                <w:spacing w:val="0"/>
                <w:kern w:val="0"/>
                <w:sz w:val="18"/>
                <w:szCs w:val="18"/>
                <w:bdr w:val="none" w:color="auto" w:sz="0" w:space="0"/>
                <w:lang w:val="en-US" w:eastAsia="zh-CN" w:bidi="ar"/>
              </w:rPr>
              <w:t>数据类型</w:t>
            </w:r>
          </w:p>
        </w:tc>
        <w:tc>
          <w:tcPr>
            <w:tcW w:w="1240" w:type="dxa"/>
            <w:tcBorders>
              <w:top w:val="single" w:color="auto" w:sz="12" w:space="0"/>
              <w:left w:val="nil"/>
              <w:bottom w:val="nil"/>
              <w:right w:val="nil"/>
            </w:tcBorders>
            <w:shd w:val="clear" w:color="auto" w:fill="FFFFFF"/>
            <w:noWrap w:val="0"/>
            <w:tcMar>
              <w:top w:w="120" w:type="dxa"/>
              <w:left w:w="192" w:type="dxa"/>
              <w:bottom w:w="120" w:type="dxa"/>
              <w:right w:w="192" w:type="dxa"/>
            </w:tcMar>
            <w:vAlign w:val="center"/>
          </w:tcPr>
          <w:p w14:paraId="395C754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Style w:val="12"/>
                <w:rFonts w:hint="default" w:ascii="Segoe UI" w:hAnsi="Segoe UI" w:eastAsia="Segoe UI" w:cs="Segoe UI"/>
                <w:b/>
                <w:bCs/>
                <w:i w:val="0"/>
                <w:iCs w:val="0"/>
                <w:caps w:val="0"/>
                <w:color w:val="0F1115"/>
                <w:spacing w:val="0"/>
                <w:kern w:val="0"/>
                <w:sz w:val="18"/>
                <w:szCs w:val="18"/>
                <w:bdr w:val="none" w:color="auto" w:sz="0" w:space="0"/>
                <w:lang w:val="en-US" w:eastAsia="zh-CN" w:bidi="ar"/>
              </w:rPr>
              <w:t>是否为空</w:t>
            </w:r>
          </w:p>
        </w:tc>
        <w:tc>
          <w:tcPr>
            <w:tcW w:w="829" w:type="dxa"/>
            <w:tcBorders>
              <w:top w:val="single" w:color="auto" w:sz="12" w:space="0"/>
              <w:left w:val="nil"/>
              <w:bottom w:val="nil"/>
              <w:right w:val="nil"/>
            </w:tcBorders>
            <w:shd w:val="clear" w:color="auto" w:fill="FFFFFF"/>
            <w:noWrap w:val="0"/>
            <w:tcMar>
              <w:top w:w="120" w:type="dxa"/>
              <w:left w:w="192" w:type="dxa"/>
              <w:bottom w:w="120" w:type="dxa"/>
              <w:right w:w="192" w:type="dxa"/>
            </w:tcMar>
            <w:vAlign w:val="center"/>
          </w:tcPr>
          <w:p w14:paraId="7D458EC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Style w:val="12"/>
                <w:rFonts w:hint="default" w:ascii="Segoe UI" w:hAnsi="Segoe UI" w:eastAsia="Segoe UI" w:cs="Segoe UI"/>
                <w:b/>
                <w:bCs/>
                <w:i w:val="0"/>
                <w:iCs w:val="0"/>
                <w:caps w:val="0"/>
                <w:color w:val="0F1115"/>
                <w:spacing w:val="0"/>
                <w:kern w:val="0"/>
                <w:sz w:val="18"/>
                <w:szCs w:val="18"/>
                <w:bdr w:val="none" w:color="auto" w:sz="0" w:space="0"/>
                <w:lang w:val="en-US" w:eastAsia="zh-CN" w:bidi="ar"/>
              </w:rPr>
              <w:t>备注</w:t>
            </w:r>
          </w:p>
        </w:tc>
      </w:tr>
      <w:tr w14:paraId="5E35F4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624" w:type="dxa"/>
            <w:tcBorders>
              <w:top w:val="single" w:color="auto" w:sz="4" w:space="0"/>
              <w:left w:val="nil"/>
              <w:bottom w:val="nil"/>
              <w:right w:val="nil"/>
            </w:tcBorders>
            <w:shd w:val="clear" w:color="auto" w:fill="FFFFFF"/>
            <w:noWrap w:val="0"/>
            <w:tcMar>
              <w:top w:w="120" w:type="dxa"/>
              <w:left w:w="-1" w:type="dxa"/>
              <w:bottom w:w="120" w:type="dxa"/>
              <w:right w:w="192" w:type="dxa"/>
            </w:tcMar>
            <w:vAlign w:val="center"/>
          </w:tcPr>
          <w:p w14:paraId="5A6BB98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1</w:t>
            </w:r>
          </w:p>
        </w:tc>
        <w:tc>
          <w:tcPr>
            <w:tcW w:w="1446" w:type="dxa"/>
            <w:tcBorders>
              <w:top w:val="single" w:color="auto" w:sz="4" w:space="0"/>
              <w:left w:val="nil"/>
              <w:bottom w:val="nil"/>
              <w:right w:val="nil"/>
            </w:tcBorders>
            <w:shd w:val="clear" w:color="auto" w:fill="FFFFFF"/>
            <w:noWrap w:val="0"/>
            <w:tcMar>
              <w:top w:w="120" w:type="dxa"/>
              <w:left w:w="192" w:type="dxa"/>
              <w:bottom w:w="120" w:type="dxa"/>
              <w:right w:w="192" w:type="dxa"/>
            </w:tcMar>
            <w:vAlign w:val="center"/>
          </w:tcPr>
          <w:p w14:paraId="5102F33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Id</w:t>
            </w:r>
          </w:p>
        </w:tc>
        <w:tc>
          <w:tcPr>
            <w:tcW w:w="2263" w:type="dxa"/>
            <w:tcBorders>
              <w:top w:val="single" w:color="auto" w:sz="4" w:space="0"/>
              <w:left w:val="nil"/>
              <w:bottom w:val="nil"/>
              <w:right w:val="nil"/>
            </w:tcBorders>
            <w:shd w:val="clear" w:color="auto" w:fill="FFFFFF"/>
            <w:noWrap w:val="0"/>
            <w:tcMar>
              <w:top w:w="120" w:type="dxa"/>
              <w:left w:w="192" w:type="dxa"/>
              <w:bottom w:w="120" w:type="dxa"/>
              <w:right w:w="192" w:type="dxa"/>
            </w:tcMar>
            <w:vAlign w:val="center"/>
          </w:tcPr>
          <w:p w14:paraId="1712504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POI标识ID</w:t>
            </w:r>
          </w:p>
        </w:tc>
        <w:tc>
          <w:tcPr>
            <w:tcW w:w="1903" w:type="dxa"/>
            <w:tcBorders>
              <w:top w:val="single" w:color="auto" w:sz="4" w:space="0"/>
              <w:left w:val="nil"/>
              <w:bottom w:val="nil"/>
              <w:right w:val="nil"/>
            </w:tcBorders>
            <w:shd w:val="clear" w:color="auto" w:fill="FFFFFF"/>
            <w:noWrap w:val="0"/>
            <w:tcMar>
              <w:top w:w="120" w:type="dxa"/>
              <w:left w:w="192" w:type="dxa"/>
              <w:bottom w:w="120" w:type="dxa"/>
              <w:right w:w="192" w:type="dxa"/>
            </w:tcMar>
            <w:vAlign w:val="center"/>
          </w:tcPr>
          <w:p w14:paraId="49C4D63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VARCHAR(20)</w:t>
            </w:r>
          </w:p>
        </w:tc>
        <w:tc>
          <w:tcPr>
            <w:tcW w:w="1240" w:type="dxa"/>
            <w:tcBorders>
              <w:top w:val="single" w:color="auto" w:sz="4" w:space="0"/>
              <w:left w:val="nil"/>
              <w:bottom w:val="nil"/>
              <w:right w:val="nil"/>
            </w:tcBorders>
            <w:shd w:val="clear" w:color="auto" w:fill="FFFFFF"/>
            <w:noWrap w:val="0"/>
            <w:tcMar>
              <w:top w:w="120" w:type="dxa"/>
              <w:left w:w="192" w:type="dxa"/>
              <w:bottom w:w="120" w:type="dxa"/>
              <w:right w:w="192" w:type="dxa"/>
            </w:tcMar>
            <w:vAlign w:val="center"/>
          </w:tcPr>
          <w:p w14:paraId="094283D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否</w:t>
            </w:r>
          </w:p>
        </w:tc>
        <w:tc>
          <w:tcPr>
            <w:tcW w:w="829" w:type="dxa"/>
            <w:tcBorders>
              <w:top w:val="single" w:color="auto" w:sz="4" w:space="0"/>
              <w:left w:val="nil"/>
              <w:bottom w:val="nil"/>
              <w:right w:val="nil"/>
            </w:tcBorders>
            <w:shd w:val="clear" w:color="auto" w:fill="FFFFFF"/>
            <w:noWrap w:val="0"/>
            <w:tcMar>
              <w:top w:w="120" w:type="dxa"/>
              <w:left w:w="192" w:type="dxa"/>
              <w:bottom w:w="120" w:type="dxa"/>
              <w:right w:w="-1" w:type="dxa"/>
            </w:tcMar>
            <w:vAlign w:val="center"/>
          </w:tcPr>
          <w:p w14:paraId="473BAF0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PK</w:t>
            </w:r>
          </w:p>
        </w:tc>
      </w:tr>
      <w:tr w14:paraId="7AEB5A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624" w:type="dxa"/>
            <w:tcBorders>
              <w:top w:val="nil"/>
              <w:left w:val="nil"/>
              <w:bottom w:val="nil"/>
              <w:right w:val="nil"/>
            </w:tcBorders>
            <w:shd w:val="clear" w:color="auto" w:fill="FFFFFF"/>
            <w:noWrap w:val="0"/>
            <w:tcMar>
              <w:top w:w="120" w:type="dxa"/>
              <w:left w:w="-1" w:type="dxa"/>
              <w:bottom w:w="120" w:type="dxa"/>
              <w:right w:w="192" w:type="dxa"/>
            </w:tcMar>
            <w:vAlign w:val="center"/>
          </w:tcPr>
          <w:p w14:paraId="3D37AA7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2</w:t>
            </w:r>
          </w:p>
        </w:tc>
        <w:tc>
          <w:tcPr>
            <w:tcW w:w="1446" w:type="dxa"/>
            <w:tcBorders>
              <w:top w:val="nil"/>
              <w:left w:val="nil"/>
              <w:bottom w:val="nil"/>
              <w:right w:val="nil"/>
            </w:tcBorders>
            <w:shd w:val="clear" w:color="auto" w:fill="FFFFFF"/>
            <w:noWrap w:val="0"/>
            <w:tcMar>
              <w:top w:w="120" w:type="dxa"/>
              <w:left w:w="192" w:type="dxa"/>
              <w:bottom w:w="120" w:type="dxa"/>
              <w:right w:w="192" w:type="dxa"/>
            </w:tcMar>
            <w:vAlign w:val="center"/>
          </w:tcPr>
          <w:p w14:paraId="7F34834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name</w:t>
            </w:r>
          </w:p>
        </w:tc>
        <w:tc>
          <w:tcPr>
            <w:tcW w:w="2263" w:type="dxa"/>
            <w:tcBorders>
              <w:top w:val="nil"/>
              <w:left w:val="nil"/>
              <w:bottom w:val="nil"/>
              <w:right w:val="nil"/>
            </w:tcBorders>
            <w:shd w:val="clear" w:color="auto" w:fill="FFFFFF"/>
            <w:noWrap w:val="0"/>
            <w:tcMar>
              <w:top w:w="120" w:type="dxa"/>
              <w:left w:w="192" w:type="dxa"/>
              <w:bottom w:w="120" w:type="dxa"/>
              <w:right w:w="192" w:type="dxa"/>
            </w:tcMar>
            <w:vAlign w:val="center"/>
          </w:tcPr>
          <w:p w14:paraId="3F8CFFA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POI名称</w:t>
            </w:r>
          </w:p>
        </w:tc>
        <w:tc>
          <w:tcPr>
            <w:tcW w:w="1903" w:type="dxa"/>
            <w:tcBorders>
              <w:top w:val="nil"/>
              <w:left w:val="nil"/>
              <w:bottom w:val="nil"/>
              <w:right w:val="nil"/>
            </w:tcBorders>
            <w:shd w:val="clear" w:color="auto" w:fill="FFFFFF"/>
            <w:noWrap w:val="0"/>
            <w:tcMar>
              <w:top w:w="120" w:type="dxa"/>
              <w:left w:w="192" w:type="dxa"/>
              <w:bottom w:w="120" w:type="dxa"/>
              <w:right w:w="192" w:type="dxa"/>
            </w:tcMar>
            <w:vAlign w:val="center"/>
          </w:tcPr>
          <w:p w14:paraId="4E613E2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VARCHAR(100)</w:t>
            </w:r>
          </w:p>
        </w:tc>
        <w:tc>
          <w:tcPr>
            <w:tcW w:w="1240" w:type="dxa"/>
            <w:tcBorders>
              <w:top w:val="nil"/>
              <w:left w:val="nil"/>
              <w:bottom w:val="nil"/>
              <w:right w:val="nil"/>
            </w:tcBorders>
            <w:shd w:val="clear" w:color="auto" w:fill="FFFFFF"/>
            <w:noWrap w:val="0"/>
            <w:tcMar>
              <w:top w:w="120" w:type="dxa"/>
              <w:left w:w="192" w:type="dxa"/>
              <w:bottom w:w="120" w:type="dxa"/>
              <w:right w:w="192" w:type="dxa"/>
            </w:tcMar>
            <w:vAlign w:val="center"/>
          </w:tcPr>
          <w:p w14:paraId="0FD1362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否</w:t>
            </w:r>
          </w:p>
        </w:tc>
        <w:tc>
          <w:tcPr>
            <w:tcW w:w="829" w:type="dxa"/>
            <w:tcBorders>
              <w:top w:val="nil"/>
              <w:left w:val="nil"/>
              <w:bottom w:val="nil"/>
              <w:right w:val="nil"/>
            </w:tcBorders>
            <w:shd w:val="clear" w:color="auto" w:fill="FFFFFF"/>
            <w:noWrap w:val="0"/>
            <w:tcMar>
              <w:top w:w="120" w:type="dxa"/>
              <w:left w:w="192" w:type="dxa"/>
              <w:bottom w:w="120" w:type="dxa"/>
              <w:right w:w="-1" w:type="dxa"/>
            </w:tcMar>
            <w:vAlign w:val="center"/>
          </w:tcPr>
          <w:p w14:paraId="391A1489">
            <w:pPr>
              <w:snapToGrid w:val="0"/>
              <w:ind w:left="0" w:leftChars="0" w:right="0" w:rightChars="0" w:firstLine="0" w:firstLineChars="0"/>
              <w:jc w:val="center"/>
              <w:rPr>
                <w:rFonts w:hint="default" w:ascii="Segoe UI" w:hAnsi="Segoe UI" w:eastAsia="Segoe UI" w:cs="Segoe UI"/>
                <w:i w:val="0"/>
                <w:iCs w:val="0"/>
                <w:caps w:val="0"/>
                <w:color w:val="0F1115"/>
                <w:spacing w:val="0"/>
                <w:sz w:val="18"/>
                <w:szCs w:val="18"/>
              </w:rPr>
            </w:pPr>
          </w:p>
        </w:tc>
      </w:tr>
      <w:tr w14:paraId="25EA73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624" w:type="dxa"/>
            <w:tcBorders>
              <w:top w:val="nil"/>
              <w:left w:val="nil"/>
              <w:bottom w:val="nil"/>
              <w:right w:val="nil"/>
            </w:tcBorders>
            <w:shd w:val="clear" w:color="auto" w:fill="FFFFFF"/>
            <w:noWrap w:val="0"/>
            <w:tcMar>
              <w:top w:w="120" w:type="dxa"/>
              <w:left w:w="-1" w:type="dxa"/>
              <w:bottom w:w="120" w:type="dxa"/>
              <w:right w:w="192" w:type="dxa"/>
            </w:tcMar>
            <w:vAlign w:val="center"/>
          </w:tcPr>
          <w:p w14:paraId="75BD38F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3</w:t>
            </w:r>
          </w:p>
        </w:tc>
        <w:tc>
          <w:tcPr>
            <w:tcW w:w="1446" w:type="dxa"/>
            <w:tcBorders>
              <w:top w:val="nil"/>
              <w:left w:val="nil"/>
              <w:bottom w:val="nil"/>
              <w:right w:val="nil"/>
            </w:tcBorders>
            <w:shd w:val="clear" w:color="auto" w:fill="FFFFFF"/>
            <w:noWrap w:val="0"/>
            <w:tcMar>
              <w:top w:w="120" w:type="dxa"/>
              <w:left w:w="192" w:type="dxa"/>
              <w:bottom w:w="120" w:type="dxa"/>
              <w:right w:w="192" w:type="dxa"/>
            </w:tcMar>
            <w:vAlign w:val="center"/>
          </w:tcPr>
          <w:p w14:paraId="2FFB352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type_code</w:t>
            </w:r>
          </w:p>
        </w:tc>
        <w:tc>
          <w:tcPr>
            <w:tcW w:w="2263" w:type="dxa"/>
            <w:tcBorders>
              <w:top w:val="nil"/>
              <w:left w:val="nil"/>
              <w:bottom w:val="nil"/>
              <w:right w:val="nil"/>
            </w:tcBorders>
            <w:shd w:val="clear" w:color="auto" w:fill="FFFFFF"/>
            <w:noWrap w:val="0"/>
            <w:tcMar>
              <w:top w:w="120" w:type="dxa"/>
              <w:left w:w="192" w:type="dxa"/>
              <w:bottom w:w="120" w:type="dxa"/>
              <w:right w:w="192" w:type="dxa"/>
            </w:tcMar>
            <w:vAlign w:val="center"/>
          </w:tcPr>
          <w:p w14:paraId="60F0AC5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商业类型编码</w:t>
            </w:r>
          </w:p>
        </w:tc>
        <w:tc>
          <w:tcPr>
            <w:tcW w:w="1903" w:type="dxa"/>
            <w:tcBorders>
              <w:top w:val="nil"/>
              <w:left w:val="nil"/>
              <w:bottom w:val="nil"/>
              <w:right w:val="nil"/>
            </w:tcBorders>
            <w:shd w:val="clear" w:color="auto" w:fill="FFFFFF"/>
            <w:noWrap w:val="0"/>
            <w:tcMar>
              <w:top w:w="120" w:type="dxa"/>
              <w:left w:w="192" w:type="dxa"/>
              <w:bottom w:w="120" w:type="dxa"/>
              <w:right w:w="192" w:type="dxa"/>
            </w:tcMar>
            <w:vAlign w:val="center"/>
          </w:tcPr>
          <w:p w14:paraId="0269729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SMALLINT</w:t>
            </w:r>
          </w:p>
        </w:tc>
        <w:tc>
          <w:tcPr>
            <w:tcW w:w="1240" w:type="dxa"/>
            <w:tcBorders>
              <w:top w:val="nil"/>
              <w:left w:val="nil"/>
              <w:bottom w:val="nil"/>
              <w:right w:val="nil"/>
            </w:tcBorders>
            <w:shd w:val="clear" w:color="auto" w:fill="FFFFFF"/>
            <w:noWrap w:val="0"/>
            <w:tcMar>
              <w:top w:w="120" w:type="dxa"/>
              <w:left w:w="192" w:type="dxa"/>
              <w:bottom w:w="120" w:type="dxa"/>
              <w:right w:w="192" w:type="dxa"/>
            </w:tcMar>
            <w:vAlign w:val="center"/>
          </w:tcPr>
          <w:p w14:paraId="7807EC0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否</w:t>
            </w:r>
          </w:p>
        </w:tc>
        <w:tc>
          <w:tcPr>
            <w:tcW w:w="829" w:type="dxa"/>
            <w:tcBorders>
              <w:top w:val="nil"/>
              <w:left w:val="nil"/>
              <w:bottom w:val="nil"/>
              <w:right w:val="nil"/>
            </w:tcBorders>
            <w:shd w:val="clear" w:color="auto" w:fill="FFFFFF"/>
            <w:noWrap w:val="0"/>
            <w:tcMar>
              <w:top w:w="120" w:type="dxa"/>
              <w:left w:w="192" w:type="dxa"/>
              <w:bottom w:w="120" w:type="dxa"/>
              <w:right w:w="-1" w:type="dxa"/>
            </w:tcMar>
            <w:vAlign w:val="center"/>
          </w:tcPr>
          <w:p w14:paraId="11332654">
            <w:pPr>
              <w:snapToGrid w:val="0"/>
              <w:ind w:left="0" w:leftChars="0" w:right="0" w:rightChars="0" w:firstLine="0" w:firstLineChars="0"/>
              <w:jc w:val="center"/>
              <w:rPr>
                <w:rFonts w:hint="default" w:ascii="Segoe UI" w:hAnsi="Segoe UI" w:eastAsia="Segoe UI" w:cs="Segoe UI"/>
                <w:i w:val="0"/>
                <w:iCs w:val="0"/>
                <w:caps w:val="0"/>
                <w:color w:val="0F1115"/>
                <w:spacing w:val="0"/>
                <w:sz w:val="18"/>
                <w:szCs w:val="18"/>
              </w:rPr>
            </w:pPr>
          </w:p>
        </w:tc>
      </w:tr>
      <w:tr w14:paraId="1A3AFB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624" w:type="dxa"/>
            <w:tcBorders>
              <w:top w:val="nil"/>
              <w:left w:val="nil"/>
              <w:bottom w:val="nil"/>
              <w:right w:val="nil"/>
            </w:tcBorders>
            <w:shd w:val="clear" w:color="auto" w:fill="FFFFFF"/>
            <w:noWrap w:val="0"/>
            <w:tcMar>
              <w:top w:w="120" w:type="dxa"/>
              <w:left w:w="-1" w:type="dxa"/>
              <w:bottom w:w="120" w:type="dxa"/>
              <w:right w:w="192" w:type="dxa"/>
            </w:tcMar>
            <w:vAlign w:val="center"/>
          </w:tcPr>
          <w:p w14:paraId="7FB1A06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4</w:t>
            </w:r>
          </w:p>
        </w:tc>
        <w:tc>
          <w:tcPr>
            <w:tcW w:w="1446" w:type="dxa"/>
            <w:tcBorders>
              <w:top w:val="nil"/>
              <w:left w:val="nil"/>
              <w:bottom w:val="nil"/>
              <w:right w:val="nil"/>
            </w:tcBorders>
            <w:shd w:val="clear" w:color="auto" w:fill="FFFFFF"/>
            <w:noWrap w:val="0"/>
            <w:tcMar>
              <w:top w:w="120" w:type="dxa"/>
              <w:left w:w="192" w:type="dxa"/>
              <w:bottom w:w="120" w:type="dxa"/>
              <w:right w:w="192" w:type="dxa"/>
            </w:tcMar>
            <w:vAlign w:val="center"/>
          </w:tcPr>
          <w:p w14:paraId="1DE81A1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type_name</w:t>
            </w:r>
          </w:p>
        </w:tc>
        <w:tc>
          <w:tcPr>
            <w:tcW w:w="2263" w:type="dxa"/>
            <w:tcBorders>
              <w:top w:val="nil"/>
              <w:left w:val="nil"/>
              <w:bottom w:val="nil"/>
              <w:right w:val="nil"/>
            </w:tcBorders>
            <w:shd w:val="clear" w:color="auto" w:fill="FFFFFF"/>
            <w:noWrap w:val="0"/>
            <w:tcMar>
              <w:top w:w="120" w:type="dxa"/>
              <w:left w:w="192" w:type="dxa"/>
              <w:bottom w:w="120" w:type="dxa"/>
              <w:right w:w="192" w:type="dxa"/>
            </w:tcMar>
            <w:vAlign w:val="center"/>
          </w:tcPr>
          <w:p w14:paraId="2731F56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商业类型名称</w:t>
            </w:r>
          </w:p>
        </w:tc>
        <w:tc>
          <w:tcPr>
            <w:tcW w:w="1903" w:type="dxa"/>
            <w:tcBorders>
              <w:top w:val="nil"/>
              <w:left w:val="nil"/>
              <w:bottom w:val="nil"/>
              <w:right w:val="nil"/>
            </w:tcBorders>
            <w:shd w:val="clear" w:color="auto" w:fill="FFFFFF"/>
            <w:noWrap w:val="0"/>
            <w:tcMar>
              <w:top w:w="120" w:type="dxa"/>
              <w:left w:w="192" w:type="dxa"/>
              <w:bottom w:w="120" w:type="dxa"/>
              <w:right w:w="192" w:type="dxa"/>
            </w:tcMar>
            <w:vAlign w:val="center"/>
          </w:tcPr>
          <w:p w14:paraId="221CD49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VARCHAR(40)</w:t>
            </w:r>
          </w:p>
        </w:tc>
        <w:tc>
          <w:tcPr>
            <w:tcW w:w="1240" w:type="dxa"/>
            <w:tcBorders>
              <w:top w:val="nil"/>
              <w:left w:val="nil"/>
              <w:bottom w:val="nil"/>
              <w:right w:val="nil"/>
            </w:tcBorders>
            <w:shd w:val="clear" w:color="auto" w:fill="FFFFFF"/>
            <w:noWrap w:val="0"/>
            <w:tcMar>
              <w:top w:w="120" w:type="dxa"/>
              <w:left w:w="192" w:type="dxa"/>
              <w:bottom w:w="120" w:type="dxa"/>
              <w:right w:w="192" w:type="dxa"/>
            </w:tcMar>
            <w:vAlign w:val="center"/>
          </w:tcPr>
          <w:p w14:paraId="4025508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否</w:t>
            </w:r>
          </w:p>
        </w:tc>
        <w:tc>
          <w:tcPr>
            <w:tcW w:w="829" w:type="dxa"/>
            <w:tcBorders>
              <w:top w:val="nil"/>
              <w:left w:val="nil"/>
              <w:bottom w:val="nil"/>
              <w:right w:val="nil"/>
            </w:tcBorders>
            <w:shd w:val="clear" w:color="auto" w:fill="FFFFFF"/>
            <w:noWrap w:val="0"/>
            <w:tcMar>
              <w:top w:w="120" w:type="dxa"/>
              <w:left w:w="192" w:type="dxa"/>
              <w:bottom w:w="120" w:type="dxa"/>
              <w:right w:w="-1" w:type="dxa"/>
            </w:tcMar>
            <w:vAlign w:val="center"/>
          </w:tcPr>
          <w:p w14:paraId="6E968881">
            <w:pPr>
              <w:snapToGrid w:val="0"/>
              <w:ind w:left="0" w:leftChars="0" w:right="0" w:rightChars="0" w:firstLine="0" w:firstLineChars="0"/>
              <w:jc w:val="center"/>
              <w:rPr>
                <w:rFonts w:hint="default" w:ascii="Segoe UI" w:hAnsi="Segoe UI" w:eastAsia="Segoe UI" w:cs="Segoe UI"/>
                <w:i w:val="0"/>
                <w:iCs w:val="0"/>
                <w:caps w:val="0"/>
                <w:color w:val="0F1115"/>
                <w:spacing w:val="0"/>
                <w:sz w:val="18"/>
                <w:szCs w:val="18"/>
              </w:rPr>
            </w:pPr>
          </w:p>
        </w:tc>
      </w:tr>
      <w:tr w14:paraId="579086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624" w:type="dxa"/>
            <w:tcBorders>
              <w:top w:val="nil"/>
              <w:left w:val="nil"/>
              <w:bottom w:val="nil"/>
              <w:right w:val="nil"/>
            </w:tcBorders>
            <w:shd w:val="clear" w:color="auto" w:fill="FFFFFF"/>
            <w:noWrap w:val="0"/>
            <w:tcMar>
              <w:top w:w="120" w:type="dxa"/>
              <w:left w:w="-1" w:type="dxa"/>
              <w:bottom w:w="120" w:type="dxa"/>
              <w:right w:w="192" w:type="dxa"/>
            </w:tcMar>
            <w:vAlign w:val="center"/>
          </w:tcPr>
          <w:p w14:paraId="01563E2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5</w:t>
            </w:r>
          </w:p>
        </w:tc>
        <w:tc>
          <w:tcPr>
            <w:tcW w:w="1446" w:type="dxa"/>
            <w:tcBorders>
              <w:top w:val="nil"/>
              <w:left w:val="nil"/>
              <w:bottom w:val="nil"/>
              <w:right w:val="nil"/>
            </w:tcBorders>
            <w:shd w:val="clear" w:color="auto" w:fill="FFFFFF"/>
            <w:noWrap w:val="0"/>
            <w:tcMar>
              <w:top w:w="120" w:type="dxa"/>
              <w:left w:w="192" w:type="dxa"/>
              <w:bottom w:w="120" w:type="dxa"/>
              <w:right w:w="192" w:type="dxa"/>
            </w:tcMar>
            <w:vAlign w:val="center"/>
          </w:tcPr>
          <w:p w14:paraId="7E76E15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address</w:t>
            </w:r>
          </w:p>
        </w:tc>
        <w:tc>
          <w:tcPr>
            <w:tcW w:w="2263" w:type="dxa"/>
            <w:tcBorders>
              <w:top w:val="nil"/>
              <w:left w:val="nil"/>
              <w:bottom w:val="nil"/>
              <w:right w:val="nil"/>
            </w:tcBorders>
            <w:shd w:val="clear" w:color="auto" w:fill="FFFFFF"/>
            <w:noWrap w:val="0"/>
            <w:tcMar>
              <w:top w:w="120" w:type="dxa"/>
              <w:left w:w="192" w:type="dxa"/>
              <w:bottom w:w="120" w:type="dxa"/>
              <w:right w:w="192" w:type="dxa"/>
            </w:tcMar>
            <w:vAlign w:val="center"/>
          </w:tcPr>
          <w:p w14:paraId="0708108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地址</w:t>
            </w:r>
          </w:p>
        </w:tc>
        <w:tc>
          <w:tcPr>
            <w:tcW w:w="1903" w:type="dxa"/>
            <w:tcBorders>
              <w:top w:val="nil"/>
              <w:left w:val="nil"/>
              <w:bottom w:val="nil"/>
              <w:right w:val="nil"/>
            </w:tcBorders>
            <w:shd w:val="clear" w:color="auto" w:fill="FFFFFF"/>
            <w:noWrap w:val="0"/>
            <w:tcMar>
              <w:top w:w="120" w:type="dxa"/>
              <w:left w:w="192" w:type="dxa"/>
              <w:bottom w:w="120" w:type="dxa"/>
              <w:right w:w="192" w:type="dxa"/>
            </w:tcMar>
            <w:vAlign w:val="center"/>
          </w:tcPr>
          <w:p w14:paraId="6C8E321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VARCHAR(200)</w:t>
            </w:r>
          </w:p>
        </w:tc>
        <w:tc>
          <w:tcPr>
            <w:tcW w:w="1240" w:type="dxa"/>
            <w:tcBorders>
              <w:top w:val="nil"/>
              <w:left w:val="nil"/>
              <w:bottom w:val="nil"/>
              <w:right w:val="nil"/>
            </w:tcBorders>
            <w:shd w:val="clear" w:color="auto" w:fill="FFFFFF"/>
            <w:noWrap w:val="0"/>
            <w:tcMar>
              <w:top w:w="120" w:type="dxa"/>
              <w:left w:w="192" w:type="dxa"/>
              <w:bottom w:w="120" w:type="dxa"/>
              <w:right w:w="192" w:type="dxa"/>
            </w:tcMar>
            <w:vAlign w:val="center"/>
          </w:tcPr>
          <w:p w14:paraId="1F2A2A8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是</w:t>
            </w:r>
          </w:p>
        </w:tc>
        <w:tc>
          <w:tcPr>
            <w:tcW w:w="829" w:type="dxa"/>
            <w:tcBorders>
              <w:top w:val="nil"/>
              <w:left w:val="nil"/>
              <w:bottom w:val="nil"/>
              <w:right w:val="nil"/>
            </w:tcBorders>
            <w:shd w:val="clear" w:color="auto" w:fill="FFFFFF"/>
            <w:noWrap w:val="0"/>
            <w:tcMar>
              <w:top w:w="120" w:type="dxa"/>
              <w:left w:w="192" w:type="dxa"/>
              <w:bottom w:w="120" w:type="dxa"/>
              <w:right w:w="-1" w:type="dxa"/>
            </w:tcMar>
            <w:vAlign w:val="center"/>
          </w:tcPr>
          <w:p w14:paraId="0CC73228">
            <w:pPr>
              <w:snapToGrid w:val="0"/>
              <w:ind w:left="0" w:leftChars="0" w:right="0" w:rightChars="0" w:firstLine="0" w:firstLineChars="0"/>
              <w:jc w:val="center"/>
              <w:rPr>
                <w:rFonts w:hint="default" w:ascii="Segoe UI" w:hAnsi="Segoe UI" w:eastAsia="Segoe UI" w:cs="Segoe UI"/>
                <w:i w:val="0"/>
                <w:iCs w:val="0"/>
                <w:caps w:val="0"/>
                <w:color w:val="0F1115"/>
                <w:spacing w:val="0"/>
                <w:sz w:val="18"/>
                <w:szCs w:val="18"/>
              </w:rPr>
            </w:pPr>
          </w:p>
        </w:tc>
      </w:tr>
      <w:tr w14:paraId="6A6CD1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624" w:type="dxa"/>
            <w:tcBorders>
              <w:top w:val="nil"/>
              <w:left w:val="nil"/>
              <w:bottom w:val="nil"/>
              <w:right w:val="nil"/>
            </w:tcBorders>
            <w:shd w:val="clear" w:color="auto" w:fill="FFFFFF"/>
            <w:noWrap w:val="0"/>
            <w:tcMar>
              <w:top w:w="120" w:type="dxa"/>
              <w:left w:w="-1" w:type="dxa"/>
              <w:bottom w:w="120" w:type="dxa"/>
              <w:right w:w="192" w:type="dxa"/>
            </w:tcMar>
            <w:vAlign w:val="center"/>
          </w:tcPr>
          <w:p w14:paraId="5FCE9E9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6</w:t>
            </w:r>
          </w:p>
        </w:tc>
        <w:tc>
          <w:tcPr>
            <w:tcW w:w="1446" w:type="dxa"/>
            <w:tcBorders>
              <w:top w:val="nil"/>
              <w:left w:val="nil"/>
              <w:bottom w:val="nil"/>
              <w:right w:val="nil"/>
            </w:tcBorders>
            <w:shd w:val="clear" w:color="auto" w:fill="FFFFFF"/>
            <w:noWrap w:val="0"/>
            <w:tcMar>
              <w:top w:w="120" w:type="dxa"/>
              <w:left w:w="192" w:type="dxa"/>
              <w:bottom w:w="120" w:type="dxa"/>
              <w:right w:w="192" w:type="dxa"/>
            </w:tcMar>
            <w:vAlign w:val="center"/>
          </w:tcPr>
          <w:p w14:paraId="02801C8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lon</w:t>
            </w:r>
          </w:p>
        </w:tc>
        <w:tc>
          <w:tcPr>
            <w:tcW w:w="2263" w:type="dxa"/>
            <w:tcBorders>
              <w:top w:val="nil"/>
              <w:left w:val="nil"/>
              <w:bottom w:val="nil"/>
              <w:right w:val="nil"/>
            </w:tcBorders>
            <w:shd w:val="clear" w:color="auto" w:fill="FFFFFF"/>
            <w:noWrap w:val="0"/>
            <w:tcMar>
              <w:top w:w="120" w:type="dxa"/>
              <w:left w:w="192" w:type="dxa"/>
              <w:bottom w:w="120" w:type="dxa"/>
              <w:right w:w="192" w:type="dxa"/>
            </w:tcMar>
            <w:vAlign w:val="center"/>
          </w:tcPr>
          <w:p w14:paraId="474C14A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经度</w:t>
            </w:r>
          </w:p>
        </w:tc>
        <w:tc>
          <w:tcPr>
            <w:tcW w:w="1903" w:type="dxa"/>
            <w:tcBorders>
              <w:top w:val="nil"/>
              <w:left w:val="nil"/>
              <w:bottom w:val="nil"/>
              <w:right w:val="nil"/>
            </w:tcBorders>
            <w:shd w:val="clear" w:color="auto" w:fill="FFFFFF"/>
            <w:noWrap w:val="0"/>
            <w:tcMar>
              <w:top w:w="120" w:type="dxa"/>
              <w:left w:w="192" w:type="dxa"/>
              <w:bottom w:w="120" w:type="dxa"/>
              <w:right w:w="192" w:type="dxa"/>
            </w:tcMar>
            <w:vAlign w:val="center"/>
          </w:tcPr>
          <w:p w14:paraId="335E3FF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NUMERIC(12,8)</w:t>
            </w:r>
          </w:p>
        </w:tc>
        <w:tc>
          <w:tcPr>
            <w:tcW w:w="1240" w:type="dxa"/>
            <w:tcBorders>
              <w:top w:val="nil"/>
              <w:left w:val="nil"/>
              <w:bottom w:val="nil"/>
              <w:right w:val="nil"/>
            </w:tcBorders>
            <w:shd w:val="clear" w:color="auto" w:fill="FFFFFF"/>
            <w:noWrap w:val="0"/>
            <w:tcMar>
              <w:top w:w="120" w:type="dxa"/>
              <w:left w:w="192" w:type="dxa"/>
              <w:bottom w:w="120" w:type="dxa"/>
              <w:right w:w="192" w:type="dxa"/>
            </w:tcMar>
            <w:vAlign w:val="center"/>
          </w:tcPr>
          <w:p w14:paraId="2FF53F4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否</w:t>
            </w:r>
          </w:p>
        </w:tc>
        <w:tc>
          <w:tcPr>
            <w:tcW w:w="829" w:type="dxa"/>
            <w:tcBorders>
              <w:top w:val="nil"/>
              <w:left w:val="nil"/>
              <w:bottom w:val="nil"/>
              <w:right w:val="nil"/>
            </w:tcBorders>
            <w:shd w:val="clear" w:color="auto" w:fill="FFFFFF"/>
            <w:noWrap w:val="0"/>
            <w:tcMar>
              <w:top w:w="120" w:type="dxa"/>
              <w:left w:w="192" w:type="dxa"/>
              <w:bottom w:w="120" w:type="dxa"/>
              <w:right w:w="-1" w:type="dxa"/>
            </w:tcMar>
            <w:vAlign w:val="center"/>
          </w:tcPr>
          <w:p w14:paraId="0D7C772B">
            <w:pPr>
              <w:snapToGrid w:val="0"/>
              <w:ind w:left="0" w:leftChars="0" w:right="0" w:rightChars="0" w:firstLine="0" w:firstLineChars="0"/>
              <w:jc w:val="center"/>
              <w:rPr>
                <w:rFonts w:hint="default" w:ascii="Segoe UI" w:hAnsi="Segoe UI" w:eastAsia="Segoe UI" w:cs="Segoe UI"/>
                <w:i w:val="0"/>
                <w:iCs w:val="0"/>
                <w:caps w:val="0"/>
                <w:color w:val="0F1115"/>
                <w:spacing w:val="0"/>
                <w:sz w:val="18"/>
                <w:szCs w:val="18"/>
              </w:rPr>
            </w:pPr>
          </w:p>
        </w:tc>
      </w:tr>
      <w:tr w14:paraId="0A366A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624" w:type="dxa"/>
            <w:tcBorders>
              <w:top w:val="nil"/>
              <w:left w:val="nil"/>
              <w:bottom w:val="nil"/>
              <w:right w:val="nil"/>
            </w:tcBorders>
            <w:shd w:val="clear" w:color="auto" w:fill="FFFFFF"/>
            <w:noWrap w:val="0"/>
            <w:tcMar>
              <w:top w:w="120" w:type="dxa"/>
              <w:left w:w="-1" w:type="dxa"/>
              <w:bottom w:w="120" w:type="dxa"/>
              <w:right w:w="192" w:type="dxa"/>
            </w:tcMar>
            <w:vAlign w:val="center"/>
          </w:tcPr>
          <w:p w14:paraId="193CB3F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7</w:t>
            </w:r>
          </w:p>
        </w:tc>
        <w:tc>
          <w:tcPr>
            <w:tcW w:w="1446" w:type="dxa"/>
            <w:tcBorders>
              <w:top w:val="nil"/>
              <w:left w:val="nil"/>
              <w:bottom w:val="nil"/>
              <w:right w:val="nil"/>
            </w:tcBorders>
            <w:shd w:val="clear" w:color="auto" w:fill="FFFFFF"/>
            <w:noWrap w:val="0"/>
            <w:tcMar>
              <w:top w:w="120" w:type="dxa"/>
              <w:left w:w="192" w:type="dxa"/>
              <w:bottom w:w="120" w:type="dxa"/>
              <w:right w:w="192" w:type="dxa"/>
            </w:tcMar>
            <w:vAlign w:val="center"/>
          </w:tcPr>
          <w:p w14:paraId="046D15D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lat</w:t>
            </w:r>
          </w:p>
        </w:tc>
        <w:tc>
          <w:tcPr>
            <w:tcW w:w="2263" w:type="dxa"/>
            <w:tcBorders>
              <w:top w:val="nil"/>
              <w:left w:val="nil"/>
              <w:bottom w:val="nil"/>
              <w:right w:val="nil"/>
            </w:tcBorders>
            <w:shd w:val="clear" w:color="auto" w:fill="FFFFFF"/>
            <w:noWrap w:val="0"/>
            <w:tcMar>
              <w:top w:w="120" w:type="dxa"/>
              <w:left w:w="192" w:type="dxa"/>
              <w:bottom w:w="120" w:type="dxa"/>
              <w:right w:w="192" w:type="dxa"/>
            </w:tcMar>
            <w:vAlign w:val="center"/>
          </w:tcPr>
          <w:p w14:paraId="005FEB0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纬度</w:t>
            </w:r>
          </w:p>
        </w:tc>
        <w:tc>
          <w:tcPr>
            <w:tcW w:w="1903" w:type="dxa"/>
            <w:tcBorders>
              <w:top w:val="nil"/>
              <w:left w:val="nil"/>
              <w:bottom w:val="nil"/>
              <w:right w:val="nil"/>
            </w:tcBorders>
            <w:shd w:val="clear" w:color="auto" w:fill="FFFFFF"/>
            <w:noWrap w:val="0"/>
            <w:tcMar>
              <w:top w:w="120" w:type="dxa"/>
              <w:left w:w="192" w:type="dxa"/>
              <w:bottom w:w="120" w:type="dxa"/>
              <w:right w:w="192" w:type="dxa"/>
            </w:tcMar>
            <w:vAlign w:val="center"/>
          </w:tcPr>
          <w:p w14:paraId="416B1A3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NUMERIC(12,8)</w:t>
            </w:r>
          </w:p>
        </w:tc>
        <w:tc>
          <w:tcPr>
            <w:tcW w:w="1240" w:type="dxa"/>
            <w:tcBorders>
              <w:top w:val="nil"/>
              <w:left w:val="nil"/>
              <w:bottom w:val="nil"/>
              <w:right w:val="nil"/>
            </w:tcBorders>
            <w:shd w:val="clear" w:color="auto" w:fill="FFFFFF"/>
            <w:noWrap w:val="0"/>
            <w:tcMar>
              <w:top w:w="120" w:type="dxa"/>
              <w:left w:w="192" w:type="dxa"/>
              <w:bottom w:w="120" w:type="dxa"/>
              <w:right w:w="192" w:type="dxa"/>
            </w:tcMar>
            <w:vAlign w:val="center"/>
          </w:tcPr>
          <w:p w14:paraId="00FF7B7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否</w:t>
            </w:r>
          </w:p>
        </w:tc>
        <w:tc>
          <w:tcPr>
            <w:tcW w:w="829" w:type="dxa"/>
            <w:tcBorders>
              <w:top w:val="nil"/>
              <w:left w:val="nil"/>
              <w:bottom w:val="nil"/>
              <w:right w:val="nil"/>
            </w:tcBorders>
            <w:shd w:val="clear" w:color="auto" w:fill="FFFFFF"/>
            <w:noWrap w:val="0"/>
            <w:tcMar>
              <w:top w:w="120" w:type="dxa"/>
              <w:left w:w="192" w:type="dxa"/>
              <w:bottom w:w="120" w:type="dxa"/>
              <w:right w:w="-1" w:type="dxa"/>
            </w:tcMar>
            <w:vAlign w:val="center"/>
          </w:tcPr>
          <w:p w14:paraId="2E1AC9F0">
            <w:pPr>
              <w:snapToGrid w:val="0"/>
              <w:ind w:left="0" w:leftChars="0" w:right="0" w:rightChars="0" w:firstLine="0" w:firstLineChars="0"/>
              <w:jc w:val="center"/>
              <w:rPr>
                <w:rFonts w:hint="default" w:ascii="Segoe UI" w:hAnsi="Segoe UI" w:eastAsia="Segoe UI" w:cs="Segoe UI"/>
                <w:i w:val="0"/>
                <w:iCs w:val="0"/>
                <w:caps w:val="0"/>
                <w:color w:val="0F1115"/>
                <w:spacing w:val="0"/>
                <w:sz w:val="18"/>
                <w:szCs w:val="18"/>
              </w:rPr>
            </w:pPr>
          </w:p>
        </w:tc>
      </w:tr>
      <w:tr w14:paraId="294CCA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624" w:type="dxa"/>
            <w:tcBorders>
              <w:top w:val="nil"/>
              <w:left w:val="nil"/>
              <w:bottom w:val="single" w:color="auto" w:sz="12" w:space="0"/>
              <w:right w:val="nil"/>
            </w:tcBorders>
            <w:shd w:val="clear" w:color="auto" w:fill="FFFFFF"/>
            <w:noWrap w:val="0"/>
            <w:tcMar>
              <w:top w:w="120" w:type="dxa"/>
              <w:left w:w="-1" w:type="dxa"/>
              <w:bottom w:w="120" w:type="dxa"/>
              <w:right w:w="192" w:type="dxa"/>
            </w:tcMar>
            <w:vAlign w:val="center"/>
          </w:tcPr>
          <w:p w14:paraId="31EAD05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8</w:t>
            </w:r>
          </w:p>
        </w:tc>
        <w:tc>
          <w:tcPr>
            <w:tcW w:w="1446" w:type="dxa"/>
            <w:tcBorders>
              <w:top w:val="nil"/>
              <w:left w:val="nil"/>
              <w:bottom w:val="single" w:color="auto" w:sz="12" w:space="0"/>
              <w:right w:val="nil"/>
            </w:tcBorders>
            <w:shd w:val="clear" w:color="auto" w:fill="FFFFFF"/>
            <w:noWrap w:val="0"/>
            <w:tcMar>
              <w:top w:w="120" w:type="dxa"/>
              <w:left w:w="192" w:type="dxa"/>
              <w:bottom w:w="120" w:type="dxa"/>
              <w:right w:w="192" w:type="dxa"/>
            </w:tcMar>
            <w:vAlign w:val="center"/>
          </w:tcPr>
          <w:p w14:paraId="4AEDD21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geom</w:t>
            </w:r>
          </w:p>
        </w:tc>
        <w:tc>
          <w:tcPr>
            <w:tcW w:w="2263" w:type="dxa"/>
            <w:tcBorders>
              <w:top w:val="nil"/>
              <w:left w:val="nil"/>
              <w:bottom w:val="single" w:color="auto" w:sz="12" w:space="0"/>
              <w:right w:val="nil"/>
            </w:tcBorders>
            <w:shd w:val="clear" w:color="auto" w:fill="FFFFFF"/>
            <w:noWrap w:val="0"/>
            <w:tcMar>
              <w:top w:w="120" w:type="dxa"/>
              <w:left w:w="192" w:type="dxa"/>
              <w:bottom w:w="120" w:type="dxa"/>
              <w:right w:w="192" w:type="dxa"/>
            </w:tcMar>
            <w:vAlign w:val="center"/>
          </w:tcPr>
          <w:p w14:paraId="5AF40FF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空间几何信息（点）</w:t>
            </w:r>
          </w:p>
        </w:tc>
        <w:tc>
          <w:tcPr>
            <w:tcW w:w="1903" w:type="dxa"/>
            <w:tcBorders>
              <w:top w:val="nil"/>
              <w:left w:val="nil"/>
              <w:bottom w:val="single" w:color="auto" w:sz="12" w:space="0"/>
              <w:right w:val="nil"/>
            </w:tcBorders>
            <w:shd w:val="clear" w:color="auto" w:fill="FFFFFF"/>
            <w:noWrap w:val="0"/>
            <w:tcMar>
              <w:top w:w="120" w:type="dxa"/>
              <w:left w:w="192" w:type="dxa"/>
              <w:bottom w:w="120" w:type="dxa"/>
              <w:right w:w="192" w:type="dxa"/>
            </w:tcMar>
            <w:vAlign w:val="center"/>
          </w:tcPr>
          <w:p w14:paraId="7D4FCA7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Geometry(Point)</w:t>
            </w:r>
          </w:p>
        </w:tc>
        <w:tc>
          <w:tcPr>
            <w:tcW w:w="1240" w:type="dxa"/>
            <w:tcBorders>
              <w:top w:val="nil"/>
              <w:left w:val="nil"/>
              <w:bottom w:val="single" w:color="auto" w:sz="12" w:space="0"/>
              <w:right w:val="nil"/>
            </w:tcBorders>
            <w:shd w:val="clear" w:color="auto" w:fill="FFFFFF"/>
            <w:noWrap w:val="0"/>
            <w:tcMar>
              <w:top w:w="120" w:type="dxa"/>
              <w:left w:w="192" w:type="dxa"/>
              <w:bottom w:w="120" w:type="dxa"/>
              <w:right w:w="192" w:type="dxa"/>
            </w:tcMar>
            <w:vAlign w:val="center"/>
          </w:tcPr>
          <w:p w14:paraId="1974D2C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否</w:t>
            </w:r>
          </w:p>
        </w:tc>
        <w:tc>
          <w:tcPr>
            <w:tcW w:w="829" w:type="dxa"/>
            <w:tcBorders>
              <w:top w:val="nil"/>
              <w:left w:val="nil"/>
              <w:bottom w:val="single" w:color="auto" w:sz="12" w:space="0"/>
              <w:right w:val="nil"/>
            </w:tcBorders>
            <w:shd w:val="clear" w:color="auto" w:fill="FFFFFF"/>
            <w:noWrap w:val="0"/>
            <w:tcMar>
              <w:top w:w="-1" w:type="dxa"/>
              <w:left w:w="-1" w:type="dxa"/>
              <w:bottom w:w="-1" w:type="dxa"/>
              <w:right w:w="-1" w:type="dxa"/>
            </w:tcMar>
            <w:vAlign w:val="center"/>
          </w:tcPr>
          <w:p w14:paraId="7F07904F">
            <w:pPr>
              <w:snapToGrid w:val="0"/>
              <w:ind w:left="0" w:leftChars="0" w:right="0" w:rightChars="0" w:firstLine="0" w:firstLineChars="0"/>
              <w:jc w:val="center"/>
              <w:rPr>
                <w:rFonts w:hint="eastAsia" w:ascii="Segoe UI" w:hAnsi="Segoe UI" w:eastAsia="Segoe UI" w:cs="Segoe UI"/>
                <w:i w:val="0"/>
                <w:iCs w:val="0"/>
                <w:caps w:val="0"/>
                <w:color w:val="0F1115"/>
                <w:spacing w:val="0"/>
                <w:sz w:val="18"/>
                <w:szCs w:val="19"/>
              </w:rPr>
            </w:pPr>
          </w:p>
        </w:tc>
      </w:tr>
    </w:tbl>
    <w:p w14:paraId="6DD6FD4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（2）商圈数据表（UEC_T_SQXX）</w:t>
      </w:r>
    </w:p>
    <w:tbl>
      <w:tblPr>
        <w:tblW w:w="830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592"/>
        <w:gridCol w:w="1552"/>
        <w:gridCol w:w="2145"/>
        <w:gridCol w:w="2060"/>
        <w:gridCol w:w="1172"/>
        <w:gridCol w:w="783"/>
      </w:tblGrid>
      <w:tr w14:paraId="097566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593" w:type="dxa"/>
            <w:tcBorders>
              <w:top w:val="single" w:color="auto" w:sz="12" w:space="0"/>
              <w:left w:val="nil"/>
              <w:bottom w:val="nil"/>
              <w:right w:val="nil"/>
            </w:tcBorders>
            <w:shd w:val="clear" w:color="auto" w:fill="FFFFFF"/>
            <w:noWrap w:val="0"/>
            <w:tcMar>
              <w:top w:w="120" w:type="dxa"/>
              <w:left w:w="-1" w:type="dxa"/>
              <w:bottom w:w="120" w:type="dxa"/>
              <w:right w:w="192" w:type="dxa"/>
            </w:tcMar>
            <w:vAlign w:val="center"/>
          </w:tcPr>
          <w:p w14:paraId="1BBAFECF">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Style w:val="12"/>
                <w:rFonts w:hint="default" w:ascii="Segoe UI" w:hAnsi="Segoe UI" w:eastAsia="Segoe UI" w:cs="Segoe UI"/>
                <w:b/>
                <w:bCs/>
                <w:i w:val="0"/>
                <w:iCs w:val="0"/>
                <w:caps w:val="0"/>
                <w:color w:val="0F1115"/>
                <w:spacing w:val="0"/>
                <w:kern w:val="0"/>
                <w:sz w:val="18"/>
                <w:szCs w:val="18"/>
                <w:bdr w:val="none" w:color="auto" w:sz="0" w:space="0"/>
                <w:lang w:val="en-US" w:eastAsia="zh-CN" w:bidi="ar"/>
              </w:rPr>
              <w:t>序号</w:t>
            </w:r>
          </w:p>
        </w:tc>
        <w:tc>
          <w:tcPr>
            <w:tcW w:w="1552" w:type="dxa"/>
            <w:tcBorders>
              <w:top w:val="single" w:color="auto" w:sz="12" w:space="0"/>
              <w:left w:val="nil"/>
              <w:bottom w:val="nil"/>
              <w:right w:val="nil"/>
            </w:tcBorders>
            <w:shd w:val="clear" w:color="auto" w:fill="FFFFFF"/>
            <w:noWrap w:val="0"/>
            <w:tcMar>
              <w:top w:w="120" w:type="dxa"/>
              <w:left w:w="192" w:type="dxa"/>
              <w:bottom w:w="120" w:type="dxa"/>
              <w:right w:w="192" w:type="dxa"/>
            </w:tcMar>
            <w:vAlign w:val="center"/>
          </w:tcPr>
          <w:p w14:paraId="59DB2B4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Style w:val="12"/>
                <w:rFonts w:hint="default" w:ascii="Segoe UI" w:hAnsi="Segoe UI" w:eastAsia="Segoe UI" w:cs="Segoe UI"/>
                <w:b/>
                <w:bCs/>
                <w:i w:val="0"/>
                <w:iCs w:val="0"/>
                <w:caps w:val="0"/>
                <w:color w:val="0F1115"/>
                <w:spacing w:val="0"/>
                <w:kern w:val="0"/>
                <w:sz w:val="18"/>
                <w:szCs w:val="18"/>
                <w:bdr w:val="none" w:color="auto" w:sz="0" w:space="0"/>
                <w:lang w:val="en-US" w:eastAsia="zh-CN" w:bidi="ar"/>
              </w:rPr>
              <w:t>属性项名称</w:t>
            </w:r>
          </w:p>
        </w:tc>
        <w:tc>
          <w:tcPr>
            <w:tcW w:w="2145" w:type="dxa"/>
            <w:tcBorders>
              <w:top w:val="single" w:color="auto" w:sz="12" w:space="0"/>
              <w:left w:val="nil"/>
              <w:bottom w:val="nil"/>
              <w:right w:val="nil"/>
            </w:tcBorders>
            <w:shd w:val="clear" w:color="auto" w:fill="FFFFFF"/>
            <w:noWrap w:val="0"/>
            <w:tcMar>
              <w:top w:w="120" w:type="dxa"/>
              <w:left w:w="192" w:type="dxa"/>
              <w:bottom w:w="120" w:type="dxa"/>
              <w:right w:w="192" w:type="dxa"/>
            </w:tcMar>
            <w:vAlign w:val="center"/>
          </w:tcPr>
          <w:p w14:paraId="0148728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Style w:val="12"/>
                <w:rFonts w:hint="default" w:ascii="Segoe UI" w:hAnsi="Segoe UI" w:eastAsia="Segoe UI" w:cs="Segoe UI"/>
                <w:b/>
                <w:bCs/>
                <w:i w:val="0"/>
                <w:iCs w:val="0"/>
                <w:caps w:val="0"/>
                <w:color w:val="0F1115"/>
                <w:spacing w:val="0"/>
                <w:kern w:val="0"/>
                <w:sz w:val="18"/>
                <w:szCs w:val="18"/>
                <w:bdr w:val="none" w:color="auto" w:sz="0" w:space="0"/>
                <w:lang w:val="en-US" w:eastAsia="zh-CN" w:bidi="ar"/>
              </w:rPr>
              <w:t>描述</w:t>
            </w:r>
          </w:p>
        </w:tc>
        <w:tc>
          <w:tcPr>
            <w:tcW w:w="2060" w:type="dxa"/>
            <w:tcBorders>
              <w:top w:val="single" w:color="auto" w:sz="12" w:space="0"/>
              <w:left w:val="nil"/>
              <w:bottom w:val="nil"/>
              <w:right w:val="nil"/>
            </w:tcBorders>
            <w:shd w:val="clear" w:color="auto" w:fill="FFFFFF"/>
            <w:noWrap w:val="0"/>
            <w:tcMar>
              <w:top w:w="120" w:type="dxa"/>
              <w:left w:w="192" w:type="dxa"/>
              <w:bottom w:w="120" w:type="dxa"/>
              <w:right w:w="192" w:type="dxa"/>
            </w:tcMar>
            <w:vAlign w:val="center"/>
          </w:tcPr>
          <w:p w14:paraId="7743134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Style w:val="12"/>
                <w:rFonts w:hint="default" w:ascii="Segoe UI" w:hAnsi="Segoe UI" w:eastAsia="Segoe UI" w:cs="Segoe UI"/>
                <w:b/>
                <w:bCs/>
                <w:i w:val="0"/>
                <w:iCs w:val="0"/>
                <w:caps w:val="0"/>
                <w:color w:val="0F1115"/>
                <w:spacing w:val="0"/>
                <w:kern w:val="0"/>
                <w:sz w:val="18"/>
                <w:szCs w:val="18"/>
                <w:bdr w:val="none" w:color="auto" w:sz="0" w:space="0"/>
                <w:lang w:val="en-US" w:eastAsia="zh-CN" w:bidi="ar"/>
              </w:rPr>
              <w:t>数据类型</w:t>
            </w:r>
          </w:p>
        </w:tc>
        <w:tc>
          <w:tcPr>
            <w:tcW w:w="1172" w:type="dxa"/>
            <w:tcBorders>
              <w:top w:val="single" w:color="auto" w:sz="12" w:space="0"/>
              <w:left w:val="nil"/>
              <w:bottom w:val="nil"/>
              <w:right w:val="nil"/>
            </w:tcBorders>
            <w:shd w:val="clear" w:color="auto" w:fill="FFFFFF"/>
            <w:noWrap w:val="0"/>
            <w:tcMar>
              <w:top w:w="120" w:type="dxa"/>
              <w:left w:w="192" w:type="dxa"/>
              <w:bottom w:w="120" w:type="dxa"/>
              <w:right w:w="192" w:type="dxa"/>
            </w:tcMar>
            <w:vAlign w:val="center"/>
          </w:tcPr>
          <w:p w14:paraId="705582B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Style w:val="12"/>
                <w:rFonts w:hint="default" w:ascii="Segoe UI" w:hAnsi="Segoe UI" w:eastAsia="Segoe UI" w:cs="Segoe UI"/>
                <w:b/>
                <w:bCs/>
                <w:i w:val="0"/>
                <w:iCs w:val="0"/>
                <w:caps w:val="0"/>
                <w:color w:val="0F1115"/>
                <w:spacing w:val="0"/>
                <w:kern w:val="0"/>
                <w:sz w:val="18"/>
                <w:szCs w:val="18"/>
                <w:bdr w:val="none" w:color="auto" w:sz="0" w:space="0"/>
                <w:lang w:val="en-US" w:eastAsia="zh-CN" w:bidi="ar"/>
              </w:rPr>
              <w:t>是否为空</w:t>
            </w:r>
          </w:p>
        </w:tc>
        <w:tc>
          <w:tcPr>
            <w:tcW w:w="783" w:type="dxa"/>
            <w:tcBorders>
              <w:top w:val="single" w:color="auto" w:sz="12" w:space="0"/>
              <w:left w:val="nil"/>
              <w:bottom w:val="nil"/>
              <w:right w:val="nil"/>
            </w:tcBorders>
            <w:shd w:val="clear" w:color="auto" w:fill="FFFFFF"/>
            <w:noWrap w:val="0"/>
            <w:tcMar>
              <w:top w:w="120" w:type="dxa"/>
              <w:left w:w="192" w:type="dxa"/>
              <w:bottom w:w="120" w:type="dxa"/>
              <w:right w:w="192" w:type="dxa"/>
            </w:tcMar>
            <w:vAlign w:val="center"/>
          </w:tcPr>
          <w:p w14:paraId="16D77DB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Style w:val="12"/>
                <w:rFonts w:hint="default" w:ascii="Segoe UI" w:hAnsi="Segoe UI" w:eastAsia="Segoe UI" w:cs="Segoe UI"/>
                <w:b/>
                <w:bCs/>
                <w:i w:val="0"/>
                <w:iCs w:val="0"/>
                <w:caps w:val="0"/>
                <w:color w:val="0F1115"/>
                <w:spacing w:val="0"/>
                <w:kern w:val="0"/>
                <w:sz w:val="18"/>
                <w:szCs w:val="18"/>
                <w:bdr w:val="none" w:color="auto" w:sz="0" w:space="0"/>
                <w:lang w:val="en-US" w:eastAsia="zh-CN" w:bidi="ar"/>
              </w:rPr>
              <w:t>备注</w:t>
            </w:r>
          </w:p>
        </w:tc>
      </w:tr>
      <w:tr w14:paraId="5148BE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593" w:type="dxa"/>
            <w:tcBorders>
              <w:top w:val="single" w:color="auto" w:sz="4" w:space="0"/>
              <w:left w:val="nil"/>
              <w:bottom w:val="nil"/>
              <w:right w:val="nil"/>
            </w:tcBorders>
            <w:shd w:val="clear" w:color="auto" w:fill="FFFFFF"/>
            <w:noWrap w:val="0"/>
            <w:tcMar>
              <w:top w:w="120" w:type="dxa"/>
              <w:left w:w="-1" w:type="dxa"/>
              <w:bottom w:w="120" w:type="dxa"/>
              <w:right w:w="192" w:type="dxa"/>
            </w:tcMar>
            <w:vAlign w:val="center"/>
          </w:tcPr>
          <w:p w14:paraId="7A75BE0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1</w:t>
            </w:r>
          </w:p>
        </w:tc>
        <w:tc>
          <w:tcPr>
            <w:tcW w:w="1552" w:type="dxa"/>
            <w:tcBorders>
              <w:top w:val="single" w:color="auto" w:sz="4" w:space="0"/>
              <w:left w:val="nil"/>
              <w:bottom w:val="nil"/>
              <w:right w:val="nil"/>
            </w:tcBorders>
            <w:shd w:val="clear" w:color="auto" w:fill="FFFFFF"/>
            <w:noWrap w:val="0"/>
            <w:tcMar>
              <w:top w:w="120" w:type="dxa"/>
              <w:left w:w="192" w:type="dxa"/>
              <w:bottom w:w="120" w:type="dxa"/>
              <w:right w:w="192" w:type="dxa"/>
            </w:tcMar>
            <w:vAlign w:val="center"/>
          </w:tcPr>
          <w:p w14:paraId="778F0DE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Id</w:t>
            </w:r>
          </w:p>
        </w:tc>
        <w:tc>
          <w:tcPr>
            <w:tcW w:w="2145" w:type="dxa"/>
            <w:tcBorders>
              <w:top w:val="single" w:color="auto" w:sz="4" w:space="0"/>
              <w:left w:val="nil"/>
              <w:bottom w:val="nil"/>
              <w:right w:val="nil"/>
            </w:tcBorders>
            <w:shd w:val="clear" w:color="auto" w:fill="FFFFFF"/>
            <w:noWrap w:val="0"/>
            <w:tcMar>
              <w:top w:w="120" w:type="dxa"/>
              <w:left w:w="192" w:type="dxa"/>
              <w:bottom w:w="120" w:type="dxa"/>
              <w:right w:w="192" w:type="dxa"/>
            </w:tcMar>
            <w:vAlign w:val="center"/>
          </w:tcPr>
          <w:p w14:paraId="26ADD27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商圈标识ID</w:t>
            </w:r>
          </w:p>
        </w:tc>
        <w:tc>
          <w:tcPr>
            <w:tcW w:w="2060" w:type="dxa"/>
            <w:tcBorders>
              <w:top w:val="single" w:color="auto" w:sz="4" w:space="0"/>
              <w:left w:val="nil"/>
              <w:bottom w:val="nil"/>
              <w:right w:val="nil"/>
            </w:tcBorders>
            <w:shd w:val="clear" w:color="auto" w:fill="FFFFFF"/>
            <w:noWrap w:val="0"/>
            <w:tcMar>
              <w:top w:w="120" w:type="dxa"/>
              <w:left w:w="192" w:type="dxa"/>
              <w:bottom w:w="120" w:type="dxa"/>
              <w:right w:w="192" w:type="dxa"/>
            </w:tcMar>
            <w:vAlign w:val="center"/>
          </w:tcPr>
          <w:p w14:paraId="24F8E45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VARCHAR(20)</w:t>
            </w:r>
          </w:p>
        </w:tc>
        <w:tc>
          <w:tcPr>
            <w:tcW w:w="1172" w:type="dxa"/>
            <w:tcBorders>
              <w:top w:val="single" w:color="auto" w:sz="4" w:space="0"/>
              <w:left w:val="nil"/>
              <w:bottom w:val="nil"/>
              <w:right w:val="nil"/>
            </w:tcBorders>
            <w:shd w:val="clear" w:color="auto" w:fill="FFFFFF"/>
            <w:noWrap w:val="0"/>
            <w:tcMar>
              <w:top w:w="120" w:type="dxa"/>
              <w:left w:w="192" w:type="dxa"/>
              <w:bottom w:w="120" w:type="dxa"/>
              <w:right w:w="192" w:type="dxa"/>
            </w:tcMar>
            <w:vAlign w:val="center"/>
          </w:tcPr>
          <w:p w14:paraId="7EF00EF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否</w:t>
            </w:r>
          </w:p>
        </w:tc>
        <w:tc>
          <w:tcPr>
            <w:tcW w:w="783" w:type="dxa"/>
            <w:tcBorders>
              <w:top w:val="single" w:color="auto" w:sz="4" w:space="0"/>
              <w:left w:val="nil"/>
              <w:bottom w:val="nil"/>
              <w:right w:val="nil"/>
            </w:tcBorders>
            <w:shd w:val="clear" w:color="auto" w:fill="FFFFFF"/>
            <w:noWrap w:val="0"/>
            <w:tcMar>
              <w:top w:w="120" w:type="dxa"/>
              <w:left w:w="192" w:type="dxa"/>
              <w:bottom w:w="120" w:type="dxa"/>
              <w:right w:w="-1" w:type="dxa"/>
            </w:tcMar>
            <w:vAlign w:val="center"/>
          </w:tcPr>
          <w:p w14:paraId="6BC43D0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PK</w:t>
            </w:r>
          </w:p>
        </w:tc>
      </w:tr>
      <w:tr w14:paraId="04FB3E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593" w:type="dxa"/>
            <w:tcBorders>
              <w:top w:val="nil"/>
              <w:left w:val="nil"/>
              <w:bottom w:val="nil"/>
              <w:right w:val="nil"/>
            </w:tcBorders>
            <w:shd w:val="clear" w:color="auto" w:fill="FFFFFF"/>
            <w:noWrap w:val="0"/>
            <w:tcMar>
              <w:top w:w="120" w:type="dxa"/>
              <w:left w:w="-1" w:type="dxa"/>
              <w:bottom w:w="120" w:type="dxa"/>
              <w:right w:w="192" w:type="dxa"/>
            </w:tcMar>
            <w:vAlign w:val="center"/>
          </w:tcPr>
          <w:p w14:paraId="69F5EEB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2</w:t>
            </w:r>
          </w:p>
        </w:tc>
        <w:tc>
          <w:tcPr>
            <w:tcW w:w="1552" w:type="dxa"/>
            <w:tcBorders>
              <w:top w:val="nil"/>
              <w:left w:val="nil"/>
              <w:bottom w:val="nil"/>
              <w:right w:val="nil"/>
            </w:tcBorders>
            <w:shd w:val="clear" w:color="auto" w:fill="FFFFFF"/>
            <w:noWrap w:val="0"/>
            <w:tcMar>
              <w:top w:w="120" w:type="dxa"/>
              <w:left w:w="192" w:type="dxa"/>
              <w:bottom w:w="120" w:type="dxa"/>
              <w:right w:w="192" w:type="dxa"/>
            </w:tcMar>
            <w:vAlign w:val="center"/>
          </w:tcPr>
          <w:p w14:paraId="2C38DB1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name</w:t>
            </w:r>
          </w:p>
        </w:tc>
        <w:tc>
          <w:tcPr>
            <w:tcW w:w="2145" w:type="dxa"/>
            <w:tcBorders>
              <w:top w:val="nil"/>
              <w:left w:val="nil"/>
              <w:bottom w:val="nil"/>
              <w:right w:val="nil"/>
            </w:tcBorders>
            <w:shd w:val="clear" w:color="auto" w:fill="FFFFFF"/>
            <w:noWrap w:val="0"/>
            <w:tcMar>
              <w:top w:w="120" w:type="dxa"/>
              <w:left w:w="192" w:type="dxa"/>
              <w:bottom w:w="120" w:type="dxa"/>
              <w:right w:w="192" w:type="dxa"/>
            </w:tcMar>
            <w:vAlign w:val="center"/>
          </w:tcPr>
          <w:p w14:paraId="0D4640C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商圈名称</w:t>
            </w:r>
          </w:p>
        </w:tc>
        <w:tc>
          <w:tcPr>
            <w:tcW w:w="2060" w:type="dxa"/>
            <w:tcBorders>
              <w:top w:val="nil"/>
              <w:left w:val="nil"/>
              <w:bottom w:val="nil"/>
              <w:right w:val="nil"/>
            </w:tcBorders>
            <w:shd w:val="clear" w:color="auto" w:fill="FFFFFF"/>
            <w:noWrap w:val="0"/>
            <w:tcMar>
              <w:top w:w="120" w:type="dxa"/>
              <w:left w:w="192" w:type="dxa"/>
              <w:bottom w:w="120" w:type="dxa"/>
              <w:right w:w="192" w:type="dxa"/>
            </w:tcMar>
            <w:vAlign w:val="center"/>
          </w:tcPr>
          <w:p w14:paraId="0CB3DEA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VARCHAR(100)</w:t>
            </w:r>
          </w:p>
        </w:tc>
        <w:tc>
          <w:tcPr>
            <w:tcW w:w="1172" w:type="dxa"/>
            <w:tcBorders>
              <w:top w:val="nil"/>
              <w:left w:val="nil"/>
              <w:bottom w:val="nil"/>
              <w:right w:val="nil"/>
            </w:tcBorders>
            <w:shd w:val="clear" w:color="auto" w:fill="FFFFFF"/>
            <w:noWrap w:val="0"/>
            <w:tcMar>
              <w:top w:w="120" w:type="dxa"/>
              <w:left w:w="192" w:type="dxa"/>
              <w:bottom w:w="120" w:type="dxa"/>
              <w:right w:w="192" w:type="dxa"/>
            </w:tcMar>
            <w:vAlign w:val="center"/>
          </w:tcPr>
          <w:p w14:paraId="7A283B5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否</w:t>
            </w:r>
          </w:p>
        </w:tc>
        <w:tc>
          <w:tcPr>
            <w:tcW w:w="783" w:type="dxa"/>
            <w:tcBorders>
              <w:top w:val="nil"/>
              <w:left w:val="nil"/>
              <w:bottom w:val="nil"/>
              <w:right w:val="nil"/>
            </w:tcBorders>
            <w:shd w:val="clear" w:color="auto" w:fill="FFFFFF"/>
            <w:noWrap w:val="0"/>
            <w:tcMar>
              <w:top w:w="120" w:type="dxa"/>
              <w:left w:w="192" w:type="dxa"/>
              <w:bottom w:w="120" w:type="dxa"/>
              <w:right w:w="-1" w:type="dxa"/>
            </w:tcMar>
            <w:vAlign w:val="center"/>
          </w:tcPr>
          <w:p w14:paraId="0CFEDC4A">
            <w:pPr>
              <w:snapToGrid w:val="0"/>
              <w:ind w:left="0" w:leftChars="0" w:right="0" w:rightChars="0" w:firstLine="0" w:firstLineChars="0"/>
              <w:jc w:val="center"/>
              <w:rPr>
                <w:rFonts w:hint="default" w:ascii="Segoe UI" w:hAnsi="Segoe UI" w:eastAsia="Segoe UI" w:cs="Segoe UI"/>
                <w:i w:val="0"/>
                <w:iCs w:val="0"/>
                <w:caps w:val="0"/>
                <w:color w:val="0F1115"/>
                <w:spacing w:val="0"/>
                <w:sz w:val="18"/>
                <w:szCs w:val="18"/>
              </w:rPr>
            </w:pPr>
          </w:p>
        </w:tc>
      </w:tr>
      <w:tr w14:paraId="75ED7F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593" w:type="dxa"/>
            <w:tcBorders>
              <w:top w:val="nil"/>
              <w:left w:val="nil"/>
              <w:bottom w:val="nil"/>
              <w:right w:val="nil"/>
            </w:tcBorders>
            <w:shd w:val="clear" w:color="auto" w:fill="FFFFFF"/>
            <w:noWrap w:val="0"/>
            <w:tcMar>
              <w:top w:w="120" w:type="dxa"/>
              <w:left w:w="-1" w:type="dxa"/>
              <w:bottom w:w="120" w:type="dxa"/>
              <w:right w:w="192" w:type="dxa"/>
            </w:tcMar>
            <w:vAlign w:val="center"/>
          </w:tcPr>
          <w:p w14:paraId="4AC09CF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3</w:t>
            </w:r>
          </w:p>
        </w:tc>
        <w:tc>
          <w:tcPr>
            <w:tcW w:w="1552" w:type="dxa"/>
            <w:tcBorders>
              <w:top w:val="nil"/>
              <w:left w:val="nil"/>
              <w:bottom w:val="nil"/>
              <w:right w:val="nil"/>
            </w:tcBorders>
            <w:shd w:val="clear" w:color="auto" w:fill="FFFFFF"/>
            <w:noWrap w:val="0"/>
            <w:tcMar>
              <w:top w:w="120" w:type="dxa"/>
              <w:left w:w="192" w:type="dxa"/>
              <w:bottom w:w="120" w:type="dxa"/>
              <w:right w:w="192" w:type="dxa"/>
            </w:tcMar>
            <w:vAlign w:val="center"/>
          </w:tcPr>
          <w:p w14:paraId="56F790E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density_index</w:t>
            </w:r>
          </w:p>
        </w:tc>
        <w:tc>
          <w:tcPr>
            <w:tcW w:w="2145" w:type="dxa"/>
            <w:tcBorders>
              <w:top w:val="nil"/>
              <w:left w:val="nil"/>
              <w:bottom w:val="nil"/>
              <w:right w:val="nil"/>
            </w:tcBorders>
            <w:shd w:val="clear" w:color="auto" w:fill="FFFFFF"/>
            <w:noWrap w:val="0"/>
            <w:tcMar>
              <w:top w:w="120" w:type="dxa"/>
              <w:left w:w="192" w:type="dxa"/>
              <w:bottom w:w="120" w:type="dxa"/>
              <w:right w:w="192" w:type="dxa"/>
            </w:tcMar>
            <w:vAlign w:val="center"/>
          </w:tcPr>
          <w:p w14:paraId="21B568A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商业密度指数</w:t>
            </w:r>
          </w:p>
        </w:tc>
        <w:tc>
          <w:tcPr>
            <w:tcW w:w="2060" w:type="dxa"/>
            <w:tcBorders>
              <w:top w:val="nil"/>
              <w:left w:val="nil"/>
              <w:bottom w:val="nil"/>
              <w:right w:val="nil"/>
            </w:tcBorders>
            <w:shd w:val="clear" w:color="auto" w:fill="FFFFFF"/>
            <w:noWrap w:val="0"/>
            <w:tcMar>
              <w:top w:w="120" w:type="dxa"/>
              <w:left w:w="192" w:type="dxa"/>
              <w:bottom w:w="120" w:type="dxa"/>
              <w:right w:w="192" w:type="dxa"/>
            </w:tcMar>
            <w:vAlign w:val="center"/>
          </w:tcPr>
          <w:p w14:paraId="6133533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NUMERIC(8,2)</w:t>
            </w:r>
          </w:p>
        </w:tc>
        <w:tc>
          <w:tcPr>
            <w:tcW w:w="1172" w:type="dxa"/>
            <w:tcBorders>
              <w:top w:val="nil"/>
              <w:left w:val="nil"/>
              <w:bottom w:val="nil"/>
              <w:right w:val="nil"/>
            </w:tcBorders>
            <w:shd w:val="clear" w:color="auto" w:fill="FFFFFF"/>
            <w:noWrap w:val="0"/>
            <w:tcMar>
              <w:top w:w="120" w:type="dxa"/>
              <w:left w:w="192" w:type="dxa"/>
              <w:bottom w:w="120" w:type="dxa"/>
              <w:right w:w="192" w:type="dxa"/>
            </w:tcMar>
            <w:vAlign w:val="center"/>
          </w:tcPr>
          <w:p w14:paraId="0B813F0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否</w:t>
            </w:r>
          </w:p>
        </w:tc>
        <w:tc>
          <w:tcPr>
            <w:tcW w:w="783" w:type="dxa"/>
            <w:tcBorders>
              <w:top w:val="nil"/>
              <w:left w:val="nil"/>
              <w:bottom w:val="nil"/>
              <w:right w:val="nil"/>
            </w:tcBorders>
            <w:shd w:val="clear" w:color="auto" w:fill="FFFFFF"/>
            <w:noWrap w:val="0"/>
            <w:tcMar>
              <w:top w:w="120" w:type="dxa"/>
              <w:left w:w="192" w:type="dxa"/>
              <w:bottom w:w="120" w:type="dxa"/>
              <w:right w:w="-1" w:type="dxa"/>
            </w:tcMar>
            <w:vAlign w:val="center"/>
          </w:tcPr>
          <w:p w14:paraId="16A10D01">
            <w:pPr>
              <w:snapToGrid w:val="0"/>
              <w:ind w:left="0" w:leftChars="0" w:right="0" w:rightChars="0" w:firstLine="0" w:firstLineChars="0"/>
              <w:jc w:val="center"/>
              <w:rPr>
                <w:rFonts w:hint="default" w:ascii="Segoe UI" w:hAnsi="Segoe UI" w:eastAsia="Segoe UI" w:cs="Segoe UI"/>
                <w:i w:val="0"/>
                <w:iCs w:val="0"/>
                <w:caps w:val="0"/>
                <w:color w:val="0F1115"/>
                <w:spacing w:val="0"/>
                <w:sz w:val="18"/>
                <w:szCs w:val="18"/>
              </w:rPr>
            </w:pPr>
          </w:p>
        </w:tc>
      </w:tr>
      <w:tr w14:paraId="7FF23E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593" w:type="dxa"/>
            <w:tcBorders>
              <w:top w:val="nil"/>
              <w:left w:val="nil"/>
              <w:bottom w:val="nil"/>
              <w:right w:val="nil"/>
            </w:tcBorders>
            <w:shd w:val="clear" w:color="auto" w:fill="FFFFFF"/>
            <w:noWrap w:val="0"/>
            <w:tcMar>
              <w:top w:w="120" w:type="dxa"/>
              <w:left w:w="-1" w:type="dxa"/>
              <w:bottom w:w="120" w:type="dxa"/>
              <w:right w:w="192" w:type="dxa"/>
            </w:tcMar>
            <w:vAlign w:val="center"/>
          </w:tcPr>
          <w:p w14:paraId="621CA8E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4</w:t>
            </w:r>
          </w:p>
        </w:tc>
        <w:tc>
          <w:tcPr>
            <w:tcW w:w="1552" w:type="dxa"/>
            <w:tcBorders>
              <w:top w:val="nil"/>
              <w:left w:val="nil"/>
              <w:bottom w:val="nil"/>
              <w:right w:val="nil"/>
            </w:tcBorders>
            <w:shd w:val="clear" w:color="auto" w:fill="FFFFFF"/>
            <w:noWrap w:val="0"/>
            <w:tcMar>
              <w:top w:w="120" w:type="dxa"/>
              <w:left w:w="192" w:type="dxa"/>
              <w:bottom w:w="120" w:type="dxa"/>
              <w:right w:w="192" w:type="dxa"/>
            </w:tcMar>
            <w:vAlign w:val="center"/>
          </w:tcPr>
          <w:p w14:paraId="602F33C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vitality_score</w:t>
            </w:r>
          </w:p>
        </w:tc>
        <w:tc>
          <w:tcPr>
            <w:tcW w:w="2145" w:type="dxa"/>
            <w:tcBorders>
              <w:top w:val="nil"/>
              <w:left w:val="nil"/>
              <w:bottom w:val="nil"/>
              <w:right w:val="nil"/>
            </w:tcBorders>
            <w:shd w:val="clear" w:color="auto" w:fill="FFFFFF"/>
            <w:noWrap w:val="0"/>
            <w:tcMar>
              <w:top w:w="120" w:type="dxa"/>
              <w:left w:w="192" w:type="dxa"/>
              <w:bottom w:w="120" w:type="dxa"/>
              <w:right w:w="192" w:type="dxa"/>
            </w:tcMar>
            <w:vAlign w:val="center"/>
          </w:tcPr>
          <w:p w14:paraId="291AA79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活力评分</w:t>
            </w:r>
          </w:p>
        </w:tc>
        <w:tc>
          <w:tcPr>
            <w:tcW w:w="2060" w:type="dxa"/>
            <w:tcBorders>
              <w:top w:val="nil"/>
              <w:left w:val="nil"/>
              <w:bottom w:val="nil"/>
              <w:right w:val="nil"/>
            </w:tcBorders>
            <w:shd w:val="clear" w:color="auto" w:fill="FFFFFF"/>
            <w:noWrap w:val="0"/>
            <w:tcMar>
              <w:top w:w="120" w:type="dxa"/>
              <w:left w:w="192" w:type="dxa"/>
              <w:bottom w:w="120" w:type="dxa"/>
              <w:right w:w="192" w:type="dxa"/>
            </w:tcMar>
            <w:vAlign w:val="center"/>
          </w:tcPr>
          <w:p w14:paraId="14A2010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NUMERIC(8,2)</w:t>
            </w:r>
          </w:p>
        </w:tc>
        <w:tc>
          <w:tcPr>
            <w:tcW w:w="1172" w:type="dxa"/>
            <w:tcBorders>
              <w:top w:val="nil"/>
              <w:left w:val="nil"/>
              <w:bottom w:val="nil"/>
              <w:right w:val="nil"/>
            </w:tcBorders>
            <w:shd w:val="clear" w:color="auto" w:fill="FFFFFF"/>
            <w:noWrap w:val="0"/>
            <w:tcMar>
              <w:top w:w="120" w:type="dxa"/>
              <w:left w:w="192" w:type="dxa"/>
              <w:bottom w:w="120" w:type="dxa"/>
              <w:right w:w="192" w:type="dxa"/>
            </w:tcMar>
            <w:vAlign w:val="center"/>
          </w:tcPr>
          <w:p w14:paraId="2F9C98F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否</w:t>
            </w:r>
          </w:p>
        </w:tc>
        <w:tc>
          <w:tcPr>
            <w:tcW w:w="783" w:type="dxa"/>
            <w:tcBorders>
              <w:top w:val="nil"/>
              <w:left w:val="nil"/>
              <w:bottom w:val="nil"/>
              <w:right w:val="nil"/>
            </w:tcBorders>
            <w:shd w:val="clear" w:color="auto" w:fill="FFFFFF"/>
            <w:noWrap w:val="0"/>
            <w:tcMar>
              <w:top w:w="120" w:type="dxa"/>
              <w:left w:w="192" w:type="dxa"/>
              <w:bottom w:w="120" w:type="dxa"/>
              <w:right w:w="-1" w:type="dxa"/>
            </w:tcMar>
            <w:vAlign w:val="center"/>
          </w:tcPr>
          <w:p w14:paraId="75A3777C">
            <w:pPr>
              <w:snapToGrid w:val="0"/>
              <w:ind w:left="0" w:leftChars="0" w:right="0" w:rightChars="0" w:firstLine="0" w:firstLineChars="0"/>
              <w:jc w:val="center"/>
              <w:rPr>
                <w:rFonts w:hint="default" w:ascii="Segoe UI" w:hAnsi="Segoe UI" w:eastAsia="Segoe UI" w:cs="Segoe UI"/>
                <w:i w:val="0"/>
                <w:iCs w:val="0"/>
                <w:caps w:val="0"/>
                <w:color w:val="0F1115"/>
                <w:spacing w:val="0"/>
                <w:sz w:val="18"/>
                <w:szCs w:val="18"/>
              </w:rPr>
            </w:pPr>
          </w:p>
        </w:tc>
      </w:tr>
      <w:tr w14:paraId="4EE257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593" w:type="dxa"/>
            <w:tcBorders>
              <w:top w:val="nil"/>
              <w:left w:val="nil"/>
              <w:bottom w:val="nil"/>
              <w:right w:val="nil"/>
            </w:tcBorders>
            <w:shd w:val="clear" w:color="auto" w:fill="FFFFFF"/>
            <w:noWrap w:val="0"/>
            <w:tcMar>
              <w:top w:w="120" w:type="dxa"/>
              <w:left w:w="-1" w:type="dxa"/>
              <w:bottom w:w="120" w:type="dxa"/>
              <w:right w:w="192" w:type="dxa"/>
            </w:tcMar>
            <w:vAlign w:val="center"/>
          </w:tcPr>
          <w:p w14:paraId="047B0F5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5</w:t>
            </w:r>
          </w:p>
        </w:tc>
        <w:tc>
          <w:tcPr>
            <w:tcW w:w="1552" w:type="dxa"/>
            <w:tcBorders>
              <w:top w:val="nil"/>
              <w:left w:val="nil"/>
              <w:bottom w:val="nil"/>
              <w:right w:val="nil"/>
            </w:tcBorders>
            <w:shd w:val="clear" w:color="auto" w:fill="FFFFFF"/>
            <w:noWrap w:val="0"/>
            <w:tcMar>
              <w:top w:w="120" w:type="dxa"/>
              <w:left w:w="192" w:type="dxa"/>
              <w:bottom w:w="120" w:type="dxa"/>
              <w:right w:w="192" w:type="dxa"/>
            </w:tcMar>
            <w:vAlign w:val="center"/>
          </w:tcPr>
          <w:p w14:paraId="2EEE074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poi_count</w:t>
            </w:r>
          </w:p>
        </w:tc>
        <w:tc>
          <w:tcPr>
            <w:tcW w:w="2145" w:type="dxa"/>
            <w:tcBorders>
              <w:top w:val="nil"/>
              <w:left w:val="nil"/>
              <w:bottom w:val="nil"/>
              <w:right w:val="nil"/>
            </w:tcBorders>
            <w:shd w:val="clear" w:color="auto" w:fill="FFFFFF"/>
            <w:noWrap w:val="0"/>
            <w:tcMar>
              <w:top w:w="120" w:type="dxa"/>
              <w:left w:w="192" w:type="dxa"/>
              <w:bottom w:w="120" w:type="dxa"/>
              <w:right w:w="192" w:type="dxa"/>
            </w:tcMar>
            <w:vAlign w:val="center"/>
          </w:tcPr>
          <w:p w14:paraId="094722B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包含POI数量</w:t>
            </w:r>
          </w:p>
        </w:tc>
        <w:tc>
          <w:tcPr>
            <w:tcW w:w="2060" w:type="dxa"/>
            <w:tcBorders>
              <w:top w:val="nil"/>
              <w:left w:val="nil"/>
              <w:bottom w:val="nil"/>
              <w:right w:val="nil"/>
            </w:tcBorders>
            <w:shd w:val="clear" w:color="auto" w:fill="FFFFFF"/>
            <w:noWrap w:val="0"/>
            <w:tcMar>
              <w:top w:w="120" w:type="dxa"/>
              <w:left w:w="192" w:type="dxa"/>
              <w:bottom w:w="120" w:type="dxa"/>
              <w:right w:w="192" w:type="dxa"/>
            </w:tcMar>
            <w:vAlign w:val="center"/>
          </w:tcPr>
          <w:p w14:paraId="539F75E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INTEGER</w:t>
            </w:r>
          </w:p>
        </w:tc>
        <w:tc>
          <w:tcPr>
            <w:tcW w:w="1172" w:type="dxa"/>
            <w:tcBorders>
              <w:top w:val="nil"/>
              <w:left w:val="nil"/>
              <w:bottom w:val="nil"/>
              <w:right w:val="nil"/>
            </w:tcBorders>
            <w:shd w:val="clear" w:color="auto" w:fill="FFFFFF"/>
            <w:noWrap w:val="0"/>
            <w:tcMar>
              <w:top w:w="120" w:type="dxa"/>
              <w:left w:w="192" w:type="dxa"/>
              <w:bottom w:w="120" w:type="dxa"/>
              <w:right w:w="192" w:type="dxa"/>
            </w:tcMar>
            <w:vAlign w:val="center"/>
          </w:tcPr>
          <w:p w14:paraId="4BEA96A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否</w:t>
            </w:r>
          </w:p>
        </w:tc>
        <w:tc>
          <w:tcPr>
            <w:tcW w:w="783" w:type="dxa"/>
            <w:tcBorders>
              <w:top w:val="nil"/>
              <w:left w:val="nil"/>
              <w:bottom w:val="nil"/>
              <w:right w:val="nil"/>
            </w:tcBorders>
            <w:shd w:val="clear" w:color="auto" w:fill="FFFFFF"/>
            <w:noWrap w:val="0"/>
            <w:tcMar>
              <w:top w:w="120" w:type="dxa"/>
              <w:left w:w="192" w:type="dxa"/>
              <w:bottom w:w="120" w:type="dxa"/>
              <w:right w:w="-1" w:type="dxa"/>
            </w:tcMar>
            <w:vAlign w:val="center"/>
          </w:tcPr>
          <w:p w14:paraId="0E14BF7E">
            <w:pPr>
              <w:snapToGrid w:val="0"/>
              <w:ind w:left="0" w:leftChars="0" w:right="0" w:rightChars="0" w:firstLine="0" w:firstLineChars="0"/>
              <w:jc w:val="center"/>
              <w:rPr>
                <w:rFonts w:hint="default" w:ascii="Segoe UI" w:hAnsi="Segoe UI" w:eastAsia="Segoe UI" w:cs="Segoe UI"/>
                <w:i w:val="0"/>
                <w:iCs w:val="0"/>
                <w:caps w:val="0"/>
                <w:color w:val="0F1115"/>
                <w:spacing w:val="0"/>
                <w:sz w:val="18"/>
                <w:szCs w:val="18"/>
              </w:rPr>
            </w:pPr>
          </w:p>
        </w:tc>
      </w:tr>
      <w:tr w14:paraId="5F6FE2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593" w:type="dxa"/>
            <w:tcBorders>
              <w:top w:val="nil"/>
              <w:left w:val="nil"/>
              <w:bottom w:val="single" w:color="auto" w:sz="12" w:space="0"/>
              <w:right w:val="nil"/>
            </w:tcBorders>
            <w:shd w:val="clear" w:color="auto" w:fill="FFFFFF"/>
            <w:noWrap w:val="0"/>
            <w:tcMar>
              <w:top w:w="120" w:type="dxa"/>
              <w:left w:w="-1" w:type="dxa"/>
              <w:bottom w:w="120" w:type="dxa"/>
              <w:right w:w="192" w:type="dxa"/>
            </w:tcMar>
            <w:vAlign w:val="center"/>
          </w:tcPr>
          <w:p w14:paraId="3E61922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6</w:t>
            </w:r>
          </w:p>
        </w:tc>
        <w:tc>
          <w:tcPr>
            <w:tcW w:w="1552" w:type="dxa"/>
            <w:tcBorders>
              <w:top w:val="nil"/>
              <w:left w:val="nil"/>
              <w:bottom w:val="single" w:color="auto" w:sz="12" w:space="0"/>
              <w:right w:val="nil"/>
            </w:tcBorders>
            <w:shd w:val="clear" w:color="auto" w:fill="FFFFFF"/>
            <w:noWrap w:val="0"/>
            <w:tcMar>
              <w:top w:w="120" w:type="dxa"/>
              <w:left w:w="192" w:type="dxa"/>
              <w:bottom w:w="120" w:type="dxa"/>
              <w:right w:w="192" w:type="dxa"/>
            </w:tcMar>
            <w:vAlign w:val="center"/>
          </w:tcPr>
          <w:p w14:paraId="3FF56B1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geom</w:t>
            </w:r>
          </w:p>
        </w:tc>
        <w:tc>
          <w:tcPr>
            <w:tcW w:w="2145" w:type="dxa"/>
            <w:tcBorders>
              <w:top w:val="nil"/>
              <w:left w:val="nil"/>
              <w:bottom w:val="single" w:color="auto" w:sz="12" w:space="0"/>
              <w:right w:val="nil"/>
            </w:tcBorders>
            <w:shd w:val="clear" w:color="auto" w:fill="FFFFFF"/>
            <w:noWrap w:val="0"/>
            <w:tcMar>
              <w:top w:w="120" w:type="dxa"/>
              <w:left w:w="192" w:type="dxa"/>
              <w:bottom w:w="120" w:type="dxa"/>
              <w:right w:w="192" w:type="dxa"/>
            </w:tcMar>
            <w:vAlign w:val="center"/>
          </w:tcPr>
          <w:p w14:paraId="25339F8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空间几何信息（面）</w:t>
            </w:r>
          </w:p>
        </w:tc>
        <w:tc>
          <w:tcPr>
            <w:tcW w:w="2060" w:type="dxa"/>
            <w:tcBorders>
              <w:top w:val="nil"/>
              <w:left w:val="nil"/>
              <w:bottom w:val="single" w:color="auto" w:sz="12" w:space="0"/>
              <w:right w:val="nil"/>
            </w:tcBorders>
            <w:shd w:val="clear" w:color="auto" w:fill="FFFFFF"/>
            <w:noWrap w:val="0"/>
            <w:tcMar>
              <w:top w:w="120" w:type="dxa"/>
              <w:left w:w="192" w:type="dxa"/>
              <w:bottom w:w="120" w:type="dxa"/>
              <w:right w:w="192" w:type="dxa"/>
            </w:tcMar>
            <w:vAlign w:val="center"/>
          </w:tcPr>
          <w:p w14:paraId="378D3EB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Geometry(Polygon)</w:t>
            </w:r>
          </w:p>
        </w:tc>
        <w:tc>
          <w:tcPr>
            <w:tcW w:w="1172" w:type="dxa"/>
            <w:tcBorders>
              <w:top w:val="nil"/>
              <w:left w:val="nil"/>
              <w:bottom w:val="single" w:color="auto" w:sz="12" w:space="0"/>
              <w:right w:val="nil"/>
            </w:tcBorders>
            <w:shd w:val="clear" w:color="auto" w:fill="FFFFFF"/>
            <w:noWrap w:val="0"/>
            <w:tcMar>
              <w:top w:w="120" w:type="dxa"/>
              <w:left w:w="192" w:type="dxa"/>
              <w:bottom w:w="120" w:type="dxa"/>
              <w:right w:w="192" w:type="dxa"/>
            </w:tcMar>
            <w:vAlign w:val="center"/>
          </w:tcPr>
          <w:p w14:paraId="7C61A2D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否</w:t>
            </w:r>
          </w:p>
        </w:tc>
        <w:tc>
          <w:tcPr>
            <w:tcW w:w="783" w:type="dxa"/>
            <w:tcBorders>
              <w:top w:val="nil"/>
              <w:left w:val="nil"/>
              <w:bottom w:val="single" w:color="auto" w:sz="12" w:space="0"/>
              <w:right w:val="nil"/>
            </w:tcBorders>
            <w:shd w:val="clear" w:color="auto" w:fill="FFFFFF"/>
            <w:noWrap w:val="0"/>
            <w:tcMar>
              <w:top w:w="-1" w:type="dxa"/>
              <w:left w:w="-1" w:type="dxa"/>
              <w:bottom w:w="-1" w:type="dxa"/>
              <w:right w:w="-1" w:type="dxa"/>
            </w:tcMar>
            <w:vAlign w:val="center"/>
          </w:tcPr>
          <w:p w14:paraId="30D90D2A">
            <w:pPr>
              <w:snapToGrid w:val="0"/>
              <w:ind w:left="0" w:leftChars="0" w:right="0" w:rightChars="0" w:firstLine="0" w:firstLineChars="0"/>
              <w:jc w:val="center"/>
              <w:rPr>
                <w:rFonts w:hint="eastAsia" w:ascii="Segoe UI" w:hAnsi="Segoe UI" w:eastAsia="Segoe UI" w:cs="Segoe UI"/>
                <w:i w:val="0"/>
                <w:iCs w:val="0"/>
                <w:caps w:val="0"/>
                <w:color w:val="0F1115"/>
                <w:spacing w:val="0"/>
                <w:sz w:val="18"/>
                <w:szCs w:val="19"/>
              </w:rPr>
            </w:pPr>
          </w:p>
        </w:tc>
      </w:tr>
    </w:tbl>
    <w:p w14:paraId="19D30B1A">
      <w:pPr>
        <w:pStyle w:val="5"/>
        <w:bidi w:val="0"/>
        <w:rPr>
          <w:rFonts w:hint="default"/>
        </w:rPr>
      </w:pPr>
      <w:r>
        <w:rPr>
          <w:rFonts w:hint="default"/>
        </w:rPr>
        <w:t>4.5.5 物理模型设计</w:t>
      </w:r>
    </w:p>
    <w:p w14:paraId="2F6E621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default"/>
          <w:sz w:val="24"/>
          <w:szCs w:val="24"/>
        </w:rPr>
        <w:t>经济专题数据库与基础空间数据库共用PostgreSQL实例，存储在不同的表空间中。通过建立空间索引和属性索引提高查询效率。对于栅格数据（人口密度、消费潜力等），存储在独立的栅格表空间中，通过PostGIS的栅格函数进行访问。</w:t>
      </w:r>
    </w:p>
    <w:p w14:paraId="09BBD788">
      <w:pPr>
        <w:pStyle w:val="2"/>
        <w:rPr>
          <w:rFonts w:hint="eastAsia"/>
          <w:sz w:val="24"/>
          <w:szCs w:val="24"/>
        </w:rPr>
      </w:pPr>
      <w:bookmarkStart w:id="30" w:name="_Toc1653"/>
      <w:r>
        <w:rPr>
          <w:b/>
        </w:rPr>
        <w:t>5. 系统功能设计</w:t>
      </w:r>
      <w:bookmarkEnd w:id="30"/>
    </w:p>
    <w:p w14:paraId="125DD161">
      <w:pPr>
        <w:pStyle w:val="4"/>
        <w:bidi w:val="0"/>
        <w:rPr>
          <w:rFonts w:hint="default"/>
        </w:rPr>
      </w:pPr>
      <w:bookmarkStart w:id="31" w:name="_Toc31353"/>
      <w:r>
        <w:rPr>
          <w:rFonts w:hint="default"/>
        </w:rPr>
        <w:t>5.1 系统划分</w:t>
      </w:r>
      <w:bookmarkEnd w:id="31"/>
    </w:p>
    <w:p w14:paraId="236ECD8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城市低空经济空间系统展示平台基于系统建设目标，将整个系统划分为以下四个核心模块：</w:t>
      </w:r>
    </w:p>
    <w:p w14:paraId="34BBC93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480" w:firstLineChars="200"/>
        <w:textAlignment w:val="auto"/>
        <w:rPr>
          <w:rFonts w:hint="default"/>
          <w:sz w:val="24"/>
          <w:szCs w:val="24"/>
        </w:rPr>
      </w:pPr>
      <w:r>
        <w:rPr>
          <w:rFonts w:hint="default"/>
          <w:sz w:val="24"/>
          <w:szCs w:val="24"/>
        </w:rPr>
        <w:t>城市三维空间建模模块</w:t>
      </w:r>
    </w:p>
    <w:p w14:paraId="2287279C">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480" w:firstLineChars="200"/>
        <w:textAlignment w:val="auto"/>
        <w:rPr>
          <w:rFonts w:hint="default"/>
          <w:sz w:val="24"/>
          <w:szCs w:val="24"/>
        </w:rPr>
      </w:pPr>
      <w:r>
        <w:rPr>
          <w:rFonts w:hint="default"/>
          <w:sz w:val="24"/>
          <w:szCs w:val="24"/>
        </w:rPr>
        <w:t>城市经济空间分析模块</w:t>
      </w:r>
    </w:p>
    <w:p w14:paraId="1D146A1C">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480" w:firstLineChars="200"/>
        <w:textAlignment w:val="auto"/>
        <w:rPr>
          <w:rFonts w:hint="default"/>
          <w:sz w:val="24"/>
          <w:szCs w:val="24"/>
        </w:rPr>
      </w:pPr>
      <w:r>
        <w:rPr>
          <w:rFonts w:hint="default"/>
          <w:sz w:val="24"/>
          <w:szCs w:val="24"/>
        </w:rPr>
        <w:t>城市人口与消费潜力分析模块</w:t>
      </w:r>
    </w:p>
    <w:p w14:paraId="264EE875">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480" w:firstLineChars="200"/>
        <w:textAlignment w:val="auto"/>
        <w:rPr>
          <w:rFonts w:hint="default"/>
          <w:sz w:val="24"/>
          <w:szCs w:val="24"/>
        </w:rPr>
      </w:pPr>
      <w:r>
        <w:rPr>
          <w:rFonts w:hint="default"/>
          <w:sz w:val="24"/>
          <w:szCs w:val="24"/>
        </w:rPr>
        <w:t>城市经济空间可视化展示模块</w:t>
      </w:r>
    </w:p>
    <w:p w14:paraId="3788E115">
      <w:pPr>
        <w:pStyle w:val="4"/>
        <w:bidi w:val="0"/>
        <w:rPr>
          <w:rFonts w:hint="default"/>
        </w:rPr>
      </w:pPr>
      <w:bookmarkStart w:id="32" w:name="_Toc601"/>
      <w:r>
        <w:rPr>
          <w:rFonts w:hint="default"/>
        </w:rPr>
        <w:t>5.2 城市三维空间建模模块</w:t>
      </w:r>
      <w:bookmarkEnd w:id="32"/>
    </w:p>
    <w:p w14:paraId="0BB5650D">
      <w:pPr>
        <w:pStyle w:val="5"/>
        <w:bidi w:val="0"/>
        <w:rPr>
          <w:rFonts w:hint="default"/>
        </w:rPr>
      </w:pPr>
      <w:r>
        <w:rPr>
          <w:rFonts w:hint="default"/>
        </w:rPr>
        <w:t>5.2.1 模块技术架构</w:t>
      </w:r>
    </w:p>
    <w:p w14:paraId="0A8C930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该模块后端基于Python开发，利用ContextCapture/大疆智图等软件进行三维重建，前端通过Cesium实现三维模型的可视化浏览。</w:t>
      </w:r>
    </w:p>
    <w:p w14:paraId="43876FE0">
      <w:pPr>
        <w:pStyle w:val="5"/>
        <w:bidi w:val="0"/>
        <w:rPr>
          <w:rFonts w:hint="default"/>
        </w:rPr>
      </w:pPr>
      <w:r>
        <w:rPr>
          <w:rFonts w:hint="default"/>
        </w:rPr>
        <w:t>5.2.2 模块功能结构</w:t>
      </w:r>
    </w:p>
    <w:p w14:paraId="065FC9E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模块包括：无人机影像管理、三维模型构建、三维场景浏览、建筑高度分析等功能。</w:t>
      </w:r>
    </w:p>
    <w:p w14:paraId="5A2F3BF7">
      <w:pPr>
        <w:pStyle w:val="5"/>
        <w:bidi w:val="0"/>
        <w:rPr>
          <w:rFonts w:hint="default"/>
        </w:rPr>
      </w:pPr>
      <w:r>
        <w:rPr>
          <w:rFonts w:hint="default"/>
        </w:rPr>
        <w:t>5.2.3 模块功能描述</w:t>
      </w:r>
    </w:p>
    <w:p w14:paraId="1884D75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无人机影像管理：支持无人机原始影像的上传、组织、查询和预处理。</w:t>
      </w:r>
    </w:p>
    <w:p w14:paraId="388D6F0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三维模型构建：通过倾斜摄影技术自动生成城市实景三维模型，支持建筑单体化处理。</w:t>
      </w:r>
    </w:p>
    <w:p w14:paraId="22A2CD8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三维场景浏览：支持三维模型的在线浏览，包括旋转、缩放、漫游、飞行等操作。</w:t>
      </w:r>
    </w:p>
    <w:p w14:paraId="39E6586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建筑高度提取：自动从三维模型中提取建筑高度信息，生成建筑高度分布图。</w:t>
      </w:r>
    </w:p>
    <w:p w14:paraId="0B4FEF04">
      <w:pPr>
        <w:pStyle w:val="4"/>
        <w:bidi w:val="0"/>
        <w:rPr>
          <w:rFonts w:hint="default"/>
        </w:rPr>
      </w:pPr>
      <w:bookmarkStart w:id="33" w:name="_Toc14371"/>
      <w:r>
        <w:rPr>
          <w:rFonts w:hint="default"/>
        </w:rPr>
        <w:t>5.3 城市经济空间分析模块</w:t>
      </w:r>
      <w:bookmarkEnd w:id="33"/>
    </w:p>
    <w:p w14:paraId="433E0503">
      <w:pPr>
        <w:pStyle w:val="5"/>
        <w:bidi w:val="0"/>
        <w:rPr>
          <w:rFonts w:hint="default"/>
        </w:rPr>
      </w:pPr>
      <w:r>
        <w:rPr>
          <w:rFonts w:hint="default"/>
        </w:rPr>
        <w:t>5.3.1 模块技术架构</w:t>
      </w:r>
    </w:p>
    <w:p w14:paraId="6E22738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该模块后端基于Python + GeoPandas + Scikit-learn开发，实现空间统计分析和机器学习聚类算法。</w:t>
      </w:r>
    </w:p>
    <w:p w14:paraId="145FE8DD">
      <w:pPr>
        <w:pStyle w:val="5"/>
        <w:bidi w:val="0"/>
        <w:rPr>
          <w:rFonts w:hint="default"/>
        </w:rPr>
      </w:pPr>
      <w:r>
        <w:rPr>
          <w:rFonts w:hint="default"/>
        </w:rPr>
        <w:t>5.3.2 模块功能结构</w:t>
      </w:r>
    </w:p>
    <w:p w14:paraId="6C641C1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模块包括：POI空间分析、商圈识别、商业集聚分析、经济活力评估等功能。</w:t>
      </w:r>
    </w:p>
    <w:p w14:paraId="57836676">
      <w:pPr>
        <w:pStyle w:val="5"/>
        <w:bidi w:val="0"/>
        <w:rPr>
          <w:rFonts w:hint="default"/>
        </w:rPr>
      </w:pPr>
      <w:r>
        <w:rPr>
          <w:rFonts w:hint="default"/>
        </w:rPr>
        <w:t>5.3.3 模块功能描述</w:t>
      </w:r>
    </w:p>
    <w:p w14:paraId="4B47863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POI空间密度分析：按商业类型进行核密度估计，生成各类商业热力图。</w:t>
      </w:r>
    </w:p>
    <w:p w14:paraId="59BE92B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商圈自动识别：基于DBSCAN等空间聚类算法自动识别商圈边界。</w:t>
      </w:r>
    </w:p>
    <w:p w14:paraId="50A2BFC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商业集聚分析：分析不同行业的空间集聚程度和集聚模式。</w:t>
      </w:r>
    </w:p>
    <w:p w14:paraId="5BBE70A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经济活力评估：综合POI密度、多样性、人口密度等因子，构建经济活力指数模型。</w:t>
      </w:r>
    </w:p>
    <w:p w14:paraId="7E4CCB05">
      <w:pPr>
        <w:pStyle w:val="4"/>
        <w:bidi w:val="0"/>
        <w:rPr>
          <w:rFonts w:hint="default"/>
        </w:rPr>
      </w:pPr>
      <w:bookmarkStart w:id="34" w:name="_Toc759"/>
      <w:r>
        <w:rPr>
          <w:rFonts w:hint="default"/>
        </w:rPr>
        <w:t>5.4 城市人口与消费潜力分析模块</w:t>
      </w:r>
      <w:bookmarkEnd w:id="34"/>
    </w:p>
    <w:p w14:paraId="61EFD83E">
      <w:pPr>
        <w:pStyle w:val="5"/>
        <w:bidi w:val="0"/>
        <w:rPr>
          <w:rFonts w:hint="default"/>
        </w:rPr>
      </w:pPr>
      <w:r>
        <w:rPr>
          <w:rFonts w:hint="default"/>
        </w:rPr>
        <w:t>5.4.1 模块技术架构</w:t>
      </w:r>
    </w:p>
    <w:p w14:paraId="637B183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该模块后端基于Python + GeoPandas + Scikit-learn开发，实现空间插值和多因子评估模型。</w:t>
      </w:r>
    </w:p>
    <w:p w14:paraId="66961543">
      <w:pPr>
        <w:pStyle w:val="5"/>
        <w:bidi w:val="0"/>
        <w:rPr>
          <w:rFonts w:hint="default"/>
        </w:rPr>
      </w:pPr>
      <w:r>
        <w:rPr>
          <w:rFonts w:hint="default"/>
        </w:rPr>
        <w:t>5.4.2 模块功能结构</w:t>
      </w:r>
    </w:p>
    <w:p w14:paraId="2173309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模块包括：人口空间分析、消费潜力评估、需求热点识别等功能。</w:t>
      </w:r>
    </w:p>
    <w:p w14:paraId="626E37DC">
      <w:pPr>
        <w:pStyle w:val="5"/>
        <w:bidi w:val="0"/>
        <w:rPr>
          <w:rFonts w:hint="default"/>
        </w:rPr>
      </w:pPr>
      <w:r>
        <w:rPr>
          <w:rFonts w:hint="default"/>
        </w:rPr>
        <w:t>5.4.3 模块功能描述</w:t>
      </w:r>
    </w:p>
    <w:p w14:paraId="2B24756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人口密度空间化：将统计单元人口数据通过插值方法实现高分辨率网格化。</w:t>
      </w:r>
    </w:p>
    <w:p w14:paraId="42CE7EB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消费潜力评估：基于人口、收入、商业可达性等多因子加权评估消费潜力。</w:t>
      </w:r>
    </w:p>
    <w:p w14:paraId="448A281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需求热点识别：通过空间叠加分析识别商业需求热点区域。</w:t>
      </w:r>
    </w:p>
    <w:p w14:paraId="142ED0ED">
      <w:pPr>
        <w:pStyle w:val="4"/>
        <w:bidi w:val="0"/>
        <w:rPr>
          <w:rFonts w:hint="default"/>
        </w:rPr>
      </w:pPr>
      <w:bookmarkStart w:id="35" w:name="_Toc8344"/>
      <w:r>
        <w:rPr>
          <w:rFonts w:hint="default"/>
        </w:rPr>
        <w:t>5.5 城市经济空间可视化展示模块</w:t>
      </w:r>
      <w:bookmarkEnd w:id="35"/>
    </w:p>
    <w:p w14:paraId="01C8C896">
      <w:pPr>
        <w:pStyle w:val="5"/>
        <w:bidi w:val="0"/>
        <w:rPr>
          <w:rFonts w:hint="default"/>
        </w:rPr>
      </w:pPr>
      <w:r>
        <w:rPr>
          <w:rFonts w:hint="default"/>
        </w:rPr>
        <w:t>5.5.1 模块技术架构</w:t>
      </w:r>
    </w:p>
    <w:p w14:paraId="233093D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该模块前端基于Vue.js + Cesium + Leaflet + ECharts构建，实现二三维一体化展示。</w:t>
      </w:r>
    </w:p>
    <w:p w14:paraId="3755670C">
      <w:pPr>
        <w:pStyle w:val="5"/>
        <w:bidi w:val="0"/>
        <w:rPr>
          <w:rFonts w:hint="default"/>
        </w:rPr>
      </w:pPr>
      <w:r>
        <w:rPr>
          <w:rFonts w:hint="default"/>
        </w:rPr>
        <w:t>5.5.2 模块功能结构</w:t>
      </w:r>
    </w:p>
    <w:p w14:paraId="57CDE8D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模块包括：二三维地图展示、交互式查询、数据仪表盘、分析报告生成等功能。</w:t>
      </w:r>
    </w:p>
    <w:p w14:paraId="4AAC15C6">
      <w:pPr>
        <w:pStyle w:val="5"/>
        <w:bidi w:val="0"/>
        <w:rPr>
          <w:rFonts w:hint="default"/>
        </w:rPr>
      </w:pPr>
      <w:r>
        <w:rPr>
          <w:rFonts w:hint="default"/>
        </w:rPr>
        <w:t>5.5.3 模块功能描述</w:t>
      </w:r>
    </w:p>
    <w:p w14:paraId="3694201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三维场景叠加展示：在三维城市模型上叠加商圈、活力、潜力等经济专题图层。</w:t>
      </w:r>
    </w:p>
    <w:p w14:paraId="228B45C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交互式查询：支持点选查询、空间筛选、缓冲区分析等交互操作。</w:t>
      </w:r>
    </w:p>
    <w:p w14:paraId="5EB3FDD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数据仪表盘：以图表形式展示城市经济核心指标。</w:t>
      </w:r>
    </w:p>
    <w:p w14:paraId="43F65D0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时序对比分析：支持不同时期经济数据的双屏或分屏对比。</w:t>
      </w:r>
    </w:p>
    <w:p w14:paraId="6A821A09">
      <w:pPr>
        <w:pStyle w:val="4"/>
        <w:bidi w:val="0"/>
        <w:rPr>
          <w:rFonts w:hint="default"/>
        </w:rPr>
      </w:pPr>
      <w:bookmarkStart w:id="36" w:name="_Toc17741"/>
      <w:r>
        <w:rPr>
          <w:rFonts w:hint="default"/>
        </w:rPr>
        <w:t>5.6 通用功能模块抽取</w:t>
      </w:r>
      <w:bookmarkEnd w:id="36"/>
    </w:p>
    <w:p w14:paraId="3C0B354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为降低耦合、提高复用，抽取以下通用功能组件：</w:t>
      </w:r>
    </w:p>
    <w:p w14:paraId="1835FEB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地图基础操作：缩放、漫游、全图、鹰眼导航等</w:t>
      </w:r>
    </w:p>
    <w:p w14:paraId="76DD65C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图层控制：图层的添加、删除、显隐、透明度调整、显示顺序控制</w:t>
      </w:r>
    </w:p>
    <w:p w14:paraId="7982A50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空间查询：点选、框选、多边形选、缓冲区查询、SQL属性查询</w:t>
      </w:r>
    </w:p>
    <w:p w14:paraId="58C1E6B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用户权限管理：用户、角色、权限的统一管理与配置</w:t>
      </w:r>
    </w:p>
    <w:p w14:paraId="50EF763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数据导入导出：支持多种空间数据格式的导入导出</w:t>
      </w:r>
    </w:p>
    <w:p w14:paraId="1C3D0590">
      <w:pPr>
        <w:pStyle w:val="4"/>
        <w:bidi w:val="0"/>
        <w:rPr>
          <w:rFonts w:hint="default"/>
        </w:rPr>
      </w:pPr>
      <w:bookmarkStart w:id="37" w:name="_Toc13973"/>
      <w:r>
        <w:rPr>
          <w:rFonts w:hint="default"/>
        </w:rPr>
        <w:t>5.7 系统实现的几个关键技术</w:t>
      </w:r>
      <w:bookmarkEnd w:id="37"/>
    </w:p>
    <w:p w14:paraId="6B6734CE">
      <w:pPr>
        <w:pStyle w:val="5"/>
        <w:bidi w:val="0"/>
        <w:rPr>
          <w:rFonts w:hint="default"/>
        </w:rPr>
      </w:pPr>
      <w:r>
        <w:rPr>
          <w:rFonts w:hint="default"/>
        </w:rPr>
        <w:t>5.7.1 微服务架构技术</w:t>
      </w:r>
    </w:p>
    <w:p w14:paraId="519B700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系统后端采用微服务架构设计，将三维建模服务、空间分析服务、AI模型服务、数据管理服务等拆分为独立的微服务，各服务之间通过RESTful API进行通信。这种架构具有低耦合、高内聚、独立部署、技术栈灵活等优点，便于系统的扩展和维护。</w:t>
      </w:r>
    </w:p>
    <w:p w14:paraId="7B4934CD">
      <w:pPr>
        <w:pStyle w:val="5"/>
        <w:bidi w:val="0"/>
        <w:rPr>
          <w:rFonts w:hint="default"/>
        </w:rPr>
      </w:pPr>
      <w:r>
        <w:rPr>
          <w:rFonts w:hint="default"/>
        </w:rPr>
        <w:t>5.7.2 对象关系数据库技术</w:t>
      </w:r>
    </w:p>
    <w:p w14:paraId="2ED52A0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本系统采用PostgreSQL+PostGIS对象-关系型数据库管理系统，既具备关系数据库的功能，同时支持面向对象的特征，能够高效存储和管理非结构化的空间数据。PostGIS扩展提供了丰富的空间分析函数（如缓冲区分析、空间连接、坐标转换等），可直接在数据库层面完成复杂的空间查询和分析。</w:t>
      </w:r>
    </w:p>
    <w:p w14:paraId="1489330D">
      <w:pPr>
        <w:pStyle w:val="5"/>
        <w:bidi w:val="0"/>
        <w:rPr>
          <w:rFonts w:hint="default"/>
        </w:rPr>
      </w:pPr>
      <w:r>
        <w:rPr>
          <w:rFonts w:hint="default"/>
        </w:rPr>
        <w:t>5.7.3 Web3D可视化技术</w:t>
      </w:r>
    </w:p>
    <w:p w14:paraId="2E146B3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系统采用Cesium作为三维地球可视化引擎，支持海量三维模型和影像数据的Web端流畅渲染。Cesium基于WebGL技术，无需安装插件即可在浏览器中实现逼真的三维场景展示，支持倾斜摄影模型、点云、BIM模型等多种三维数据格式的加载。</w:t>
      </w:r>
    </w:p>
    <w:p w14:paraId="22BF0470">
      <w:pPr>
        <w:pStyle w:val="5"/>
        <w:bidi w:val="0"/>
        <w:rPr>
          <w:rFonts w:hint="default"/>
        </w:rPr>
      </w:pPr>
      <w:r>
        <w:rPr>
          <w:rFonts w:hint="default"/>
        </w:rPr>
        <w:t>5.7.4 空间分析与AI融合技术</w:t>
      </w:r>
    </w:p>
    <w:p w14:paraId="2BF1A90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系统将传统GIS空间分析方法与AI机器学习算法深度融合。例如，在商圈识别中，不仅使用基于密度的DBSCAN聚类算法，还结合空间自相关分析（Moran's I）评估聚类结果的统计显著性。在消费潜力评估中，采用随机森林等集成学习方法，融合人口、商业、交通等多源空间特征进行预测建模，相比传统加权叠加方法具有更高的准确性。</w:t>
      </w:r>
    </w:p>
    <w:p w14:paraId="3D3F21F0">
      <w:pPr>
        <w:pStyle w:val="2"/>
        <w:bidi w:val="0"/>
        <w:rPr>
          <w:rFonts w:hint="default"/>
        </w:rPr>
      </w:pPr>
      <w:bookmarkStart w:id="38" w:name="_Toc31736"/>
      <w:r>
        <w:rPr>
          <w:rFonts w:hint="default"/>
        </w:rPr>
        <w:t>6. 系统接口设计</w:t>
      </w:r>
      <w:bookmarkEnd w:id="38"/>
    </w:p>
    <w:p w14:paraId="7C622EAB">
      <w:pPr>
        <w:pStyle w:val="4"/>
        <w:bidi w:val="0"/>
        <w:rPr>
          <w:rFonts w:hint="default"/>
        </w:rPr>
      </w:pPr>
      <w:bookmarkStart w:id="39" w:name="_Toc31182"/>
      <w:r>
        <w:rPr>
          <w:rFonts w:hint="default"/>
        </w:rPr>
        <w:t>6.1 外部接口</w:t>
      </w:r>
      <w:bookmarkEnd w:id="39"/>
    </w:p>
    <w:p w14:paraId="33224938">
      <w:pPr>
        <w:pStyle w:val="5"/>
        <w:bidi w:val="0"/>
        <w:rPr>
          <w:rFonts w:hint="default"/>
        </w:rPr>
      </w:pPr>
      <w:r>
        <w:rPr>
          <w:rFonts w:hint="default"/>
        </w:rPr>
        <w:t>6.1.1 与外界硬件设备的接口</w:t>
      </w:r>
    </w:p>
    <w:p w14:paraId="580D6CE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系统需与无人机数据采集设备、移动存储设备等硬件进行数据交互，通过USB、网络等接口进行数据导入。</w:t>
      </w:r>
    </w:p>
    <w:p w14:paraId="54A64EB2">
      <w:pPr>
        <w:pStyle w:val="5"/>
        <w:bidi w:val="0"/>
        <w:rPr>
          <w:rFonts w:hint="default"/>
        </w:rPr>
      </w:pPr>
      <w:r>
        <w:rPr>
          <w:rFonts w:hint="default"/>
        </w:rPr>
        <w:t>6.1.2 与常用软件的接口</w:t>
      </w:r>
    </w:p>
    <w:p w14:paraId="6393213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系统通过标准数据格式（如OSGB、LAS、SHP、GeoJSON等）实现与ContextCapture、QGIS、ArcGIS等常用软件的格式转换与数据交换。</w:t>
      </w:r>
    </w:p>
    <w:p w14:paraId="3AD75FB9">
      <w:pPr>
        <w:pStyle w:val="5"/>
        <w:bidi w:val="0"/>
        <w:rPr>
          <w:rFonts w:hint="default"/>
        </w:rPr>
      </w:pPr>
      <w:r>
        <w:rPr>
          <w:rFonts w:hint="default"/>
        </w:rPr>
        <w:t>6.1.3 与当前已有应用系统之间的接口</w:t>
      </w:r>
    </w:p>
    <w:p w14:paraId="0AC494E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与互联网地图API的接口：调用百度地图/高德地图API进行地址解析和底图加载。</w:t>
      </w:r>
    </w:p>
    <w:p w14:paraId="18856F0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与POI数据源的接口：通过Web爬虫接口定期获取更新的POI数据。</w:t>
      </w:r>
    </w:p>
    <w:p w14:paraId="2A2426A3">
      <w:pPr>
        <w:pStyle w:val="4"/>
        <w:bidi w:val="0"/>
        <w:rPr>
          <w:rFonts w:hint="default"/>
        </w:rPr>
      </w:pPr>
      <w:bookmarkStart w:id="40" w:name="_Toc2363"/>
      <w:r>
        <w:rPr>
          <w:rFonts w:hint="default"/>
        </w:rPr>
        <w:t>6.2 内部接口</w:t>
      </w:r>
      <w:bookmarkEnd w:id="40"/>
    </w:p>
    <w:p w14:paraId="6B79A9DB">
      <w:pPr>
        <w:pStyle w:val="5"/>
        <w:bidi w:val="0"/>
        <w:rPr>
          <w:rFonts w:hint="default"/>
        </w:rPr>
      </w:pPr>
      <w:r>
        <w:rPr>
          <w:rFonts w:hint="default"/>
        </w:rPr>
        <w:t>6.2.1 子系统之间的接口设计</w:t>
      </w:r>
    </w:p>
    <w:p w14:paraId="5E11149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各模块在完成独立功能的同时，通过标准化的接口进行数据共享和功能协作：</w:t>
      </w:r>
    </w:p>
    <w:p w14:paraId="59E6732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三维建模模块与可视化展示模块的接口：三维建模模块提供3D Tiles格式的三维场景数据，供可视化模块加载展示。</w:t>
      </w:r>
    </w:p>
    <w:p w14:paraId="3916D2F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经济空间分析模块与可视化展示模块的接口：分析模块通过GeoJSON格式输出分析结果（商圈面、热力图等），供可视化模块渲染。</w:t>
      </w:r>
    </w:p>
    <w:p w14:paraId="3B4DC06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消费潜力分析模块与可视化展示模块的接口：分析结果以栅格数据服务（WMS/WMTS）方式发布，供可视化模块调用。</w:t>
      </w:r>
    </w:p>
    <w:p w14:paraId="53B5BAE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数据访问接口：各模块通过统一的数据访问层（基于ORM）连接数据库。</w:t>
      </w:r>
    </w:p>
    <w:p w14:paraId="2EF599DB">
      <w:pPr>
        <w:pStyle w:val="5"/>
        <w:bidi w:val="0"/>
        <w:rPr>
          <w:rFonts w:hint="default"/>
        </w:rPr>
      </w:pPr>
      <w:r>
        <w:rPr>
          <w:rFonts w:hint="default"/>
        </w:rPr>
        <w:t>6.2.2 子系统内部接口设计</w:t>
      </w:r>
    </w:p>
    <w:p w14:paraId="22DBA1C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以城市经济空间分析模块为例，其内部接口包括：</w:t>
      </w:r>
    </w:p>
    <w:p w14:paraId="3DC73D1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数据库访问接口：通过SQLAlchemy/GeoAlchemy2访问PostgreSQL/PostGIS数据库。</w:t>
      </w:r>
    </w:p>
    <w:p w14:paraId="5D6F924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空间分析接口：封装GDAL/GeoPandas的空间操作函数，供上层调用。</w:t>
      </w:r>
    </w:p>
    <w:p w14:paraId="63EC966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AI模型接口：提供统一的模型输入输出接口，支持模型的训练、预测和评估。</w:t>
      </w:r>
    </w:p>
    <w:p w14:paraId="1EDA41D3">
      <w:pPr>
        <w:pStyle w:val="2"/>
        <w:bidi w:val="0"/>
        <w:rPr>
          <w:rFonts w:hint="default"/>
        </w:rPr>
      </w:pPr>
      <w:bookmarkStart w:id="41" w:name="_Toc10069"/>
      <w:r>
        <w:rPr>
          <w:rFonts w:hint="default"/>
        </w:rPr>
        <w:t>7. 界面设计</w:t>
      </w:r>
      <w:bookmarkEnd w:id="41"/>
    </w:p>
    <w:p w14:paraId="5A6F2FE6">
      <w:pPr>
        <w:pStyle w:val="4"/>
        <w:bidi w:val="0"/>
        <w:rPr>
          <w:rFonts w:hint="default"/>
        </w:rPr>
      </w:pPr>
      <w:bookmarkStart w:id="42" w:name="_Toc29270"/>
      <w:r>
        <w:rPr>
          <w:rFonts w:hint="default"/>
        </w:rPr>
        <w:t>7.1 B/S界面设计</w:t>
      </w:r>
      <w:bookmarkEnd w:id="42"/>
    </w:p>
    <w:p w14:paraId="1FE97985">
      <w:pPr>
        <w:pStyle w:val="5"/>
        <w:bidi w:val="0"/>
        <w:rPr>
          <w:rFonts w:hint="default"/>
        </w:rPr>
      </w:pPr>
      <w:r>
        <w:rPr>
          <w:rFonts w:hint="default"/>
        </w:rPr>
        <w:t>7.1.1 设计原则</w:t>
      </w:r>
    </w:p>
    <w:p w14:paraId="442AB36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专业性：界面风格体现空间信息科技的专业感。</w:t>
      </w:r>
    </w:p>
    <w:p w14:paraId="51D10B7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层次性：主要信息放在突出位置，操作步骤简洁明了。</w:t>
      </w:r>
    </w:p>
    <w:p w14:paraId="4CE9635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艺术性：遵循基本美学原理，配色协调，布局合理。</w:t>
      </w:r>
    </w:p>
    <w:p w14:paraId="5E176D1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一致性：保持页面整体设计风格、命名、操作方式的统一。</w:t>
      </w:r>
    </w:p>
    <w:p w14:paraId="49CE9108">
      <w:pPr>
        <w:pStyle w:val="5"/>
        <w:bidi w:val="0"/>
        <w:rPr>
          <w:rFonts w:hint="default"/>
        </w:rPr>
      </w:pPr>
      <w:r>
        <w:rPr>
          <w:rFonts w:hint="default"/>
        </w:rPr>
        <w:t>7.1.2 系统登录界面</w:t>
      </w:r>
    </w:p>
    <w:p w14:paraId="758B3BD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登录界面提供用户名/密码登录方式，背景采用城市三维场景示意图片，体现平台的专业定位。</w:t>
      </w:r>
    </w:p>
    <w:p w14:paraId="4DA916AB">
      <w:pPr>
        <w:pStyle w:val="5"/>
        <w:bidi w:val="0"/>
        <w:rPr>
          <w:rFonts w:hint="default"/>
        </w:rPr>
      </w:pPr>
      <w:r>
        <w:rPr>
          <w:rFonts w:hint="default"/>
        </w:rPr>
        <w:t>7.1.3 系统主界面</w:t>
      </w:r>
    </w:p>
    <w:p w14:paraId="15649A4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主界面采用经典的布局：</w:t>
      </w:r>
    </w:p>
    <w:p w14:paraId="11D2F36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左侧面板：图层控制与图例，支持图层的添加、删除、显隐控制、透明度调节。</w:t>
      </w:r>
    </w:p>
    <w:p w14:paraId="59E6C54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中央视窗：二三维地图主视图区（默认三维俯视全景视角），支持视图切换。</w:t>
      </w:r>
    </w:p>
    <w:p w14:paraId="572EE93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右侧面板：信息展示与功能操作区，分为查询结果展示、分析参数配置、统计图表面板等子面板。</w:t>
      </w:r>
    </w:p>
    <w:p w14:paraId="5350266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顶部工具栏：系统标题、核心功能入口（建模、分析、评估、导出等）。</w:t>
      </w:r>
    </w:p>
    <w:p w14:paraId="28FA838D">
      <w:pPr>
        <w:pStyle w:val="5"/>
        <w:bidi w:val="0"/>
        <w:rPr>
          <w:rFonts w:hint="default"/>
        </w:rPr>
      </w:pPr>
      <w:r>
        <w:rPr>
          <w:rFonts w:hint="default"/>
        </w:rPr>
        <w:t>7.1.4 三维可视化展示界面</w:t>
      </w:r>
    </w:p>
    <w:p w14:paraId="6AF1E6A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eastAsiaTheme="minorEastAsia"/>
          <w:sz w:val="24"/>
          <w:szCs w:val="24"/>
          <w:lang w:eastAsia="zh-CN"/>
        </w:rPr>
      </w:pPr>
      <w:r>
        <w:rPr>
          <w:rFonts w:hint="default"/>
          <w:sz w:val="24"/>
          <w:szCs w:val="24"/>
        </w:rPr>
        <w:t>基于Cesium构建，支持：城市三维模型的流畅浏览与交互</w:t>
      </w:r>
      <w:r>
        <w:rPr>
          <w:rFonts w:hint="eastAsia"/>
          <w:sz w:val="24"/>
          <w:szCs w:val="24"/>
          <w:lang w:eastAsia="zh-CN"/>
        </w:rPr>
        <w:t>；</w:t>
      </w:r>
      <w:r>
        <w:rPr>
          <w:rFonts w:hint="default"/>
          <w:sz w:val="24"/>
          <w:szCs w:val="24"/>
        </w:rPr>
        <w:t>经济专题图层的动态叠加展示</w:t>
      </w:r>
      <w:r>
        <w:rPr>
          <w:rFonts w:hint="eastAsia"/>
          <w:sz w:val="24"/>
          <w:szCs w:val="24"/>
          <w:lang w:eastAsia="zh-CN"/>
        </w:rPr>
        <w:t>；</w:t>
      </w:r>
      <w:r>
        <w:rPr>
          <w:rFonts w:hint="default"/>
          <w:sz w:val="24"/>
          <w:szCs w:val="24"/>
        </w:rPr>
        <w:t>双屏对比模式展示不同时期的变化</w:t>
      </w:r>
      <w:r>
        <w:rPr>
          <w:rFonts w:hint="eastAsia"/>
          <w:sz w:val="24"/>
          <w:szCs w:val="24"/>
          <w:lang w:eastAsia="zh-CN"/>
        </w:rPr>
        <w:t>；</w:t>
      </w:r>
      <w:r>
        <w:rPr>
          <w:rFonts w:hint="default"/>
          <w:sz w:val="24"/>
          <w:szCs w:val="24"/>
        </w:rPr>
        <w:t>飞行漫游动画展示城市经济空间格</w:t>
      </w:r>
      <w:r>
        <w:rPr>
          <w:rFonts w:hint="eastAsia"/>
          <w:sz w:val="24"/>
          <w:szCs w:val="24"/>
          <w:lang w:eastAsia="zh-CN"/>
        </w:rPr>
        <w:t>。</w:t>
      </w:r>
    </w:p>
    <w:p w14:paraId="3D22DF28">
      <w:pPr>
        <w:pStyle w:val="5"/>
        <w:bidi w:val="0"/>
        <w:rPr>
          <w:rFonts w:hint="default"/>
        </w:rPr>
      </w:pPr>
      <w:r>
        <w:rPr>
          <w:rFonts w:hint="default"/>
        </w:rPr>
        <w:t>7.1.5 数据仪表盘界面</w:t>
      </w:r>
    </w:p>
    <w:p w14:paraId="63445D2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eastAsiaTheme="minorEastAsia"/>
          <w:sz w:val="24"/>
          <w:szCs w:val="24"/>
          <w:lang w:eastAsia="zh-CN"/>
        </w:rPr>
      </w:pPr>
      <w:r>
        <w:rPr>
          <w:rFonts w:hint="default"/>
          <w:sz w:val="24"/>
          <w:szCs w:val="24"/>
        </w:rPr>
        <w:t>使用ECharts构建统计图表面板，包括：商业密度分布柱状图</w:t>
      </w:r>
      <w:r>
        <w:rPr>
          <w:rFonts w:hint="eastAsia"/>
          <w:sz w:val="24"/>
          <w:szCs w:val="24"/>
          <w:lang w:eastAsia="zh-CN"/>
        </w:rPr>
        <w:t>；</w:t>
      </w:r>
      <w:r>
        <w:rPr>
          <w:rFonts w:hint="default"/>
          <w:sz w:val="24"/>
          <w:szCs w:val="24"/>
        </w:rPr>
        <w:t>经济活力趋势折线图</w:t>
      </w:r>
      <w:r>
        <w:rPr>
          <w:rFonts w:hint="eastAsia"/>
          <w:sz w:val="24"/>
          <w:szCs w:val="24"/>
          <w:lang w:eastAsia="zh-CN"/>
        </w:rPr>
        <w:t>；</w:t>
      </w:r>
      <w:r>
        <w:rPr>
          <w:rFonts w:hint="default"/>
          <w:sz w:val="24"/>
          <w:szCs w:val="24"/>
        </w:rPr>
        <w:t>消费潜力热力分布图</w:t>
      </w:r>
      <w:r>
        <w:rPr>
          <w:rFonts w:hint="eastAsia"/>
          <w:sz w:val="24"/>
          <w:szCs w:val="24"/>
          <w:lang w:eastAsia="zh-CN"/>
        </w:rPr>
        <w:t>；</w:t>
      </w:r>
      <w:r>
        <w:rPr>
          <w:rFonts w:hint="default"/>
          <w:sz w:val="24"/>
          <w:szCs w:val="24"/>
        </w:rPr>
        <w:t>商圈统计指标仪表盘</w:t>
      </w:r>
      <w:r>
        <w:rPr>
          <w:rFonts w:hint="eastAsia"/>
          <w:sz w:val="24"/>
          <w:szCs w:val="24"/>
          <w:lang w:eastAsia="zh-CN"/>
        </w:rPr>
        <w:t>。</w:t>
      </w:r>
    </w:p>
    <w:p w14:paraId="583D7685">
      <w:pPr>
        <w:pStyle w:val="2"/>
        <w:bidi w:val="0"/>
        <w:rPr>
          <w:rFonts w:hint="default"/>
        </w:rPr>
      </w:pPr>
      <w:bookmarkStart w:id="43" w:name="_Toc16913"/>
      <w:r>
        <w:rPr>
          <w:rFonts w:hint="default"/>
        </w:rPr>
        <w:t>8. 系统测试</w:t>
      </w:r>
      <w:bookmarkEnd w:id="43"/>
    </w:p>
    <w:p w14:paraId="5F037ED7">
      <w:pPr>
        <w:pStyle w:val="4"/>
        <w:bidi w:val="0"/>
        <w:rPr>
          <w:rFonts w:hint="default"/>
        </w:rPr>
      </w:pPr>
      <w:bookmarkStart w:id="44" w:name="_Toc7829"/>
      <w:r>
        <w:rPr>
          <w:rFonts w:hint="default"/>
        </w:rPr>
        <w:t>8.1 应用软件测试</w:t>
      </w:r>
      <w:bookmarkEnd w:id="44"/>
    </w:p>
    <w:p w14:paraId="2355B7C7">
      <w:pPr>
        <w:pStyle w:val="5"/>
        <w:bidi w:val="0"/>
        <w:rPr>
          <w:rFonts w:hint="default"/>
        </w:rPr>
      </w:pPr>
      <w:r>
        <w:rPr>
          <w:rFonts w:hint="default"/>
        </w:rPr>
        <w:t>8.1.1 测试环境</w:t>
      </w:r>
    </w:p>
    <w:p w14:paraId="02E2476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B/S部分测试环境：</w:t>
      </w:r>
    </w:p>
    <w:p w14:paraId="5FC76A7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服务器：Ubuntu 22.04、PostgreSQL 15、Nginx</w:t>
      </w:r>
    </w:p>
    <w:p w14:paraId="6A49724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客户端：Windows 10/macOS、Google Chrome/Firefox</w:t>
      </w:r>
    </w:p>
    <w:p w14:paraId="7131BBAF">
      <w:pPr>
        <w:pStyle w:val="5"/>
        <w:bidi w:val="0"/>
        <w:rPr>
          <w:rFonts w:hint="default"/>
        </w:rPr>
      </w:pPr>
      <w:r>
        <w:rPr>
          <w:rFonts w:hint="default"/>
        </w:rPr>
        <w:t>8.1.2 测试阶段</w:t>
      </w:r>
    </w:p>
    <w:p w14:paraId="077A45E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系统测试分为以下阶段：</w:t>
      </w:r>
    </w:p>
    <w:p w14:paraId="57A23A1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单元测试：对单个功能模块进行测试，验证功能正确性。</w:t>
      </w:r>
    </w:p>
    <w:p w14:paraId="71C566B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单元集成测试：测试模块内部各功能单元的组合工作。</w:t>
      </w:r>
    </w:p>
    <w:p w14:paraId="178D436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模块测试：测试各核心模块是否正常工作。</w:t>
      </w:r>
    </w:p>
    <w:p w14:paraId="5DF8195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系统集成测试：测试模块之间的接口是否正确。</w:t>
      </w:r>
    </w:p>
    <w:p w14:paraId="5B8B019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系统测试：对整个系统进行彻底的测试，验证功能和性能。</w:t>
      </w:r>
    </w:p>
    <w:p w14:paraId="5586148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验收测试：向用户展示系统，确认满足需求。</w:t>
      </w:r>
    </w:p>
    <w:p w14:paraId="126ACFF1">
      <w:pPr>
        <w:pStyle w:val="5"/>
        <w:bidi w:val="0"/>
        <w:rPr>
          <w:rFonts w:hint="default"/>
        </w:rPr>
      </w:pPr>
      <w:r>
        <w:rPr>
          <w:rFonts w:hint="default"/>
        </w:rPr>
        <w:t>8.1.3 测试内容</w:t>
      </w:r>
    </w:p>
    <w:p w14:paraId="7A6CB7D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功能测试：测试各模块功能是否正确，包括数据导入、空间分析、模型运算、可视化展示等。</w:t>
      </w:r>
    </w:p>
    <w:p w14:paraId="1A920AC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健壮性测试：测试系统在异常情况下的容错和恢复能力。</w:t>
      </w:r>
    </w:p>
    <w:p w14:paraId="55057AA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性能测试：测试海量空间数据下的系统响应时间和并发处理能力。</w:t>
      </w:r>
    </w:p>
    <w:p w14:paraId="15C03B3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用户界面测试：测试界面的易用性和视觉效果。</w:t>
      </w:r>
    </w:p>
    <w:p w14:paraId="51021FF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安全性测试：测试系统的权限控制和数据保护能力。</w:t>
      </w:r>
    </w:p>
    <w:p w14:paraId="515B0F1A">
      <w:pPr>
        <w:pStyle w:val="5"/>
        <w:bidi w:val="0"/>
        <w:rPr>
          <w:rFonts w:hint="default"/>
        </w:rPr>
      </w:pPr>
      <w:r>
        <w:rPr>
          <w:rFonts w:hint="default"/>
        </w:rPr>
        <w:t>8.1.4 测试数据</w:t>
      </w:r>
    </w:p>
    <w:p w14:paraId="5410A0F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测试数据采用模拟生成的假数据，包括POI点、人口密度网格、无人机影像等。</w:t>
      </w:r>
    </w:p>
    <w:p w14:paraId="110EB6F2">
      <w:pPr>
        <w:pStyle w:val="5"/>
        <w:bidi w:val="0"/>
        <w:rPr>
          <w:rFonts w:hint="default"/>
        </w:rPr>
      </w:pPr>
      <w:r>
        <w:rPr>
          <w:rFonts w:hint="default"/>
        </w:rPr>
        <w:t>8.1.5 测试人员组织</w:t>
      </w:r>
    </w:p>
    <w:tbl>
      <w:tblPr>
        <w:tblW w:w="830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3958"/>
        <w:gridCol w:w="4346"/>
      </w:tblGrid>
      <w:tr w14:paraId="4F4569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3958" w:type="dxa"/>
            <w:tcBorders>
              <w:top w:val="single" w:color="auto" w:sz="12" w:space="0"/>
              <w:left w:val="nil"/>
              <w:bottom w:val="nil"/>
              <w:right w:val="nil"/>
            </w:tcBorders>
            <w:shd w:val="clear" w:color="auto" w:fill="FFFFFF"/>
            <w:noWrap w:val="0"/>
            <w:tcMar>
              <w:top w:w="120" w:type="dxa"/>
              <w:left w:w="-1" w:type="dxa"/>
              <w:bottom w:w="120" w:type="dxa"/>
              <w:right w:w="192" w:type="dxa"/>
            </w:tcMar>
            <w:vAlign w:val="center"/>
          </w:tcPr>
          <w:p w14:paraId="6D874FA4">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Style w:val="12"/>
                <w:rFonts w:hint="default" w:ascii="Segoe UI" w:hAnsi="Segoe UI" w:eastAsia="Segoe UI" w:cs="Segoe UI"/>
                <w:b/>
                <w:bCs/>
                <w:i w:val="0"/>
                <w:iCs w:val="0"/>
                <w:caps w:val="0"/>
                <w:color w:val="0F1115"/>
                <w:spacing w:val="0"/>
                <w:kern w:val="0"/>
                <w:sz w:val="18"/>
                <w:szCs w:val="18"/>
                <w:bdr w:val="none" w:color="auto" w:sz="0" w:space="0"/>
                <w:lang w:val="en-US" w:eastAsia="zh-CN" w:bidi="ar"/>
              </w:rPr>
              <w:t>测试内容</w:t>
            </w:r>
          </w:p>
        </w:tc>
        <w:tc>
          <w:tcPr>
            <w:tcW w:w="4346" w:type="dxa"/>
            <w:tcBorders>
              <w:top w:val="single" w:color="auto" w:sz="12" w:space="0"/>
              <w:left w:val="nil"/>
              <w:bottom w:val="nil"/>
              <w:right w:val="nil"/>
            </w:tcBorders>
            <w:shd w:val="clear" w:color="auto" w:fill="FFFFFF"/>
            <w:noWrap w:val="0"/>
            <w:tcMar>
              <w:top w:w="120" w:type="dxa"/>
              <w:left w:w="192" w:type="dxa"/>
              <w:bottom w:w="120" w:type="dxa"/>
              <w:right w:w="192" w:type="dxa"/>
            </w:tcMar>
            <w:vAlign w:val="center"/>
          </w:tcPr>
          <w:p w14:paraId="6B68B39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Style w:val="12"/>
                <w:rFonts w:hint="default" w:ascii="Segoe UI" w:hAnsi="Segoe UI" w:eastAsia="Segoe UI" w:cs="Segoe UI"/>
                <w:b/>
                <w:bCs/>
                <w:i w:val="0"/>
                <w:iCs w:val="0"/>
                <w:caps w:val="0"/>
                <w:color w:val="0F1115"/>
                <w:spacing w:val="0"/>
                <w:kern w:val="0"/>
                <w:sz w:val="18"/>
                <w:szCs w:val="18"/>
                <w:bdr w:val="none" w:color="auto" w:sz="0" w:space="0"/>
                <w:lang w:val="en-US" w:eastAsia="zh-CN" w:bidi="ar"/>
              </w:rPr>
              <w:t>测试组织</w:t>
            </w:r>
          </w:p>
        </w:tc>
      </w:tr>
      <w:tr w14:paraId="3A22D8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3958" w:type="dxa"/>
            <w:tcBorders>
              <w:top w:val="single" w:color="auto" w:sz="4" w:space="0"/>
              <w:left w:val="nil"/>
              <w:bottom w:val="nil"/>
              <w:right w:val="nil"/>
            </w:tcBorders>
            <w:shd w:val="clear" w:color="auto" w:fill="FFFFFF"/>
            <w:noWrap w:val="0"/>
            <w:tcMar>
              <w:top w:w="120" w:type="dxa"/>
              <w:left w:w="-1" w:type="dxa"/>
              <w:bottom w:w="120" w:type="dxa"/>
              <w:right w:w="192" w:type="dxa"/>
            </w:tcMar>
            <w:vAlign w:val="center"/>
          </w:tcPr>
          <w:p w14:paraId="1C54DE4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单元测试</w:t>
            </w:r>
          </w:p>
        </w:tc>
        <w:tc>
          <w:tcPr>
            <w:tcW w:w="4346" w:type="dxa"/>
            <w:tcBorders>
              <w:top w:val="single" w:color="auto" w:sz="4" w:space="0"/>
              <w:left w:val="nil"/>
              <w:bottom w:val="nil"/>
              <w:right w:val="nil"/>
            </w:tcBorders>
            <w:shd w:val="clear" w:color="auto" w:fill="FFFFFF"/>
            <w:noWrap w:val="0"/>
            <w:tcMar>
              <w:top w:w="120" w:type="dxa"/>
              <w:left w:w="192" w:type="dxa"/>
              <w:bottom w:w="120" w:type="dxa"/>
              <w:right w:w="-1" w:type="dxa"/>
            </w:tcMar>
            <w:vAlign w:val="center"/>
          </w:tcPr>
          <w:p w14:paraId="69BD7D8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开发组</w:t>
            </w:r>
          </w:p>
        </w:tc>
      </w:tr>
      <w:tr w14:paraId="5B5625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3958" w:type="dxa"/>
            <w:tcBorders>
              <w:top w:val="nil"/>
              <w:left w:val="nil"/>
              <w:bottom w:val="nil"/>
              <w:right w:val="nil"/>
            </w:tcBorders>
            <w:shd w:val="clear" w:color="auto" w:fill="FFFFFF"/>
            <w:noWrap w:val="0"/>
            <w:tcMar>
              <w:top w:w="120" w:type="dxa"/>
              <w:left w:w="-1" w:type="dxa"/>
              <w:bottom w:w="120" w:type="dxa"/>
              <w:right w:w="192" w:type="dxa"/>
            </w:tcMar>
            <w:vAlign w:val="center"/>
          </w:tcPr>
          <w:p w14:paraId="3AF5551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系统功能测试</w:t>
            </w:r>
          </w:p>
        </w:tc>
        <w:tc>
          <w:tcPr>
            <w:tcW w:w="4346" w:type="dxa"/>
            <w:tcBorders>
              <w:top w:val="nil"/>
              <w:left w:val="nil"/>
              <w:bottom w:val="nil"/>
              <w:right w:val="nil"/>
            </w:tcBorders>
            <w:shd w:val="clear" w:color="auto" w:fill="FFFFFF"/>
            <w:noWrap w:val="0"/>
            <w:tcMar>
              <w:top w:w="120" w:type="dxa"/>
              <w:left w:w="192" w:type="dxa"/>
              <w:bottom w:w="120" w:type="dxa"/>
              <w:right w:w="-1" w:type="dxa"/>
            </w:tcMar>
            <w:vAlign w:val="center"/>
          </w:tcPr>
          <w:p w14:paraId="684B19A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开发组+测试组</w:t>
            </w:r>
          </w:p>
        </w:tc>
      </w:tr>
      <w:tr w14:paraId="57C361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3958" w:type="dxa"/>
            <w:tcBorders>
              <w:top w:val="nil"/>
              <w:left w:val="nil"/>
              <w:bottom w:val="nil"/>
              <w:right w:val="nil"/>
            </w:tcBorders>
            <w:shd w:val="clear" w:color="auto" w:fill="FFFFFF"/>
            <w:noWrap w:val="0"/>
            <w:tcMar>
              <w:top w:w="120" w:type="dxa"/>
              <w:left w:w="-1" w:type="dxa"/>
              <w:bottom w:w="120" w:type="dxa"/>
              <w:right w:w="192" w:type="dxa"/>
            </w:tcMar>
            <w:vAlign w:val="center"/>
          </w:tcPr>
          <w:p w14:paraId="165899D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系统集成测试</w:t>
            </w:r>
          </w:p>
        </w:tc>
        <w:tc>
          <w:tcPr>
            <w:tcW w:w="4346" w:type="dxa"/>
            <w:tcBorders>
              <w:top w:val="nil"/>
              <w:left w:val="nil"/>
              <w:bottom w:val="nil"/>
              <w:right w:val="nil"/>
            </w:tcBorders>
            <w:shd w:val="clear" w:color="auto" w:fill="FFFFFF"/>
            <w:noWrap w:val="0"/>
            <w:tcMar>
              <w:top w:w="120" w:type="dxa"/>
              <w:left w:w="192" w:type="dxa"/>
              <w:bottom w:w="120" w:type="dxa"/>
              <w:right w:w="-1" w:type="dxa"/>
            </w:tcMar>
            <w:vAlign w:val="center"/>
          </w:tcPr>
          <w:p w14:paraId="7721918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测试组</w:t>
            </w:r>
          </w:p>
        </w:tc>
      </w:tr>
      <w:tr w14:paraId="1805FC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3958" w:type="dxa"/>
            <w:tcBorders>
              <w:top w:val="nil"/>
              <w:left w:val="nil"/>
              <w:bottom w:val="single" w:color="auto" w:sz="12" w:space="0"/>
              <w:right w:val="nil"/>
            </w:tcBorders>
            <w:shd w:val="clear" w:color="auto" w:fill="FFFFFF"/>
            <w:noWrap w:val="0"/>
            <w:tcMar>
              <w:top w:w="120" w:type="dxa"/>
              <w:left w:w="-1" w:type="dxa"/>
              <w:bottom w:w="120" w:type="dxa"/>
              <w:right w:w="192" w:type="dxa"/>
            </w:tcMar>
            <w:vAlign w:val="center"/>
          </w:tcPr>
          <w:p w14:paraId="71EA8A2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系统验收测试</w:t>
            </w:r>
          </w:p>
        </w:tc>
        <w:tc>
          <w:tcPr>
            <w:tcW w:w="4346" w:type="dxa"/>
            <w:tcBorders>
              <w:top w:val="nil"/>
              <w:left w:val="nil"/>
              <w:bottom w:val="single" w:color="auto" w:sz="12" w:space="0"/>
              <w:right w:val="nil"/>
            </w:tcBorders>
            <w:shd w:val="clear" w:color="auto" w:fill="FFFFFF"/>
            <w:noWrap w:val="0"/>
            <w:tcMar>
              <w:top w:w="120" w:type="dxa"/>
              <w:left w:w="192" w:type="dxa"/>
              <w:bottom w:w="120" w:type="dxa"/>
              <w:right w:w="-1" w:type="dxa"/>
            </w:tcMar>
            <w:vAlign w:val="center"/>
          </w:tcPr>
          <w:p w14:paraId="44000D3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bdr w:val="none" w:color="auto" w:sz="0" w:space="0"/>
                <w:lang w:val="en-US" w:eastAsia="zh-CN" w:bidi="ar"/>
              </w:rPr>
              <w:t>测试组+用户方</w:t>
            </w:r>
          </w:p>
        </w:tc>
      </w:tr>
    </w:tbl>
    <w:p w14:paraId="60143AE1">
      <w:pPr>
        <w:pStyle w:val="2"/>
        <w:bidi w:val="0"/>
        <w:rPr>
          <w:rFonts w:hint="default"/>
        </w:rPr>
      </w:pPr>
      <w:bookmarkStart w:id="45" w:name="_Toc19488"/>
      <w:r>
        <w:rPr>
          <w:rFonts w:hint="default"/>
        </w:rPr>
        <w:t>9. 安全设计</w:t>
      </w:r>
      <w:bookmarkEnd w:id="45"/>
    </w:p>
    <w:p w14:paraId="572615A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系统安全是平台稳定运行的基础。本系统将从以下层面构建立体安全防护体系：</w:t>
      </w:r>
    </w:p>
    <w:p w14:paraId="13B2218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物理与环境安全：保障服务器、网络设备的物理环境安全，配备UPS、温控报警等设备。</w:t>
      </w:r>
    </w:p>
    <w:p w14:paraId="28FA896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网络安全：过防火墙进行内网和外网隔离</w:t>
      </w:r>
      <w:r>
        <w:rPr>
          <w:rFonts w:hint="eastAsia"/>
          <w:sz w:val="24"/>
          <w:szCs w:val="24"/>
          <w:lang w:eastAsia="zh-CN"/>
        </w:rPr>
        <w:t>；</w:t>
      </w:r>
      <w:r>
        <w:rPr>
          <w:rFonts w:hint="default"/>
          <w:sz w:val="24"/>
          <w:szCs w:val="24"/>
        </w:rPr>
        <w:t>部署入侵检测系统（IDS）监控异常访问</w:t>
      </w:r>
      <w:r>
        <w:rPr>
          <w:rFonts w:hint="eastAsia"/>
          <w:sz w:val="24"/>
          <w:szCs w:val="24"/>
          <w:lang w:eastAsia="zh-CN"/>
        </w:rPr>
        <w:t>；</w:t>
      </w:r>
      <w:r>
        <w:rPr>
          <w:rFonts w:hint="default"/>
          <w:sz w:val="24"/>
          <w:szCs w:val="24"/>
        </w:rPr>
        <w:t>采用HTTPS协议进行数据传输加密。</w:t>
      </w:r>
    </w:p>
    <w:p w14:paraId="407FA3D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数据安全：</w:t>
      </w:r>
    </w:p>
    <w:p w14:paraId="4BCC200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完整性：通过数据库事务管理和约束保证数据一致性；利用主从复制、RAID等技术保障数据存储安全。</w:t>
      </w:r>
    </w:p>
    <w:p w14:paraId="755E05D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保密性：敏感数据加密存储；用户通过严格的认证授权机制（RBAC）访问，不同角色拥有不同数据操作权限。</w:t>
      </w:r>
    </w:p>
    <w:p w14:paraId="05FD84A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备份与恢复：制定冷/热备份策略，定期对数据库和系统文件进行备份，并设计周密的灾难恢复方案。</w:t>
      </w:r>
    </w:p>
    <w:p w14:paraId="204CE1B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应用安全：</w:t>
      </w:r>
    </w:p>
    <w:p w14:paraId="2CCFBA7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eastAsiaTheme="minorEastAsia"/>
          <w:sz w:val="24"/>
          <w:szCs w:val="24"/>
          <w:lang w:eastAsia="zh-CN"/>
        </w:rPr>
      </w:pPr>
      <w:r>
        <w:rPr>
          <w:rFonts w:hint="default"/>
          <w:sz w:val="24"/>
          <w:szCs w:val="24"/>
        </w:rPr>
        <w:t>防范SQL注入、跨站脚本(XSS)、跨站请求伪造(CSRF)等常见Web攻击</w:t>
      </w:r>
      <w:r>
        <w:rPr>
          <w:rFonts w:hint="eastAsia"/>
          <w:sz w:val="24"/>
          <w:szCs w:val="24"/>
          <w:lang w:eastAsia="zh-CN"/>
        </w:rPr>
        <w:t>；</w:t>
      </w:r>
      <w:r>
        <w:rPr>
          <w:rFonts w:hint="default"/>
          <w:sz w:val="24"/>
          <w:szCs w:val="24"/>
        </w:rPr>
        <w:t>对用户输入进行严格验证和过滤</w:t>
      </w:r>
      <w:r>
        <w:rPr>
          <w:rFonts w:hint="eastAsia"/>
          <w:sz w:val="24"/>
          <w:szCs w:val="24"/>
          <w:lang w:eastAsia="zh-CN"/>
        </w:rPr>
        <w:t>；</w:t>
      </w:r>
      <w:r>
        <w:rPr>
          <w:rFonts w:hint="default"/>
          <w:sz w:val="24"/>
          <w:szCs w:val="24"/>
        </w:rPr>
        <w:t>建立完善的日志审计系统，记录所有关键操作</w:t>
      </w:r>
      <w:r>
        <w:rPr>
          <w:rFonts w:hint="eastAsia"/>
          <w:sz w:val="24"/>
          <w:szCs w:val="24"/>
          <w:lang w:eastAsia="zh-CN"/>
        </w:rPr>
        <w:t>。</w:t>
      </w:r>
    </w:p>
    <w:p w14:paraId="1595A57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安全管理制度：</w:t>
      </w:r>
    </w:p>
    <w:p w14:paraId="57CA036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建立完善的安全管理制度和操作规程</w:t>
      </w:r>
      <w:r>
        <w:rPr>
          <w:rFonts w:hint="eastAsia"/>
          <w:sz w:val="24"/>
          <w:szCs w:val="24"/>
          <w:lang w:eastAsia="zh-CN"/>
        </w:rPr>
        <w:t>；</w:t>
      </w:r>
      <w:r>
        <w:rPr>
          <w:rFonts w:hint="default"/>
          <w:sz w:val="24"/>
          <w:szCs w:val="24"/>
        </w:rPr>
        <w:t>对系统管理员和操作人员进行安全培训</w:t>
      </w:r>
      <w:r>
        <w:rPr>
          <w:rFonts w:hint="eastAsia"/>
          <w:sz w:val="24"/>
          <w:szCs w:val="24"/>
          <w:lang w:eastAsia="zh-CN"/>
        </w:rPr>
        <w:t>；</w:t>
      </w:r>
      <w:r>
        <w:rPr>
          <w:rFonts w:hint="default"/>
          <w:sz w:val="24"/>
          <w:szCs w:val="24"/>
        </w:rPr>
        <w:t>定期进行安全漏洞扫描和渗透测试。</w:t>
      </w:r>
    </w:p>
    <w:p w14:paraId="76FA61A1">
      <w:pPr>
        <w:pStyle w:val="2"/>
        <w:bidi w:val="0"/>
        <w:rPr>
          <w:rFonts w:hint="default"/>
        </w:rPr>
      </w:pPr>
      <w:bookmarkStart w:id="46" w:name="_Toc18352"/>
      <w:r>
        <w:rPr>
          <w:rFonts w:hint="default"/>
        </w:rPr>
        <w:t>10. 附录</w:t>
      </w:r>
      <w:bookmarkEnd w:id="46"/>
    </w:p>
    <w:p w14:paraId="67B0D9B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New">
    <w:panose1 w:val="02070309020205020404"/>
    <w:charset w:val="00"/>
    <w:family w:val="auto"/>
    <w:pitch w:val="default"/>
    <w:sig w:usb0="E0002EFF" w:usb1="C0007843" w:usb2="00000009" w:usb3="00000000" w:csb0="400001FF" w:csb1="FFFF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auto"/>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 w:name="Segoe UI">
    <w:panose1 w:val="020B0502040204020203"/>
    <w:charset w:val="00"/>
    <w:family w:val="auto"/>
    <w:pitch w:val="default"/>
    <w:sig w:usb0="E4002EFF" w:usb1="C000E47F"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B24756"/>
    <w:multiLevelType w:val="singleLevel"/>
    <w:tmpl w:val="91B24756"/>
    <w:lvl w:ilvl="0" w:tentative="0">
      <w:start w:val="1"/>
      <w:numFmt w:val="decimalEnclosedCircleChinese"/>
      <w:suff w:val="nothing"/>
      <w:lvlText w:val="%1　"/>
      <w:lvlJc w:val="left"/>
      <w:pPr>
        <w:ind w:left="0" w:firstLine="40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BE43294"/>
    <w:rsid w:val="06887047"/>
    <w:rsid w:val="2BE432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120" w:beforeLines="0" w:beforeAutospacing="0" w:after="120" w:afterLines="0" w:afterAutospacing="0" w:line="360" w:lineRule="auto"/>
      <w:outlineLvl w:val="0"/>
    </w:pPr>
    <w:rPr>
      <w:rFonts w:eastAsia="黑体" w:asciiTheme="minorAscii" w:hAnsiTheme="minorAscii"/>
      <w:b/>
      <w:kern w:val="44"/>
      <w:sz w:val="36"/>
    </w:rPr>
  </w:style>
  <w:style w:type="paragraph" w:styleId="3">
    <w:name w:val="heading 2"/>
    <w:basedOn w:val="1"/>
    <w:next w:val="1"/>
    <w:semiHidden/>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120" w:beforeLines="0" w:beforeAutospacing="0" w:after="120" w:afterLines="0" w:afterAutospacing="0" w:line="240" w:lineRule="auto"/>
      <w:outlineLvl w:val="2"/>
    </w:pPr>
    <w:rPr>
      <w:rFonts w:eastAsia="黑体" w:asciiTheme="minorAscii" w:hAnsiTheme="minorAscii"/>
      <w:b/>
      <w:sz w:val="32"/>
    </w:rPr>
  </w:style>
  <w:style w:type="paragraph" w:styleId="5">
    <w:name w:val="heading 4"/>
    <w:basedOn w:val="1"/>
    <w:next w:val="1"/>
    <w:unhideWhenUsed/>
    <w:qFormat/>
    <w:uiPriority w:val="0"/>
    <w:pPr>
      <w:keepNext/>
      <w:keepLines/>
      <w:spacing w:before="100" w:beforeLines="0" w:beforeAutospacing="0" w:after="100" w:afterLines="0" w:afterAutospacing="0" w:line="240" w:lineRule="auto"/>
      <w:outlineLvl w:val="3"/>
    </w:pPr>
    <w:rPr>
      <w:rFonts w:ascii="Arial" w:hAnsi="Arial" w:eastAsia="黑体"/>
      <w:sz w:val="28"/>
    </w:rPr>
  </w:style>
  <w:style w:type="character" w:default="1" w:styleId="11">
    <w:name w:val="Default Paragraph Font"/>
    <w:semiHidden/>
    <w:qFormat/>
    <w:uiPriority w:val="0"/>
  </w:style>
  <w:style w:type="table" w:default="1" w:styleId="10">
    <w:name w:val="Normal Table"/>
    <w:semiHidden/>
    <w:uiPriority w:val="0"/>
    <w:tblPr>
      <w:tblCellMar>
        <w:top w:w="0" w:type="dxa"/>
        <w:left w:w="108" w:type="dxa"/>
        <w:bottom w:w="0" w:type="dxa"/>
        <w:right w:w="108" w:type="dxa"/>
      </w:tblCellMar>
    </w:tblPr>
  </w:style>
  <w:style w:type="paragraph" w:styleId="6">
    <w:name w:val="toc 3"/>
    <w:basedOn w:val="1"/>
    <w:next w:val="1"/>
    <w:uiPriority w:val="0"/>
    <w:pPr>
      <w:ind w:left="840" w:leftChars="400"/>
    </w:pPr>
  </w:style>
  <w:style w:type="paragraph" w:styleId="7">
    <w:name w:val="toc 1"/>
    <w:basedOn w:val="1"/>
    <w:next w:val="1"/>
    <w:uiPriority w:val="0"/>
  </w:style>
  <w:style w:type="paragraph" w:styleId="8">
    <w:name w:val="toc 2"/>
    <w:basedOn w:val="1"/>
    <w:next w:val="1"/>
    <w:uiPriority w:val="0"/>
    <w:pPr>
      <w:ind w:left="420" w:leftChars="200"/>
    </w:pPr>
  </w:style>
  <w:style w:type="paragraph" w:styleId="9">
    <w:name w:val="Normal (Web)"/>
    <w:basedOn w:val="1"/>
    <w:uiPriority w:val="0"/>
    <w:rPr>
      <w:sz w:val="24"/>
    </w:rPr>
  </w:style>
  <w:style w:type="character" w:styleId="12">
    <w:name w:val="Strong"/>
    <w:basedOn w:val="11"/>
    <w:qFormat/>
    <w:uiPriority w:val="0"/>
    <w:rPr>
      <w:b/>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28</Pages>
  <Words>0</Words>
  <Characters>0</Characters>
  <Lines>0</Lines>
  <Paragraphs>0</Paragraphs>
  <TotalTime>1</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2026-04-30T10:39:00Z</dcterms:created>
  <dc:creator>施贞如</dc:creator>
  <cp:lastModifiedBy>施贞如</cp:lastModifiedBy>
  <dcterms:modified xsi:type="dcterms:W3CDTF">2026-04-30T12:36:10Z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CF381D7E6D2542C18A4356A91F43D38F_11</vt:lpwstr>
  </property>
  <property fmtid="{D5CDD505-2E9C-101B-9397-08002B2CF9AE}" pid="4" name="KSOTemplateDocerSaveRecord">
    <vt:lpwstr>eyJoZGlkIjoiMTA2NmE5NWUyZWMxMzQ0MjcxN2Q0ZGI0MjlhOWJjMTAiLCJ1c2VySWQiOiIxNjYxNDMwMjU4In0=</vt:lpwstr>
  </property>
</Properties>
</file>