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Исходные документы:</w:t>
      </w:r>
    </w:p>
    <w:p w:rsidR="00000000" w:rsidDel="00000000" w:rsidP="00000000" w:rsidRDefault="00000000" w:rsidRPr="00000000" w14:paraId="00000002">
      <w:pPr>
        <w:widowControl w:val="0"/>
        <w:ind w:firstLine="709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[SPEC][2] Дефекты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firstLine="709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[SPEC][8] Переводы полей status.xml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="240" w:lineRule="auto"/>
        <w:ind w:left="0"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Спецификация.</w:t>
      </w:r>
    </w:p>
    <w:p w:rsidR="00000000" w:rsidDel="00000000" w:rsidP="00000000" w:rsidRDefault="00000000" w:rsidRPr="00000000" w14:paraId="00000008">
      <w:pPr>
        <w:pStyle w:val="Title"/>
        <w:spacing w:after="0" w:line="240" w:lineRule="auto"/>
        <w:ind w:left="0"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 файлов translations_##.xml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Файлы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4"/>
          <w:szCs w:val="24"/>
          <w:rtl w:val="0"/>
        </w:rPr>
        <w:t xml:space="preserve">translations_##.xml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предназначены для хранения текста, отображаемого в сохраняемых фреймворком изображениях, на нужном языке. В названии файла вместо символов ## указывается один из языков в стандарте ISO 639-1 (например, “ru”, “en”, “de”), на котором будут написаны все значения атрибутов внутри файла. Файлы располагаются в директории Classifier\Library\translations.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Файлы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4"/>
          <w:szCs w:val="24"/>
          <w:rtl w:val="0"/>
        </w:rPr>
        <w:t xml:space="preserve">translations_##.xml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содержат мультиязычные поля.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434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Формат записи в translations_en.xml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000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&lt;translations&gt;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версию фреймворка, совместимую с данным файлом.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теги, вложенные в тег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&lt;translations&gt;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(такие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&lt;envelope&gt;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&lt;frequency&gt;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т.д) содержат в себе как минимум один из атрибутов, среди которых атрибуты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0000"/>
          <w:sz w:val="24"/>
          <w:szCs w:val="24"/>
          <w:rtl w:val="0"/>
        </w:rPr>
        <w:t xml:space="preserve">name, shortName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0000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Данные атрибуты содержат значения, которые будут выводиться текстом в качестве подписей графиков, сохраняемых в папку Out. Атрибут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00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значение, обозначающее полное название для текущего тега. Атрибут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0000"/>
          <w:sz w:val="24"/>
          <w:szCs w:val="24"/>
          <w:rtl w:val="0"/>
        </w:rPr>
        <w:t xml:space="preserve">shortName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значение, обозначающее краткую версию названия для текущего тега. Атрибут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0000"/>
          <w:sz w:val="24"/>
          <w:szCs w:val="24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значение, обозначающее единицу измерения параметра, указанного в теге.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 атрибутов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0000"/>
          <w:sz w:val="24"/>
          <w:szCs w:val="24"/>
          <w:rtl w:val="0"/>
        </w:rPr>
        <w:t xml:space="preserve">name, shortName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0000"/>
          <w:sz w:val="24"/>
          <w:szCs w:val="24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быть приведены в соответствие с текущим языком. На изображении выше приведен пример английской локализации.</w:t>
      </w:r>
    </w:p>
    <w:p w:rsidR="00000000" w:rsidDel="00000000" w:rsidP="00000000" w:rsidRDefault="00000000" w:rsidRPr="00000000" w14:paraId="00000013">
      <w:pPr>
        <w:ind w:hanging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widowControl w:val="0"/>
      <w:spacing w:before="720" w:lineRule="auto"/>
      <w:contextualSpacing w:val="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Editors: Aslamov Yury, </w:t>
    </w: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rtl w:val="0"/>
      </w:rPr>
      <w:t xml:space="preserve">Riabtsev Petr, Kosmach Nikita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4067175</wp:posOffset>
          </wp:positionH>
          <wp:positionV relativeFrom="paragraph">
            <wp:posOffset>-66673</wp:posOffset>
          </wp:positionV>
          <wp:extent cx="1557009" cy="490292"/>
          <wp:effectExtent b="0" l="0" r="0" t="0"/>
          <wp:wrapSquare wrapText="bothSides" distB="114300" distT="114300" distL="114300" distR="11430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widowControl w:val="0"/>
      <w:contextualSpacing w:val="0"/>
      <w:jc w:val="both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Date: 11-04-2018</w:t>
    </w:r>
  </w:p>
  <w:p w:rsidR="00000000" w:rsidDel="00000000" w:rsidP="00000000" w:rsidRDefault="00000000" w:rsidRPr="00000000" w14:paraId="00000016">
    <w:pPr>
      <w:widowControl w:val="0"/>
      <w:contextualSpacing w:val="0"/>
      <w:jc w:val="both"/>
      <w:rPr/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Version: 3.3.0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ANtR5xHdY_jMgkg-vo9MMW_XS1HXO_K77A5MLZWKlI/edit" TargetMode="External"/><Relationship Id="rId7" Type="http://schemas.openxmlformats.org/officeDocument/2006/relationships/hyperlink" Target="https://docs.google.com/document/d/1iHieTrsWrwzj6JGqmSx_I5cJpKCibr70Taz2FZ3HiMQ/edit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