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声学超构表面（Acoustic Metasurface）研究进展文献综述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课程：《声学工程原理与应用》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选题领域：声学超构表面 —— 低频吸声、通风隔声与可调波前调控</w:t>
      </w:r>
    </w:p>
    <w:p>
      <w:pPr>
        <w:spacing w:before="240"/>
      </w:pPr>
      <w:r>
        <w:rPr>
          <w:rFonts w:ascii="Times New Roman" w:hAnsi="Times New Roman" w:eastAsia="黑体"/>
          <w:b/>
          <w:color w:val="1F3864"/>
          <w:sz w:val="30"/>
        </w:rPr>
        <w:t>一、引言</w:t>
      </w:r>
    </w:p>
    <w:p>
      <w:pPr>
        <w:spacing w:after="120"/>
      </w:pPr>
      <w:r>
        <w:rPr>
          <w:rFonts w:ascii="Times New Roman" w:hAnsi="Times New Roman" w:eastAsia="宋体"/>
          <w:b w:val="0"/>
          <w:sz w:val="24"/>
        </w:rPr>
        <w:t>声学超构表面（Acoustic Metasurface, AM）是声学超构材料（Acoustic Metamaterial）在维度上的二维降阶形式，指由亚波长（subwavelength）人工单元周期或非周期排布而成、厚度远小于工作波长的功能性结构。与依赖天然材料质量密度定律（mass density law）的传统声学构件相比，超构表面通过卷曲空间（space-coiling）、亥姆霍兹共振（Helmholtz resonance）、薄膜/薄板共振、迷宫（labyrinthine）通道等机制，在极薄厚度内引入强烈的局域共振与相位突变，从而在远小于波长的尺度上实现对声波的吸收、反射、透射、聚焦、偏折与全息成像等丰富调控。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4"/>
        </w:rPr>
        <w:t>课程中"噪声与振动控制"与"声学超构表面"两部分密切相关：传统多孔吸声材料在低频（&lt; 500 Hz）段因厚度受限于四分之一波长（quarter-wavelength）而效率低下，而超构表面恰好为"薄、轻、低频、宽带"这一长期难题提供了新路径。本文选取 6 篇 2020 年以后发表的英文文献，围绕"低频吸声—通风隔声—可调波前调控"这一从无源到有源、从单功能到多功能的技术演进脉络进行综述，每篇均按"研究问题—方法/模型—结果/结论—不足/局限"四要素展开，最后给出对比图表与思考展望。</w:t>
      </w:r>
    </w:p>
    <w:p>
      <w:pPr>
        <w:spacing w:before="240"/>
      </w:pPr>
      <w:r>
        <w:rPr>
          <w:rFonts w:ascii="Times New Roman" w:hAnsi="Times New Roman" w:eastAsia="黑体"/>
          <w:b/>
          <w:color w:val="1F3864"/>
          <w:sz w:val="30"/>
        </w:rPr>
        <w:t>二、文献综述</w:t>
      </w:r>
    </w:p>
    <w:p>
      <w:pPr>
        <w:spacing w:before="160"/>
      </w:pPr>
      <w:r>
        <w:rPr>
          <w:rFonts w:ascii="Times New Roman" w:hAnsi="Times New Roman" w:eastAsia="黑体"/>
          <w:b/>
          <w:color w:val="2E5596"/>
          <w:sz w:val="26"/>
        </w:rPr>
        <w:t>文献 1：双层通风迷宫超构表面的高效吸声与可调带宽</w:t>
      </w:r>
    </w:p>
    <w:p>
      <w:pPr>
        <w:spacing w:before="40" w:after="40"/>
        <w:ind w:left="432"/>
      </w:pPr>
      <w:r>
        <w:rPr>
          <w:rFonts w:ascii="Times New Roman" w:hAnsi="Times New Roman" w:eastAsia="宋体"/>
          <w:i/>
          <w:color w:val="555555"/>
          <w:sz w:val="21"/>
        </w:rPr>
        <w:t>Bilayer ventilated labyrinthine metasurfaces with high sound absorption and tunable bandwidth, *Scientific Reports* 11, 5829 (2021).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（1）研究的主要问题。</w:t>
      </w:r>
      <w:r>
        <w:rPr>
          <w:rFonts w:ascii="Times New Roman" w:hAnsi="Times New Roman" w:eastAsia="宋体"/>
          <w:b w:val="0"/>
          <w:sz w:val="24"/>
        </w:rPr>
        <w:t xml:space="preserve"> 如何在保证空气自由流通（通风）的前提下，用亚波长厚度的结构实现宽带、高效的低频吸声。传统吸声体若要吸声往往需封闭背腔，与通风需求相互矛盾，二者难以兼得。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（2）研究方法/理论模型。</w:t>
      </w:r>
      <w:r>
        <w:rPr>
          <w:rFonts w:ascii="Times New Roman" w:hAnsi="Times New Roman" w:eastAsia="宋体"/>
          <w:b w:val="0"/>
          <w:sz w:val="24"/>
        </w:rPr>
        <w:t xml:space="preserve"> 作者采用迷宫式（卷曲空间）通道单元构建单层超构表面，再将两层单层结构沿声传播方向堆叠成双层结构。通过调节两层之间的间距，并在两层中引入非对称损耗（asymmetric loss），利用临界耦合（critical coupling）与阻抗匹配原理使入射声能在结构内被充分耗散；同时通过改变结构的开口率（open area ratio）来调谐吸收带宽。理论上以声阻抗匹配与等效介质模型分析吸收峰，数值上用有限元法（FEM）仿真，并辅以阻抗管实验验证。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（3）研究结果/结论。</w:t>
      </w:r>
      <w:r>
        <w:rPr>
          <w:rFonts w:ascii="Times New Roman" w:hAnsi="Times New Roman" w:eastAsia="宋体"/>
          <w:b w:val="0"/>
          <w:sz w:val="24"/>
        </w:rPr>
        <w:t xml:space="preserve"> 在共振频率处对正面入射声波实现了高达 98.6% 的近完美吸收；通过调节开口率，可使相对带宽在约 12%～80% 范围内灵活调谐，同时结构保持中央开口，允许空气流通。证明了"通风"与"高效吸声"可在同一亚波长结构中协同实现，且兼具可观的带宽可调性。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（4）存在的问题/局限。</w:t>
      </w:r>
      <w:r>
        <w:rPr>
          <w:rFonts w:ascii="Times New Roman" w:hAnsi="Times New Roman" w:eastAsia="宋体"/>
          <w:b w:val="0"/>
          <w:sz w:val="24"/>
        </w:rPr>
        <w:t xml:space="preserve"> 高吸收依赖临界耦合条件，对几何参数与损耗的精确匹配较为敏感，偏离设计点时性能下降；非对称损耗机制针对特定入射方向（正面入射）优化，对反向或斜入射的鲁棒性有待考察；迷宫通道结构复杂，加工与实际工程化（如长期防尘、防潮）存在挑战。</w:t>
      </w:r>
    </w:p>
    <w:p>
      <w:pPr>
        <w:spacing w:before="160"/>
      </w:pPr>
      <w:r>
        <w:rPr>
          <w:rFonts w:ascii="Times New Roman" w:hAnsi="Times New Roman" w:eastAsia="黑体"/>
          <w:b/>
          <w:color w:val="2E5596"/>
          <w:sz w:val="26"/>
        </w:rPr>
        <w:t>文献 2：宽带低频通风隔声超构窗</w:t>
      </w:r>
    </w:p>
    <w:p>
      <w:pPr>
        <w:spacing w:before="40" w:after="40"/>
        <w:ind w:left="432"/>
      </w:pPr>
      <w:r>
        <w:rPr>
          <w:rFonts w:ascii="Times New Roman" w:hAnsi="Times New Roman" w:eastAsia="宋体"/>
          <w:i/>
          <w:color w:val="555555"/>
          <w:sz w:val="21"/>
        </w:rPr>
        <w:t>Ventilative meta-window with broadband low-frequency acoustic insulation, *Journal of Applied Physics* 129, 094901 (2021).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（1）研究的主要问题。</w:t>
      </w:r>
      <w:r>
        <w:rPr>
          <w:rFonts w:ascii="Times New Roman" w:hAnsi="Times New Roman" w:eastAsia="宋体"/>
          <w:b w:val="0"/>
          <w:sz w:val="24"/>
        </w:rPr>
        <w:t xml:space="preserve"> 居民建筑通风窗在开窗换气时几乎丧失隔声能力。如何设计一种"既能自由通风、又能宽带低频隔声"的超构窗，是建筑声学与噪声控制交叉领域的现实痛点。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（2）研究方法/理论模型。</w:t>
      </w:r>
      <w:r>
        <w:rPr>
          <w:rFonts w:ascii="Times New Roman" w:hAnsi="Times New Roman" w:eastAsia="宋体"/>
          <w:b w:val="0"/>
          <w:sz w:val="24"/>
        </w:rPr>
        <w:t xml:space="preserve"> 作者从理论上设计并实验实现了一种宽带低频声学超构窗。其结构由一个中央矩形开口与周围 12 个完全相同（identical）的通道组成，总厚度仅约 4 cm。这些相同单元协同作用形成一个大的声学带隙（acoustic bandgap），在带隙频段内强烈抑制声波透射；中央开口则保证气流自由通过。采用解析声学模型预测传输损耗，结合 FEM 仿真与样机实验进行验证。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（3）研究结果/结论。</w:t>
      </w:r>
      <w:r>
        <w:rPr>
          <w:rFonts w:ascii="Times New Roman" w:hAnsi="Times New Roman" w:eastAsia="宋体"/>
          <w:b w:val="0"/>
          <w:sz w:val="24"/>
        </w:rPr>
        <w:t xml:space="preserve"> 该超构窗在 605～1050 Hz 的低频带隙内阻挡了 90% 以上的入射声能，同时保持约 220 cm² 的通风面积，验证了"通风—隔声"兼容的可行性，为实际建筑通风窗降噪提供了样机级方案。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（4）存在的问题/局限。</w:t>
      </w:r>
      <w:r>
        <w:rPr>
          <w:rFonts w:ascii="Times New Roman" w:hAnsi="Times New Roman" w:eastAsia="宋体"/>
          <w:b w:val="0"/>
          <w:sz w:val="24"/>
        </w:rPr>
        <w:t xml:space="preserve"> 隔声以"反射"为主，被阻挡的声能并未被吸收而是反射回声源侧，可能在街道峡谷等场景造成二次混响；隔声有效频段被限定在带隙范围内（605～1050 Hz），带隙之外性能迅速下降，更低频段（尤其 &lt; 200 Hz）的拓展仍受单元尺寸制约；带隙的实际位置与深度对加工精度较为敏感。</w:t>
      </w:r>
    </w:p>
    <w:p>
      <w:pPr>
        <w:spacing w:before="160"/>
      </w:pPr>
      <w:r>
        <w:rPr>
          <w:rFonts w:ascii="Times New Roman" w:hAnsi="Times New Roman" w:eastAsia="黑体"/>
          <w:b/>
          <w:color w:val="2E5596"/>
          <w:sz w:val="26"/>
        </w:rPr>
        <w:t>文献 3：基于模式叠加与连续 Fano 共振协同的宽带通风超构屏障</w:t>
      </w:r>
    </w:p>
    <w:p>
      <w:pPr>
        <w:spacing w:before="40" w:after="40"/>
        <w:ind w:left="432"/>
      </w:pPr>
      <w:r>
        <w:rPr>
          <w:rFonts w:ascii="Times New Roman" w:hAnsi="Times New Roman" w:eastAsia="宋体"/>
          <w:i/>
          <w:color w:val="555555"/>
          <w:sz w:val="21"/>
        </w:rPr>
        <w:t>Broadband ventilated meta-barrier based on the synergy of mode superposition and consecutive Fano resonances, *The Journal of the Acoustical Society of America* 152, 2412 (2022).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（1）研究的主要问题。</w:t>
      </w:r>
      <w:r>
        <w:rPr>
          <w:rFonts w:ascii="Times New Roman" w:hAnsi="Times New Roman" w:eastAsia="宋体"/>
          <w:b w:val="0"/>
          <w:sz w:val="24"/>
        </w:rPr>
        <w:t xml:space="preserve"> 已有通风隔声超构屏障的工作带宽通常不足半个倍频程（half an octave），难以覆盖实际噪声的宽频谱。如何在亚波长厚度、保持高效通风的同时实现真正的宽带隔声，是该方向的核心瓶颈。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（2）研究方法/理论模型。</w:t>
      </w:r>
      <w:r>
        <w:rPr>
          <w:rFonts w:ascii="Times New Roman" w:hAnsi="Times New Roman" w:eastAsia="宋体"/>
          <w:b w:val="0"/>
          <w:sz w:val="24"/>
        </w:rPr>
        <w:t xml:space="preserve"> 作者提出将模式叠加（mode superposition）与连续 Fano 共振（consecutive Fano resonances）两种机制协同利用：通过精心设计多个共振模式，使其共振频率依次排布形成连续的传输损耗谷，并借助 Fano 共振的非对称尖锐线型在相邻峰之间"填谷"，从而把多个窄带隔声峰拼接成连续宽带。理论上建立耦合共振解析模型，数值上以 FEM 求解传输谱，最后通过样机实验验证。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（3）研究结果/结论。</w:t>
      </w:r>
      <w:r>
        <w:rPr>
          <w:rFonts w:ascii="Times New Roman" w:hAnsi="Times New Roman" w:eastAsia="宋体"/>
          <w:b w:val="0"/>
          <w:sz w:val="24"/>
        </w:rPr>
        <w:t xml:space="preserve"> 成功设计并实验实现了一种亚波长厚度的通风超构屏障，在 1145～1815 Hz（约 0.66 个倍频程，超过半倍频程）的频带内对声波阻挡约 90%，同时保持高效通风，突破了以往通风隔声器件带宽多不足半倍频程的限制，并阐明了模式叠加与 Fano 共振协同拓宽带宽的物理机制。该屏障还可阻挡来自不同方向（various directions）的入射声波。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（4）存在的问题/局限。</w:t>
      </w:r>
      <w:r>
        <w:rPr>
          <w:rFonts w:ascii="Times New Roman" w:hAnsi="Times New Roman" w:eastAsia="宋体"/>
          <w:b w:val="0"/>
          <w:sz w:val="24"/>
        </w:rPr>
        <w:t xml:space="preserve"> 多模式协同对几何参数高度敏感，加工误差易导致 Fano 峰错位、"填谷"失效；解析模型基于理想无黏假设，实际黏热损耗（thermo-viscous loss）会削弱尖锐 Fano 共振，使实测带宽与阻挡率低于理论预期；屏障本质仍以反射/阻挡为主，被挡声能未被消除，可能造成二次反射。</w:t>
      </w:r>
    </w:p>
    <w:p>
      <w:pPr>
        <w:spacing w:before="160"/>
      </w:pPr>
      <w:r>
        <w:rPr>
          <w:rFonts w:ascii="Times New Roman" w:hAnsi="Times New Roman" w:eastAsia="黑体"/>
          <w:b/>
          <w:color w:val="2E5596"/>
          <w:sz w:val="26"/>
        </w:rPr>
        <w:t>文献 4：用于宽带低频水下声吸收的超薄声学超构材料</w:t>
      </w:r>
    </w:p>
    <w:p>
      <w:pPr>
        <w:spacing w:before="40" w:after="40"/>
        <w:ind w:left="432"/>
      </w:pPr>
      <w:r>
        <w:rPr>
          <w:rFonts w:ascii="Times New Roman" w:hAnsi="Times New Roman" w:eastAsia="宋体"/>
          <w:i/>
          <w:color w:val="555555"/>
          <w:sz w:val="21"/>
        </w:rPr>
        <w:t>Ultrathin acoustic metamaterial as super absorber for broadband low-frequency underwater sound, *Scientific Reports* 13, 7983 (2023).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（1）研究的主要问题。</w:t>
      </w:r>
      <w:r>
        <w:rPr>
          <w:rFonts w:ascii="Times New Roman" w:hAnsi="Times New Roman" w:eastAsia="宋体"/>
          <w:b w:val="0"/>
          <w:sz w:val="24"/>
        </w:rPr>
        <w:t xml:space="preserve"> 水下低频声吸收因水与结构间阻抗严重失配而极为困难，传统吸声材料厚度大、低频效率低。如何用超薄结构实现宽带低频水下"超吸收"（super absorption）。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（2）研究方法/理论模型。</w:t>
      </w:r>
      <w:r>
        <w:rPr>
          <w:rFonts w:ascii="Times New Roman" w:hAnsi="Times New Roman" w:eastAsia="宋体"/>
          <w:b w:val="0"/>
          <w:sz w:val="24"/>
        </w:rPr>
        <w:t xml:space="preserve"> 提出由卷曲水通道（space-coiled water channels）外覆橡胶涂层（rubber coating）构成的超薄超构材料。卷曲通道在极薄厚度内等效延长声程、降低共振频率；橡胶涂层调节表面阻抗以改善与水的阻抗匹配。通过等效声阻抗/传输线模型与 FEM 仿真分析吸收谱，研究几何参数对吸收带宽与峰值的影响。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（3）研究结果/结论。</w:t>
      </w:r>
      <w:r>
        <w:rPr>
          <w:rFonts w:ascii="Times New Roman" w:hAnsi="Times New Roman" w:eastAsia="宋体"/>
          <w:b w:val="0"/>
          <w:sz w:val="24"/>
        </w:rPr>
        <w:t xml:space="preserve"> 在仅 33 mm（约 λ/162）的超薄厚度下，结构在 181 Hz 处吸收系数 α &gt; 0.99，并在 365～900 Hz 实现宽带高吸收，验证了"卷曲水通道 + 弹性涂层"协同改善阻抗匹配并延长有效声程的设计思路，为水声隐身、声呐降噪与水下噪声治理提供了轻薄方案。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（4）存在的问题/局限。</w:t>
      </w:r>
      <w:r>
        <w:rPr>
          <w:rFonts w:ascii="Times New Roman" w:hAnsi="Times New Roman" w:eastAsia="宋体"/>
          <w:b w:val="0"/>
          <w:sz w:val="24"/>
        </w:rPr>
        <w:t xml:space="preserve"> 性能依赖橡胶等弹性材料参数，而橡胶的力学/损耗特性随静水压、温度和老化显著变化，深水高压环境下的稳定性存疑；卷曲水通道易受生物附着、泥沙堵塞影响；模型多在常温常压理想条件下验证，缺乏宽压力—温度区间的实验数据。</w:t>
      </w:r>
    </w:p>
    <w:p>
      <w:pPr>
        <w:spacing w:before="160"/>
      </w:pPr>
      <w:r>
        <w:rPr>
          <w:rFonts w:ascii="Times New Roman" w:hAnsi="Times New Roman" w:eastAsia="黑体"/>
          <w:b/>
          <w:color w:val="2E5596"/>
          <w:sz w:val="26"/>
        </w:rPr>
        <w:t>文献 5：可调、可重构与可编程声学超构表面综述</w:t>
      </w:r>
    </w:p>
    <w:p>
      <w:pPr>
        <w:spacing w:before="40" w:after="40"/>
        <w:ind w:left="432"/>
      </w:pPr>
      <w:r>
        <w:rPr>
          <w:rFonts w:ascii="Times New Roman" w:hAnsi="Times New Roman" w:eastAsia="宋体"/>
          <w:i/>
          <w:color w:val="555555"/>
          <w:sz w:val="21"/>
        </w:rPr>
        <w:t>Tunable, reconfigurable, and programmable acoustic metasurfaces: A review, *Frontiers in Materials* 10, 1132585 (2023).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（1）研究的主要问题。</w:t>
      </w:r>
      <w:r>
        <w:rPr>
          <w:rFonts w:ascii="Times New Roman" w:hAnsi="Times New Roman" w:eastAsia="宋体"/>
          <w:b w:val="0"/>
          <w:sz w:val="24"/>
        </w:rPr>
        <w:t xml:space="preserve"> 无源（passive）超构表面一旦加工完成，其色散与功能即被固化，只能在固定频率执行单一功能，难以适应变化的声环境与多任务需求。该综述系统梳理"如何让超构表面的声学响应在制造后仍可实时调节、重构乃至编程"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（2）研究方法/理论模型（综述方法）。</w:t>
      </w:r>
      <w:r>
        <w:rPr>
          <w:rFonts w:ascii="Times New Roman" w:hAnsi="Times New Roman" w:eastAsia="宋体"/>
          <w:b w:val="0"/>
          <w:sz w:val="24"/>
        </w:rPr>
        <w:t xml:space="preserve"> 文章按调控机理对现有工作分类总结：(i) 几何可调——通过旋转螺杆、改变腔体尺寸、移动活塞等机械方式调节有效声程/相位；(ii) 材料可调——利用磁流变、温敏、压电、铁电等外场响应材料改变等效参数；(iii) 有源/数字可编程——为每个单元配置可独立控制的电子电路或换能器，实现幅度与相位的实时编程。综述比较了各类方案在调谐范围、响应速度、损耗与集成度上的优劣。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（3）研究结果/结论。</w:t>
      </w:r>
      <w:r>
        <w:rPr>
          <w:rFonts w:ascii="Times New Roman" w:hAnsi="Times New Roman" w:eastAsia="宋体"/>
          <w:b w:val="0"/>
          <w:sz w:val="24"/>
        </w:rPr>
        <w:t xml:space="preserve"> 指出可编程超构表面正从"单功能固定器件"走向"多功能可重构平台"，能够在声束偏转、聚焦、吸收、隐身与全息之间动态切换；有源数字超构表面（结合传感—计算—再发射）被认为是实现自适应声场调控的最有前景方向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（4）存在的问题/局限。</w:t>
      </w:r>
      <w:r>
        <w:rPr>
          <w:rFonts w:ascii="Times New Roman" w:hAnsi="Times New Roman" w:eastAsia="宋体"/>
          <w:b w:val="0"/>
          <w:sz w:val="24"/>
        </w:rPr>
        <w:t xml:space="preserve"> 作为综述，本身不提供新实验数据；其总结也揭示了共性瓶颈：机械可调方案响应慢、难以集成；有源方案系统复杂、功耗高、存在稳定性与噪声本底问题；多数演示停留在实验室单频/窄带，距离宽带、低成本、规模化工程应用仍有较大距离。</w:t>
      </w:r>
    </w:p>
    <w:p>
      <w:pPr>
        <w:spacing w:before="160"/>
      </w:pPr>
      <w:r>
        <w:rPr>
          <w:rFonts w:ascii="Times New Roman" w:hAnsi="Times New Roman" w:eastAsia="黑体"/>
          <w:b/>
          <w:color w:val="2E5596"/>
          <w:sz w:val="26"/>
        </w:rPr>
        <w:t>文献 6：用于宽带声学消声的相位梯度超开放超构材料</w:t>
      </w:r>
    </w:p>
    <w:p>
      <w:pPr>
        <w:spacing w:before="40" w:after="40"/>
        <w:ind w:left="432"/>
      </w:pPr>
      <w:r>
        <w:rPr>
          <w:rFonts w:ascii="Times New Roman" w:hAnsi="Times New Roman" w:eastAsia="宋体"/>
          <w:i/>
          <w:color w:val="555555"/>
          <w:sz w:val="21"/>
        </w:rPr>
        <w:t>Phased Gradient Ultra Open Metamaterials for Broadband Acoustic Silencing, *arXiv:2402.08597* (2024).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（1）研究的主要问题。</w:t>
      </w:r>
      <w:r>
        <w:rPr>
          <w:rFonts w:ascii="Times New Roman" w:hAnsi="Times New Roman" w:eastAsia="宋体"/>
          <w:b w:val="0"/>
          <w:sz w:val="24"/>
        </w:rPr>
        <w:t xml:space="preserve"> 在"超开放"（ultra-open，开口率极高、几乎不阻碍气流）条件下，如何实现宽带高效消声，是通风降噪领域更进一步的挑战。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（2）研究方法/理论模型。</w:t>
      </w:r>
      <w:r>
        <w:rPr>
          <w:rFonts w:ascii="Times New Roman" w:hAnsi="Times New Roman" w:eastAsia="宋体"/>
          <w:b w:val="0"/>
          <w:sz w:val="24"/>
        </w:rPr>
        <w:t xml:space="preserve"> 提出相位梯度超开放超构材料（Phased Gradient Ultra Open Metamaterial, PGUOM）：在三个相邻单元间构造跨单元的相位梯度，依据广义斯涅尔定律将正入射声波转化为沿表面传播的赝表面波（spoof surface wave），从而把声能"导出"主通道而非透射，达到阻声目的，同时保持极高通风率。研究采用了理论分析、数值仿真与实验三者结合（theoretical, numerical, and experimental validations）相互验证消声机理与带宽。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（3）研究结果/结论。</w:t>
      </w:r>
      <w:r>
        <w:rPr>
          <w:rFonts w:ascii="Times New Roman" w:hAnsi="Times New Roman" w:eastAsia="宋体"/>
          <w:b w:val="0"/>
          <w:sz w:val="24"/>
        </w:rPr>
        <w:t xml:space="preserve"> PGUOM 在保持高度通风的同时实现了宽带声阻挡，并经实验证实，验证了"用相位梯度激发赝表面波"作为通风消声新机制的有效性，被认为是通风声学超构材料的重要进展，可同时兼顾通风与宽带隔声。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（4）存在的问题/局限。</w:t>
      </w:r>
      <w:r>
        <w:rPr>
          <w:rFonts w:ascii="Times New Roman" w:hAnsi="Times New Roman" w:eastAsia="宋体"/>
          <w:b w:val="0"/>
          <w:sz w:val="24"/>
        </w:rPr>
        <w:t xml:space="preserve"> 相位梯度依赖单元间精确的相位差，加工与装配误差会破坏梯度连续性、影响消声效果；赝表面波被导向表面后若无足够耗散，仍可能在边界处再辐射；此外该研究尚未充分考察实际气流速度对声场及消声性能的影响，且作为预印本（arXiv）有待正式同行评议。</w:t>
      </w:r>
    </w:p>
    <w:p>
      <w:pPr>
        <w:spacing w:before="240"/>
      </w:pPr>
      <w:r>
        <w:rPr>
          <w:rFonts w:ascii="Times New Roman" w:hAnsi="Times New Roman" w:eastAsia="黑体"/>
          <w:b/>
          <w:color w:val="1F3864"/>
          <w:sz w:val="30"/>
        </w:rPr>
        <w:t>三、对比分析图表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表 1　六篇文献的方法与性能对比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fill="D9E2F3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1337"/>
            <w:shd w:val="clear" w:fill="D9E2F3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文献(年份)</w:t>
            </w:r>
          </w:p>
        </w:tc>
        <w:tc>
          <w:tcPr>
            <w:tcW w:type="dxa" w:w="1337"/>
            <w:shd w:val="clear" w:fill="D9E2F3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调控机制</w:t>
            </w:r>
          </w:p>
        </w:tc>
        <w:tc>
          <w:tcPr>
            <w:tcW w:type="dxa" w:w="1337"/>
            <w:shd w:val="clear" w:fill="D9E2F3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核心功能</w:t>
            </w:r>
          </w:p>
        </w:tc>
        <w:tc>
          <w:tcPr>
            <w:tcW w:type="dxa" w:w="1337"/>
            <w:shd w:val="clear" w:fill="D9E2F3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关键指标</w:t>
            </w:r>
          </w:p>
        </w:tc>
        <w:tc>
          <w:tcPr>
            <w:tcW w:type="dxa" w:w="1337"/>
            <w:shd w:val="clear" w:fill="D9E2F3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是否通风</w:t>
            </w:r>
          </w:p>
        </w:tc>
        <w:tc>
          <w:tcPr>
            <w:tcW w:type="dxa" w:w="1337"/>
            <w:shd w:val="clear" w:fill="D9E2F3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验证手段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双层迷宫超构表面 (2021)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卷曲空间+非对称损耗+临界耦合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低频吸声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峰值吸收 98.6%，相对带宽 12%~80%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FEM+阻抗管实验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通风超构窗 (2021)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 个相同通道形成声学带隙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低频隔声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605~1050 Hz 阻挡&gt;90%，通风 220 cm²，厚 4 cm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解析+FEM+实验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Fano 通风超构屏障 (2022)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模式叠加+连续 Fano 共振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宽带隔声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1145~1815 Hz(约 0.66 倍频程)阻挡~90%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FEM+实验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水下卷曲通道超构材料 (2023)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卷曲水通道+橡胶涂层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水下宽带吸声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181 Hz 处 α&gt;0.99，365~900 Hz，厚 33 mm(λ/162)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阻抗模型+FEM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可编程超构表面综述 (2023)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几何/材料/有源数字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多功能动态调控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综述(分类对比)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视方案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文献归纳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相位梯度超开放材料 (2024)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相位梯度→赝表面波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超开放宽带消声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高通风+宽带阻声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是(超开放)</w:t>
            </w:r>
          </w:p>
        </w:tc>
        <w:tc>
          <w:tcPr>
            <w:tcW w:type="dxa" w:w="133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理论+仿真+实验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b/>
          <w:sz w:val="24"/>
        </w:rPr>
        <w:t>图 1　技术演进脉络（示意）</w:t>
      </w:r>
    </w:p>
    <w:p>
      <w:pPr>
        <w:spacing w:after="0" w:before="0"/>
      </w:pPr>
      <w:r>
        <w:rPr>
          <w:rFonts w:ascii="Consolas" w:hAnsi="Consolas" w:eastAsia="NSimSun"/>
          <w:sz w:val="18"/>
        </w:rPr>
        <w:t xml:space="preserve"> 无源单功能 ───────────────────────────────────────────────►  有源多功能</w:t>
      </w:r>
    </w:p>
    <w:p>
      <w:pPr>
        <w:spacing w:after="0" w:before="0"/>
      </w:pPr>
      <w:r>
        <w:rPr>
          <w:rFonts w:ascii="Consolas" w:hAnsi="Consolas" w:eastAsia="NSimSun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NSimSun"/>
          <w:sz w:val="18"/>
        </w:rPr>
        <w:t xml:space="preserve"> [窄带吸声] → [通风+吸声] → [通风+宽带隔声] → [超开放消声] → [可编程/自适应声场]</w:t>
      </w:r>
    </w:p>
    <w:p>
      <w:pPr>
        <w:spacing w:after="0" w:before="0"/>
      </w:pPr>
      <w:r>
        <w:rPr>
          <w:rFonts w:ascii="Consolas" w:hAnsi="Consolas" w:eastAsia="NSimSun"/>
          <w:sz w:val="18"/>
        </w:rPr>
        <w:t xml:space="preserve">   文献1         文献1          文献2、3          文献6          文献5(综述)</w:t>
      </w:r>
    </w:p>
    <w:p>
      <w:pPr>
        <w:spacing w:after="0" w:before="0"/>
      </w:pPr>
      <w:r>
        <w:rPr>
          <w:rFonts w:ascii="Consolas" w:hAnsi="Consolas" w:eastAsia="NSimSun"/>
          <w:sz w:val="18"/>
        </w:rPr>
        <w:t xml:space="preserve">    │             │                │               │               │</w:t>
      </w:r>
    </w:p>
    <w:p>
      <w:pPr>
        <w:spacing w:after="0" w:before="0"/>
      </w:pPr>
      <w:r>
        <w:rPr>
          <w:rFonts w:ascii="Consolas" w:hAnsi="Consolas" w:eastAsia="NSimSun"/>
          <w:sz w:val="18"/>
        </w:rPr>
        <w:t xml:space="preserve">  临界耦合     非对称损耗      Fano+模式叠加      赝表面波      传感-计算-再发射</w:t>
      </w:r>
    </w:p>
    <w:p/>
    <w:p>
      <w:pPr>
        <w:spacing w:after="120"/>
      </w:pPr>
      <w:r>
        <w:rPr>
          <w:rFonts w:ascii="Times New Roman" w:hAnsi="Times New Roman" w:eastAsia="宋体"/>
          <w:b/>
          <w:sz w:val="24"/>
        </w:rPr>
        <w:t>图 2　"吸声 vs 隔声"机理对比（概念示意）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9E2F3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3120"/>
            <w:shd w:val="clear" w:fill="D9E2F3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吸声型 (Absorption)</w:t>
            </w:r>
          </w:p>
        </w:tc>
        <w:tc>
          <w:tcPr>
            <w:tcW w:type="dxa" w:w="3120"/>
            <w:shd w:val="clear" w:fill="D9E2F3"/>
          </w:tcPr>
          <w:p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隔声型 (Insulation / Reflection)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声能去向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入射声波在结构内</w:t>
            </w:r>
            <w:r>
              <w:rPr>
                <w:rFonts w:ascii="Times New Roman" w:hAnsi="Times New Roman" w:eastAsia="宋体"/>
                <w:b/>
                <w:sz w:val="21"/>
              </w:rPr>
              <w:t>耗散为热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→ 几乎无透射、无反射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入射声波因</w:t>
            </w:r>
            <w:r>
              <w:rPr>
                <w:rFonts w:ascii="Times New Roman" w:hAnsi="Times New Roman" w:eastAsia="宋体"/>
                <w:b/>
                <w:sz w:val="21"/>
              </w:rPr>
              <w:t>阻抗失配/导波</w:t>
            </w:r>
            <w:r>
              <w:rPr>
                <w:rFonts w:ascii="Times New Roman" w:hAnsi="Times New Roman" w:eastAsia="宋体"/>
                <w:b w:val="0"/>
                <w:sz w:val="21"/>
              </w:rPr>
              <w:t>被反射或导出 → 几乎无透射，但声能反射回声源侧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代表文献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文献 1、文献 4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文献 2、文献 3、文献 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优点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不产生二次反射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结构简单、对损耗材料依赖低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缺点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依赖损耗材料与精确匹配</w:t>
            </w:r>
          </w:p>
        </w:tc>
        <w:tc>
          <w:tcPr>
            <w:tcW w:type="dxa" w:w="31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声能未消除，可能二次混响</w:t>
            </w:r>
          </w:p>
        </w:tc>
      </w:tr>
    </w:tbl>
    <w:p/>
    <w:p>
      <w:pPr>
        <w:spacing w:before="240"/>
      </w:pPr>
      <w:r>
        <w:rPr>
          <w:rFonts w:ascii="Times New Roman" w:hAnsi="Times New Roman" w:eastAsia="黑体"/>
          <w:b/>
          <w:color w:val="1F3864"/>
          <w:sz w:val="30"/>
        </w:rPr>
        <w:t>四、总结、共性问题与研究展望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研究脉络总结。</w:t>
      </w:r>
      <w:r>
        <w:rPr>
          <w:rFonts w:ascii="Times New Roman" w:hAnsi="Times New Roman" w:eastAsia="宋体"/>
          <w:b w:val="0"/>
          <w:sz w:val="24"/>
        </w:rPr>
        <w:t xml:space="preserve"> 从上述文献可见，2020 年以来声学超构表面在"噪声与振动控制"方向的发展呈现清晰的递进逻辑：先在亚波长厚度内解决低频吸声（文献 1、4），再攻克"吸声/隔声与通风不可兼得"的矛盾（文献 1、2），进而追求宽带化（文献 3 的 Fano+模式叠加、文献 6 的相位梯度赝表面波），最终走向有源、可重构、可编程的自适应声场调控（文献 5）。其底层物理工具也从单纯的局域共振，扩展到临界耦合、阻抗匹配、声学带隙、Fano 共振、广义斯涅尔定律与赝表面波等更丰富的波动机制。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共性问题（第 4 项思考）。</w:t>
      </w:r>
      <w:r>
        <w:rPr>
          <w:rFonts w:ascii="Times New Roman" w:hAnsi="Times New Roman" w:eastAsia="宋体"/>
          <w:b w:val="0"/>
          <w:sz w:val="24"/>
        </w:rPr>
        <w:t xml:space="preserve"> 综合各文献的局限，可归纳出该领域几个尚待突破的共性难题：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1. 带宽与厚度/复杂度的根本权衡。</w:t>
      </w:r>
      <w:r>
        <w:rPr>
          <w:rFonts w:ascii="Times New Roman" w:hAnsi="Times New Roman" w:eastAsia="宋体"/>
          <w:b w:val="0"/>
          <w:sz w:val="24"/>
        </w:rPr>
        <w:t xml:space="preserve"> 拓宽带宽普遍依赖堆叠更多共振单元或精细的多模式协同，带来体积膨胀、加工难度和参数敏感性的上升，违背了超构表面"薄、轻、简"的初衷。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2. 理想模型与真实损耗的偏差。</w:t>
      </w:r>
      <w:r>
        <w:rPr>
          <w:rFonts w:ascii="Times New Roman" w:hAnsi="Times New Roman" w:eastAsia="宋体"/>
          <w:b w:val="0"/>
          <w:sz w:val="24"/>
        </w:rPr>
        <w:t xml:space="preserve"> 多数解析模型忽略黏热损耗、材料老化、温度/压力变化（尤其水下高压场景，文献 4），导致样机性能常低于理论预期，长期可靠性数据匮乏。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3. 隔声以反射为主带来的二次噪声。</w:t>
      </w:r>
      <w:r>
        <w:rPr>
          <w:rFonts w:ascii="Times New Roman" w:hAnsi="Times New Roman" w:eastAsia="宋体"/>
          <w:b w:val="0"/>
          <w:sz w:val="24"/>
        </w:rPr>
        <w:t xml:space="preserve"> 文献 2、3、6 的隔声本质是反射或导波，声能并未消除，在城市峡谷、封闭机舱等场景可能造成二次混响——"吸"与"隔"的统一仍是开放问题。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4. 加工精度与参数敏感性。</w:t>
      </w:r>
      <w:r>
        <w:rPr>
          <w:rFonts w:ascii="Times New Roman" w:hAnsi="Times New Roman" w:eastAsia="宋体"/>
          <w:b w:val="0"/>
          <w:sz w:val="24"/>
        </w:rPr>
        <w:t xml:space="preserve"> 临界耦合、Fano 共振、相位梯度、声学带隙等机制普遍对几何尺寸和损耗的精确匹配高度依赖，加工误差易导致性能偏离设计点，规模化制造的一致性是工程化的现实障碍。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5. 有源可编程方案的工程化鸿沟。</w:t>
      </w:r>
      <w:r>
        <w:rPr>
          <w:rFonts w:ascii="Times New Roman" w:hAnsi="Times New Roman" w:eastAsia="宋体"/>
          <w:b w:val="0"/>
          <w:sz w:val="24"/>
        </w:rPr>
        <w:t xml:space="preserve"> 文献 5 指出，可编程超构表面虽前景广阔，但系统复杂、功耗高、噪声本底与稳定性问题突出，绝大多数仍停留在实验室窄带演示。</w:t>
      </w:r>
    </w:p>
    <w:p>
      <w:pPr>
        <w:spacing w:after="120"/>
      </w:pPr>
      <w:r>
        <w:rPr>
          <w:rFonts w:ascii="Times New Roman" w:hAnsi="Times New Roman" w:eastAsia="宋体"/>
          <w:b/>
          <w:sz w:val="24"/>
        </w:rPr>
        <w:t>未来研究方向（个人思考）。</w:t>
      </w:r>
      <w:r>
        <w:rPr>
          <w:rFonts w:ascii="Times New Roman" w:hAnsi="Times New Roman" w:eastAsia="宋体"/>
          <w:b w:val="0"/>
          <w:sz w:val="24"/>
        </w:rPr>
        <w:t xml:space="preserve"> 基于上述问题，笔者认为可从以下方向深入：(i) 引入机器学习/逆向设计自动搜索宽带、宽角度且参数鲁棒的单元构型，缓解人工调参的敏感性问题；(ii) 发展"吸—隔一体化"超构表面，用可控损耗将反射声能就地耗散，消除二次噪声；(iii) 针对水下/高温等极端环境，建立含静压—温度—老化耦合的多物理场模型并配套实验标定；(iv) 推动低功耗、高集成的有源数字单元与传感—计算—再发射闭环，向真正自适应、可现场重构的工程降噪装备演进。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4"/>
        </w:rPr>
        <w:t>正如选题要求所强调的——"善于提出问题与总结问题，比解决问题的能力更重要"。声学超构表面在过去几年取得了令人瞩目的进展，但其从"实验室窄带演示"走向"工程化宽带、鲁棒、低成本"的道路上，仍有大量值得探索的科学与技术问题，这正是后续研究的价值所在。</w:t>
      </w:r>
    </w:p>
    <w:p>
      <w:pPr>
        <w:spacing w:before="240"/>
      </w:pPr>
      <w:r>
        <w:rPr>
          <w:rFonts w:ascii="Times New Roman" w:hAnsi="Times New Roman" w:eastAsia="黑体"/>
          <w:b/>
          <w:color w:val="1F3864"/>
          <w:sz w:val="30"/>
        </w:rPr>
        <w:t>参考文献（References）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4"/>
        </w:rPr>
        <w:t>[1] J. Du, Y. Luo, X. Zhao, X. Sun, Y. Song, X. Hu, "Bilayer ventilated labyrinthine metasurfaces with high sound absorption and tunable bandwidth," *Scientific Reports*, vol. 11, art. 5829, 2021. https://doi.org/10.1038/s41598-021-84986-0</w:t>
      </w:r>
    </w:p>
    <w:p>
      <w:pPr>
        <w:spacing w:after="120"/>
      </w:pPr>
      <w:r>
        <w:rPr>
          <w:rFonts w:ascii="Times New Roman" w:hAnsi="Times New Roman" w:eastAsia="宋体"/>
          <w:b w:val="0"/>
          <w:sz w:val="24"/>
        </w:rPr>
        <w:t>[2] J. Shi, C. Liu, X. Liu, Y. Lai, "Ventilative meta-window with broadband low-frequency acoustic insulation," *Journal of Applied Physics*, vol. 129, no. 9, art. 094901, 2021. https://doi.org/10.1063/5.0042384</w:t>
      </w:r>
    </w:p>
    <w:p>
      <w:pPr>
        <w:spacing w:after="120"/>
      </w:pPr>
      <w:r>
        <w:rPr>
          <w:rFonts w:ascii="Times New Roman" w:hAnsi="Times New Roman" w:eastAsia="宋体"/>
          <w:b w:val="0"/>
          <w:sz w:val="24"/>
        </w:rPr>
        <w:t>[3] Y. Tang, B. Liang, S. Lin, "Broadband ventilated meta-barrier based on the synergy of mode superposition and consecutive Fano resonances," *The Journal of the Acoustical Society of America*, vol. 152, no. 4, pp. 2412–2418, 2022. https://doi.org/10.1121/10.0014911</w:t>
      </w:r>
    </w:p>
    <w:p>
      <w:pPr>
        <w:spacing w:after="120"/>
      </w:pPr>
      <w:r>
        <w:rPr>
          <w:rFonts w:ascii="Times New Roman" w:hAnsi="Times New Roman" w:eastAsia="宋体"/>
          <w:b w:val="0"/>
          <w:sz w:val="24"/>
        </w:rPr>
        <w:t>[4] X. Zhou, X. Wang, F. Xin, "Ultrathin acoustic metamaterial as super absorber for broadband low-frequency underwater sound," *Scientific Reports*, vol. 13, art. 7983, 2023. https://doi.org/10.1038/s41598-023-34993-0</w:t>
      </w:r>
    </w:p>
    <w:p>
      <w:pPr>
        <w:spacing w:after="120"/>
      </w:pPr>
      <w:r>
        <w:rPr>
          <w:rFonts w:ascii="Times New Roman" w:hAnsi="Times New Roman" w:eastAsia="宋体"/>
          <w:b w:val="0"/>
          <w:sz w:val="24"/>
        </w:rPr>
        <w:t>[5] A. Zabihi, C. Ellouzi, C. Shen, "Tunable, reconfigurable, and programmable acoustic metasurfaces: A review," *Frontiers in Materials*, vol. 10, art. 1132585, 2023. https://doi.org/10.3389/fmats.2023.1132585</w:t>
      </w:r>
    </w:p>
    <w:p>
      <w:pPr>
        <w:spacing w:after="120"/>
      </w:pPr>
      <w:r>
        <w:rPr>
          <w:rFonts w:ascii="Times New Roman" w:hAnsi="Times New Roman" w:eastAsia="宋体"/>
          <w:b w:val="0"/>
          <w:sz w:val="24"/>
        </w:rPr>
        <w:t>[6] Z. Yang, A. Chen, X. Xie, S. W. Anderson, X. Zhang, "Phased Gradient Ultra Open Metamaterials for Broadband Acoustic Silencing," *arXiv preprint* arXiv:2402.08597, 2024. https://doi.org/10.48550/arXiv.2402.08597</w:t>
      </w:r>
    </w:p>
    <w:p>
      <w:pPr>
        <w:spacing w:before="40" w:after="40"/>
        <w:ind w:left="432"/>
      </w:pPr>
      <w:r>
        <w:rPr>
          <w:rFonts w:ascii="Times New Roman" w:hAnsi="Times New Roman" w:eastAsia="宋体"/>
          <w:i/>
          <w:color w:val="555555"/>
          <w:sz w:val="21"/>
        </w:rPr>
        <w:t>说明：本综述内容基于对上述六篇文献全文的阅读、理解与归纳整理；为符合引用规范，相关表述均经改写。文中关键数值（吸收系数、频带、厚度、文章号、DOI 等）已通过 Crossref／arXiv 元数据与原文核对。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