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982EB" w14:textId="77777777" w:rsidR="003014A1" w:rsidRDefault="003014A1" w:rsidP="003014A1">
      <w:pPr>
        <w:pStyle w:val="1"/>
      </w:pPr>
      <w:r>
        <w:t>Sampling Strategy</w:t>
      </w:r>
    </w:p>
    <w:p w14:paraId="53304A9C" w14:textId="77777777" w:rsidR="003014A1" w:rsidRDefault="003014A1" w:rsidP="003014A1">
      <w:r>
        <w:rPr>
          <w:b/>
        </w:rPr>
        <w:t>Position in the study:</w:t>
      </w:r>
      <w:r>
        <w:t xml:space="preserve"> after pilot coding, validation coding, and full-corpus mapping, and before formal CDP analysis.</w:t>
      </w:r>
    </w:p>
    <w:p w14:paraId="7EAB2952" w14:textId="77777777" w:rsidR="003014A1" w:rsidRDefault="003014A1" w:rsidP="003014A1">
      <w:r>
        <w:t>Sampling proceeds in two linked stages. First, the Timeframe × Type × Source dimensions are used to map the structure of the full corpus, and the surface-content summaries of all posts are then used to form sampling units. After formal discourse analysis, the analytical findings are used to review whether those units hold.</w:t>
      </w:r>
    </w:p>
    <w:p w14:paraId="075D2927" w14:textId="77777777" w:rsidR="003014A1" w:rsidRDefault="003014A1" w:rsidP="003014A1">
      <w:r>
        <w:t>The three initial dimensions describe the context and function of help seeking rather than the focal discourse phenomena. Case selection is therefore based on a systematic understanding of both the distribution and the content of the full post pool.</w:t>
      </w:r>
    </w:p>
    <w:p w14:paraId="1C00621C" w14:textId="77777777" w:rsidR="003014A1" w:rsidRDefault="003014A1" w:rsidP="003014A1">
      <w:pPr>
        <w:pStyle w:val="1"/>
      </w:pPr>
      <w:r>
        <w:t>Step 0 — Count all coded combinations</w:t>
      </w:r>
    </w:p>
    <w:p w14:paraId="55C094B4" w14:textId="77777777" w:rsidR="003014A1" w:rsidRDefault="003014A1" w:rsidP="003014A1">
      <w:r>
        <w:t xml:space="preserve">The Python script </w:t>
      </w:r>
      <w:r>
        <w:rPr>
          <w:i/>
        </w:rPr>
        <w:t>10_code_combination.py</w:t>
      </w:r>
      <w:r>
        <w:t xml:space="preserve"> counts every Timeframe × Type × Source combination, its share within each community, and its share in the corpus overall.</w:t>
      </w:r>
    </w:p>
    <w:p w14:paraId="581590A3" w14:textId="77777777" w:rsidR="003014A1" w:rsidRDefault="003014A1" w:rsidP="003014A1">
      <w:r>
        <w:t>Dominance is assessed within each community using a 5% threshold. Combinations meeting this threshold are reviewed first.</w:t>
      </w:r>
    </w:p>
    <w:p w14:paraId="4E5A8F7C" w14:textId="77777777" w:rsidR="003014A1" w:rsidRDefault="003014A1" w:rsidP="003014A1">
      <w:pPr>
        <w:pStyle w:val="2"/>
      </w:pPr>
      <w:r>
        <w:t>Step 1 — Summarize the surface content of every post</w:t>
      </w:r>
    </w:p>
    <w:p w14:paraId="033F72D3" w14:textId="77777777" w:rsidR="003014A1" w:rsidRDefault="003014A1" w:rsidP="003014A1">
      <w:r>
        <w:t>For each post, a one- or two-sentence summary is written to capture its main content and the order in which the account unfolds. All summaries are compiled in a single table so that similarities and differences in surface content and narrative sequence can be compared across the full corpus.</w:t>
      </w:r>
    </w:p>
    <w:p w14:paraId="3424B5E9" w14:textId="77777777" w:rsidR="003014A1" w:rsidRDefault="003014A1" w:rsidP="003014A1">
      <w:pPr>
        <w:pStyle w:val="2"/>
      </w:pPr>
      <w:r>
        <w:t>Step 2 — Review homogeneity in two passes</w:t>
      </w:r>
    </w:p>
    <w:p w14:paraId="7F637A65" w14:textId="77777777" w:rsidR="003014A1" w:rsidRDefault="003014A1" w:rsidP="003014A1">
      <w:r>
        <w:t>The first pass examines the dominant combinations, where posts are concentrated. The second reviews each community in full, including the combinations and posts not accounted for in the first pass. The two sets of results are then considered together.</w:t>
      </w:r>
    </w:p>
    <w:p w14:paraId="265B61DD" w14:textId="77777777" w:rsidR="003014A1" w:rsidRDefault="003014A1" w:rsidP="003014A1">
      <w:pPr>
        <w:pStyle w:val="3"/>
      </w:pPr>
      <w:r>
        <w:t>Pass one — Dominant combinations</w:t>
      </w:r>
    </w:p>
    <w:p w14:paraId="1AC627CA" w14:textId="77777777" w:rsidR="003014A1" w:rsidRDefault="003014A1" w:rsidP="003014A1">
      <w:pPr>
        <w:pStyle w:val="4"/>
      </w:pPr>
      <w:r>
        <w:t>Within the community</w:t>
      </w:r>
    </w:p>
    <w:p w14:paraId="3EF13551" w14:textId="77777777" w:rsidR="003014A1" w:rsidRDefault="003014A1" w:rsidP="003014A1">
      <w:r>
        <w:t>For each dominant combination, the complete summaries are compared to determine whether the posts within that community cluster around similar surface content and narrative sequence. The judgment is recorded as yes, no, or hard to say.</w:t>
      </w:r>
    </w:p>
    <w:p w14:paraId="46974276" w14:textId="77777777" w:rsidR="003014A1" w:rsidRDefault="003014A1" w:rsidP="003014A1">
      <w:pPr>
        <w:pStyle w:val="4"/>
      </w:pPr>
      <w:r>
        <w:t>Across communities</w:t>
      </w:r>
    </w:p>
    <w:p w14:paraId="33DD8122" w14:textId="77777777" w:rsidR="003014A1" w:rsidRDefault="003014A1" w:rsidP="003014A1">
      <w:r>
        <w:t>The same combination is then compared across every community in which it appears. When the content remains comparable, it is treated as a cross-community sampling unit. When community-specific differences appear, the forms are retained separately as a contrast. Combinations recorded as hard to say retain several cases for later analysis, while clearly heterogeneous combinations move to the full community review.</w:t>
      </w:r>
    </w:p>
    <w:p w14:paraId="53AFCE24" w14:textId="77777777" w:rsidR="003014A1" w:rsidRDefault="003014A1" w:rsidP="003014A1">
      <w:pPr>
        <w:pStyle w:val="3"/>
      </w:pPr>
      <w:r>
        <w:t>Pass two — Community-by-community review</w:t>
      </w:r>
    </w:p>
    <w:p w14:paraId="1A841E49" w14:textId="77777777" w:rsidR="003014A1" w:rsidRDefault="003014A1" w:rsidP="003014A1">
      <w:r>
        <w:t>Each community is reviewed in full in the following order:</w:t>
      </w:r>
    </w:p>
    <w:p w14:paraId="598A9CE0" w14:textId="77777777" w:rsidR="003014A1" w:rsidRDefault="003014A1" w:rsidP="003014A1">
      <w:pPr>
        <w:keepLines/>
        <w:numPr>
          <w:ilvl w:val="0"/>
          <w:numId w:val="12"/>
        </w:numPr>
      </w:pPr>
      <w:r>
        <w:lastRenderedPageBreak/>
        <w:t>Assess whether the posts in the community are mostly alike in content.</w:t>
      </w:r>
    </w:p>
    <w:p w14:paraId="35B12CB8" w14:textId="77777777" w:rsidR="003014A1" w:rsidRDefault="003014A1" w:rsidP="003014A1">
      <w:pPr>
        <w:keepLines/>
        <w:numPr>
          <w:ilvl w:val="0"/>
          <w:numId w:val="12"/>
        </w:numPr>
      </w:pPr>
      <w:r>
        <w:t>Examine whether posts outside the dominant combinations can be grouped by content, and whether any such group is markedly larger in that community than comparable content elsewhere.</w:t>
      </w:r>
    </w:p>
    <w:p w14:paraId="690D6589" w14:textId="77777777" w:rsidR="003014A1" w:rsidRDefault="003014A1" w:rsidP="003014A1">
      <w:pPr>
        <w:keepLines/>
        <w:numPr>
          <w:ilvl w:val="0"/>
          <w:numId w:val="12"/>
        </w:numPr>
      </w:pPr>
      <w:r>
        <w:t>Consider the dominant combinations together with the content groups already found. Where content groups and coded combinations align, decide which combinations enter the sampling unit.</w:t>
      </w:r>
    </w:p>
    <w:p w14:paraId="41FD18AE" w14:textId="77777777" w:rsidR="003014A1" w:rsidRDefault="003014A1" w:rsidP="003014A1">
      <w:pPr>
        <w:keepLines/>
        <w:numPr>
          <w:ilvl w:val="0"/>
          <w:numId w:val="12"/>
        </w:numPr>
      </w:pPr>
      <w:r>
        <w:t>Check every community again and exclude any single-post combination whose content is already covered by an included sampling unit.</w:t>
      </w:r>
    </w:p>
    <w:p w14:paraId="25A891DF" w14:textId="77777777" w:rsidR="003014A1" w:rsidRDefault="003014A1" w:rsidP="003014A1">
      <w:pPr>
        <w:keepLines/>
        <w:numPr>
          <w:ilvl w:val="0"/>
          <w:numId w:val="12"/>
        </w:numPr>
      </w:pPr>
      <w:r>
        <w:t>Compare the remaining combinations across communities to determine whether they share the same content.</w:t>
      </w:r>
    </w:p>
    <w:p w14:paraId="4EF0D680" w14:textId="77777777" w:rsidR="003014A1" w:rsidRDefault="003014A1" w:rsidP="003014A1">
      <w:pPr>
        <w:keepLines/>
        <w:numPr>
          <w:ilvl w:val="0"/>
          <w:numId w:val="12"/>
        </w:numPr>
      </w:pPr>
      <w:r>
        <w:t>Count what remains unaccounted for and finalize the sampling plan.</w:t>
      </w:r>
    </w:p>
    <w:p w14:paraId="0861D913" w14:textId="77777777" w:rsidR="003014A1" w:rsidRDefault="003014A1" w:rsidP="003014A1">
      <w:r>
        <w:t>A combination is retained as a sampling unit when it aligns with a recurring content group. If one combination contains clearly different content groups, they are treated separately. If several combinations describe essentially the same content, they may be handled as one sampling unit.</w:t>
      </w:r>
    </w:p>
    <w:p w14:paraId="2CD168F3" w14:textId="77777777" w:rsidR="003014A1" w:rsidRDefault="003014A1" w:rsidP="003014A1">
      <w:pPr>
        <w:pStyle w:val="2"/>
      </w:pPr>
      <w:r>
        <w:t>Step 3 — Allocate cases for close analysis</w:t>
      </w:r>
    </w:p>
    <w:p w14:paraId="78B3EAD8" w14:textId="77777777" w:rsidR="003014A1" w:rsidRDefault="003014A1" w:rsidP="003014A1">
      <w:r>
        <w:t>The number of posts selected from each sampling unit follows the decision rules recorded in the sampling log:</w:t>
      </w:r>
    </w:p>
    <w:p w14:paraId="294565FE" w14:textId="77777777" w:rsidR="003014A1" w:rsidRDefault="003014A1" w:rsidP="003014A1">
      <w:pPr>
        <w:keepLines/>
        <w:numPr>
          <w:ilvl w:val="0"/>
          <w:numId w:val="13"/>
        </w:numPr>
      </w:pPr>
      <w:r>
        <w:rPr>
          <w:b/>
        </w:rPr>
        <w:t>Large units that hold together:</w:t>
      </w:r>
      <w:r>
        <w:t xml:space="preserve"> 5–8 posts. More than one or two cases are needed to examine a recurring pattern and its variants.</w:t>
      </w:r>
    </w:p>
    <w:p w14:paraId="66668F1F" w14:textId="77777777" w:rsidR="003014A1" w:rsidRDefault="003014A1" w:rsidP="003014A1">
      <w:pPr>
        <w:keepLines/>
        <w:numPr>
          <w:ilvl w:val="0"/>
          <w:numId w:val="13"/>
        </w:numPr>
      </w:pPr>
      <w:r>
        <w:rPr>
          <w:b/>
        </w:rPr>
        <w:t>Cross-community contrasts:</w:t>
      </w:r>
      <w:r>
        <w:t xml:space="preserve"> 4–5 posts from each side. A contrast is not inferred from a single pair of posts.</w:t>
      </w:r>
    </w:p>
    <w:p w14:paraId="078D8DE7" w14:textId="77777777" w:rsidR="003014A1" w:rsidRDefault="003014A1" w:rsidP="003014A1">
      <w:pPr>
        <w:keepLines/>
        <w:numPr>
          <w:ilvl w:val="0"/>
          <w:numId w:val="13"/>
        </w:numPr>
      </w:pPr>
      <w:r>
        <w:rPr>
          <w:b/>
        </w:rPr>
        <w:t>Hard-to-classify or dual-reading material:</w:t>
      </w:r>
      <w:r>
        <w:t xml:space="preserve"> 3–4 posts. A case recorded as not yet judged is not treated as homogeneous.</w:t>
      </w:r>
    </w:p>
    <w:p w14:paraId="5C899123" w14:textId="77777777" w:rsidR="003014A1" w:rsidRDefault="003014A1" w:rsidP="003014A1">
      <w:pPr>
        <w:keepLines/>
        <w:numPr>
          <w:ilvl w:val="0"/>
          <w:numId w:val="13"/>
        </w:numPr>
      </w:pPr>
      <w:r>
        <w:rPr>
          <w:b/>
        </w:rPr>
        <w:t>Residual material:</w:t>
      </w:r>
      <w:r>
        <w:t xml:space="preserve"> 5 posts selected at random and at a higher rate than their share, increasing the chance that unanticipated variants and counter-cases enter the close analysis.</w:t>
      </w:r>
    </w:p>
    <w:p w14:paraId="2491CABA" w14:textId="77777777" w:rsidR="003014A1" w:rsidRDefault="003014A1" w:rsidP="003014A1">
      <w:pPr>
        <w:pStyle w:val="3"/>
      </w:pPr>
      <w:r>
        <w:t>Contingency — If strong residual heterogeneity remains</w:t>
      </w:r>
    </w:p>
    <w:p w14:paraId="081B0157" w14:textId="77777777" w:rsidR="003014A1" w:rsidRDefault="003014A1" w:rsidP="003014A1">
      <w:r>
        <w:t>If both passes have been completed and one community still contains a substantial and strongly varied body of posts that cannot be aligned with the existing sampling units or with comparable material elsewhere, those posts are pooled as residual material and sampled randomly at an elevated rate.</w:t>
      </w:r>
    </w:p>
    <w:p w14:paraId="0F0F09D3" w14:textId="77777777" w:rsidR="003014A1" w:rsidRDefault="003014A1" w:rsidP="003014A1">
      <w:r>
        <w:t>Posts already assigned to sampling units remain sampled as planned. The unplaced posts are kept together rather than being assigned to newly improvised categories, allowing formal analysis to encounter variants and counter-cases not captured by the initial structure.</w:t>
      </w:r>
    </w:p>
    <w:p w14:paraId="4EF8A55D" w14:textId="77777777" w:rsidR="003014A1" w:rsidRDefault="003014A1" w:rsidP="003014A1">
      <w:pPr>
        <w:pStyle w:val="2"/>
      </w:pPr>
      <w:r>
        <w:t>Step 4 — Conduct formal CDP analysis</w:t>
      </w:r>
    </w:p>
    <w:p w14:paraId="33ECC617" w14:textId="77777777" w:rsidR="003014A1" w:rsidRDefault="003014A1" w:rsidP="003014A1">
      <w:r>
        <w:t>The selected posts are read in full using Critical Discursive Psychology. The analysis examines:</w:t>
      </w:r>
    </w:p>
    <w:p w14:paraId="1D782A03" w14:textId="77777777" w:rsidR="003014A1" w:rsidRDefault="003014A1" w:rsidP="003014A1">
      <w:pPr>
        <w:keepLines/>
        <w:numPr>
          <w:ilvl w:val="0"/>
          <w:numId w:val="13"/>
        </w:numPr>
      </w:pPr>
      <w:r>
        <w:lastRenderedPageBreak/>
        <w:t xml:space="preserve">discursive </w:t>
      </w:r>
      <w:proofErr w:type="gramStart"/>
      <w:r>
        <w:t>actions;</w:t>
      </w:r>
      <w:proofErr w:type="gramEnd"/>
    </w:p>
    <w:p w14:paraId="25F07DC6" w14:textId="77777777" w:rsidR="003014A1" w:rsidRDefault="003014A1" w:rsidP="003014A1">
      <w:pPr>
        <w:keepLines/>
        <w:numPr>
          <w:ilvl w:val="0"/>
          <w:numId w:val="13"/>
        </w:numPr>
      </w:pPr>
      <w:r>
        <w:t xml:space="preserve">discursive </w:t>
      </w:r>
      <w:proofErr w:type="gramStart"/>
      <w:r>
        <w:t>resources;</w:t>
      </w:r>
      <w:proofErr w:type="gramEnd"/>
    </w:p>
    <w:p w14:paraId="1615CFC0" w14:textId="77777777" w:rsidR="003014A1" w:rsidRDefault="003014A1" w:rsidP="003014A1">
      <w:pPr>
        <w:keepLines/>
        <w:numPr>
          <w:ilvl w:val="0"/>
          <w:numId w:val="13"/>
        </w:numPr>
      </w:pPr>
      <w:r>
        <w:t>subject positions; and</w:t>
      </w:r>
    </w:p>
    <w:p w14:paraId="5DCFC2C7" w14:textId="77777777" w:rsidR="003014A1" w:rsidRDefault="003014A1" w:rsidP="003014A1">
      <w:pPr>
        <w:keepLines/>
        <w:numPr>
          <w:ilvl w:val="0"/>
          <w:numId w:val="13"/>
        </w:numPr>
      </w:pPr>
      <w:r>
        <w:t>shared narratives and their internal variants.</w:t>
      </w:r>
    </w:p>
    <w:p w14:paraId="067037D2" w14:textId="77777777" w:rsidR="003014A1" w:rsidRDefault="003014A1" w:rsidP="003014A1">
      <w:pPr>
        <w:pStyle w:val="2"/>
      </w:pPr>
      <w:r>
        <w:t>Step 5 — Review the sampling structure using the analytical findings</w:t>
      </w:r>
    </w:p>
    <w:p w14:paraId="1A1A1981" w14:textId="77777777" w:rsidR="003014A1" w:rsidRDefault="003014A1" w:rsidP="003014A1">
      <w:r>
        <w:t>After formal analysis, the findings are compared within and across the initial sampling units. Each unit is reviewed on three grounds.</w:t>
      </w:r>
    </w:p>
    <w:p w14:paraId="765135C3" w14:textId="77777777" w:rsidR="003014A1" w:rsidRDefault="003014A1" w:rsidP="003014A1">
      <w:pPr>
        <w:pStyle w:val="3"/>
      </w:pPr>
      <w:r>
        <w:t>Overall homogeneity or heterogeneity</w:t>
      </w:r>
    </w:p>
    <w:p w14:paraId="24887A1E" w14:textId="77777777" w:rsidR="003014A1" w:rsidRDefault="003014A1" w:rsidP="003014A1">
      <w:r>
        <w:t>A unit is judged to hold when its posts perform common discursive actions, draw on related discursive resources and subject positions, and form an identifiable shared narrative. Internal variation may remain, provided that it develops around a common pattern rather than each post moving in an unrelated direction.</w:t>
      </w:r>
    </w:p>
    <w:p w14:paraId="22C1A98A" w14:textId="77777777" w:rsidR="003014A1" w:rsidRDefault="003014A1" w:rsidP="003014A1">
      <w:pPr>
        <w:pStyle w:val="3"/>
      </w:pPr>
      <w:r>
        <w:t>Distinction from other sampling units</w:t>
      </w:r>
    </w:p>
    <w:p w14:paraId="7A91E866" w14:textId="77777777" w:rsidR="003014A1" w:rsidRDefault="003014A1" w:rsidP="003014A1">
      <w:r>
        <w:t>The discursive pattern of the unit is compared with those of the other units. Units without a substantive distinction may be merged; a unit containing two stable and clearly different patterns may be divided.</w:t>
      </w:r>
    </w:p>
    <w:p w14:paraId="4A8D8604" w14:textId="77777777" w:rsidR="003014A1" w:rsidRDefault="003014A1" w:rsidP="003014A1">
      <w:pPr>
        <w:pStyle w:val="3"/>
      </w:pPr>
      <w:r>
        <w:t>Sampling review decision</w:t>
      </w:r>
    </w:p>
    <w:p w14:paraId="325B3620" w14:textId="77777777" w:rsidR="003014A1" w:rsidRDefault="003014A1" w:rsidP="003014A1">
      <w:r>
        <w:t>A sampling unit passes the review when:</w:t>
      </w:r>
    </w:p>
    <w:p w14:paraId="703827F6" w14:textId="77777777" w:rsidR="003014A1" w:rsidRDefault="003014A1" w:rsidP="003014A1">
      <w:pPr>
        <w:keepLines/>
        <w:numPr>
          <w:ilvl w:val="0"/>
          <w:numId w:val="13"/>
        </w:numPr>
      </w:pPr>
      <w:r>
        <w:t xml:space="preserve">the shared narrative found in formal analysis broadly corresponds to the content and narrative identified during </w:t>
      </w:r>
      <w:proofErr w:type="gramStart"/>
      <w:r>
        <w:t>sampling;</w:t>
      </w:r>
      <w:proofErr w:type="gramEnd"/>
    </w:p>
    <w:p w14:paraId="35620D5E" w14:textId="77777777" w:rsidR="003014A1" w:rsidRDefault="003014A1" w:rsidP="003014A1">
      <w:pPr>
        <w:keepLines/>
        <w:numPr>
          <w:ilvl w:val="0"/>
          <w:numId w:val="13"/>
        </w:numPr>
      </w:pPr>
      <w:r>
        <w:t>its discursive pattern is clearly distinguishable from those of other sampling units; and</w:t>
      </w:r>
    </w:p>
    <w:p w14:paraId="0DA79283" w14:textId="77777777" w:rsidR="003014A1" w:rsidRDefault="003014A1" w:rsidP="003014A1">
      <w:pPr>
        <w:keepLines/>
        <w:numPr>
          <w:ilvl w:val="0"/>
          <w:numId w:val="13"/>
        </w:numPr>
      </w:pPr>
      <w:r>
        <w:t>no recurring new pattern appears that requires a separate sampling unit.</w:t>
      </w:r>
    </w:p>
    <w:p w14:paraId="70AC6A61" w14:textId="77777777" w:rsidR="003014A1" w:rsidRDefault="003014A1" w:rsidP="003014A1">
      <w:r>
        <w:t>If a unit does not pass the review, it is merged, divided, or supplemented as required by the findings, and the unselected material is revisited to examine the distribution of the newly identified pattern.</w:t>
      </w:r>
    </w:p>
    <w:p w14:paraId="4C99907F" w14:textId="5DE784BE" w:rsidR="00A771B6" w:rsidRPr="00C8301A" w:rsidRDefault="00A771B6" w:rsidP="00C8301A"/>
    <w:sectPr w:rsidR="00A771B6" w:rsidRPr="00C8301A">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7ED1E" w14:textId="77777777" w:rsidR="008A5109" w:rsidRDefault="008A5109" w:rsidP="006E3520">
      <w:pPr>
        <w:spacing w:after="0" w:line="240" w:lineRule="auto"/>
      </w:pPr>
      <w:r>
        <w:separator/>
      </w:r>
    </w:p>
  </w:endnote>
  <w:endnote w:type="continuationSeparator" w:id="0">
    <w:p w14:paraId="2B6CF851" w14:textId="77777777" w:rsidR="008A5109" w:rsidRDefault="008A5109" w:rsidP="006E35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40519" w14:textId="77777777" w:rsidR="008A5109" w:rsidRDefault="008A5109" w:rsidP="006E3520">
      <w:pPr>
        <w:spacing w:after="0" w:line="240" w:lineRule="auto"/>
      </w:pPr>
      <w:r>
        <w:separator/>
      </w:r>
    </w:p>
  </w:footnote>
  <w:footnote w:type="continuationSeparator" w:id="0">
    <w:p w14:paraId="1280E77E" w14:textId="77777777" w:rsidR="008A5109" w:rsidRDefault="008A5109" w:rsidP="006E35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30654"/>
    <w:multiLevelType w:val="hybridMultilevel"/>
    <w:tmpl w:val="E152A392"/>
    <w:lvl w:ilvl="0" w:tplc="85907090">
      <w:start w:val="1"/>
      <w:numFmt w:val="bullet"/>
      <w:lvlText w:val="•"/>
      <w:lvlJc w:val="left"/>
      <w:pPr>
        <w:ind w:left="340" w:hanging="200"/>
      </w:pPr>
    </w:lvl>
    <w:lvl w:ilvl="1" w:tplc="9FBEAD96">
      <w:numFmt w:val="decimal"/>
      <w:lvlText w:val=""/>
      <w:lvlJc w:val="left"/>
    </w:lvl>
    <w:lvl w:ilvl="2" w:tplc="E7263928">
      <w:numFmt w:val="decimal"/>
      <w:lvlText w:val=""/>
      <w:lvlJc w:val="left"/>
    </w:lvl>
    <w:lvl w:ilvl="3" w:tplc="37C88242">
      <w:numFmt w:val="decimal"/>
      <w:lvlText w:val=""/>
      <w:lvlJc w:val="left"/>
    </w:lvl>
    <w:lvl w:ilvl="4" w:tplc="C67066CA">
      <w:numFmt w:val="decimal"/>
      <w:lvlText w:val=""/>
      <w:lvlJc w:val="left"/>
    </w:lvl>
    <w:lvl w:ilvl="5" w:tplc="AFC22710">
      <w:numFmt w:val="decimal"/>
      <w:lvlText w:val=""/>
      <w:lvlJc w:val="left"/>
    </w:lvl>
    <w:lvl w:ilvl="6" w:tplc="0180030E">
      <w:numFmt w:val="decimal"/>
      <w:lvlText w:val=""/>
      <w:lvlJc w:val="left"/>
    </w:lvl>
    <w:lvl w:ilvl="7" w:tplc="71D0AEEA">
      <w:numFmt w:val="decimal"/>
      <w:lvlText w:val=""/>
      <w:lvlJc w:val="left"/>
    </w:lvl>
    <w:lvl w:ilvl="8" w:tplc="C48E12F4">
      <w:numFmt w:val="decimal"/>
      <w:lvlText w:val=""/>
      <w:lvlJc w:val="left"/>
    </w:lvl>
  </w:abstractNum>
  <w:abstractNum w:abstractNumId="1" w15:restartNumberingAfterBreak="0">
    <w:nsid w:val="24017F5E"/>
    <w:multiLevelType w:val="multilevel"/>
    <w:tmpl w:val="07243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33788F"/>
    <w:multiLevelType w:val="multilevel"/>
    <w:tmpl w:val="D2024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F32A27"/>
    <w:multiLevelType w:val="hybridMultilevel"/>
    <w:tmpl w:val="AA4CA3C6"/>
    <w:lvl w:ilvl="0" w:tplc="88BAC248">
      <w:start w:val="1"/>
      <w:numFmt w:val="bullet"/>
      <w:lvlText w:val="●"/>
      <w:lvlJc w:val="left"/>
      <w:pPr>
        <w:ind w:left="720" w:hanging="360"/>
      </w:pPr>
    </w:lvl>
    <w:lvl w:ilvl="1" w:tplc="C812F418">
      <w:start w:val="1"/>
      <w:numFmt w:val="bullet"/>
      <w:lvlText w:val="○"/>
      <w:lvlJc w:val="left"/>
      <w:pPr>
        <w:ind w:left="1440" w:hanging="360"/>
      </w:pPr>
    </w:lvl>
    <w:lvl w:ilvl="2" w:tplc="F62A5B16">
      <w:start w:val="1"/>
      <w:numFmt w:val="bullet"/>
      <w:lvlText w:val="■"/>
      <w:lvlJc w:val="left"/>
      <w:pPr>
        <w:ind w:left="2160" w:hanging="360"/>
      </w:pPr>
    </w:lvl>
    <w:lvl w:ilvl="3" w:tplc="AF84D190">
      <w:start w:val="1"/>
      <w:numFmt w:val="bullet"/>
      <w:lvlText w:val="●"/>
      <w:lvlJc w:val="left"/>
      <w:pPr>
        <w:ind w:left="2880" w:hanging="360"/>
      </w:pPr>
    </w:lvl>
    <w:lvl w:ilvl="4" w:tplc="0E8ECC02">
      <w:start w:val="1"/>
      <w:numFmt w:val="bullet"/>
      <w:lvlText w:val="○"/>
      <w:lvlJc w:val="left"/>
      <w:pPr>
        <w:ind w:left="3600" w:hanging="360"/>
      </w:pPr>
    </w:lvl>
    <w:lvl w:ilvl="5" w:tplc="05F0488E">
      <w:start w:val="1"/>
      <w:numFmt w:val="bullet"/>
      <w:lvlText w:val="■"/>
      <w:lvlJc w:val="left"/>
      <w:pPr>
        <w:ind w:left="4320" w:hanging="360"/>
      </w:pPr>
    </w:lvl>
    <w:lvl w:ilvl="6" w:tplc="DFAEA25E">
      <w:start w:val="1"/>
      <w:numFmt w:val="bullet"/>
      <w:lvlText w:val="●"/>
      <w:lvlJc w:val="left"/>
      <w:pPr>
        <w:ind w:left="5040" w:hanging="360"/>
      </w:pPr>
    </w:lvl>
    <w:lvl w:ilvl="7" w:tplc="6F684F22">
      <w:start w:val="1"/>
      <w:numFmt w:val="bullet"/>
      <w:lvlText w:val="●"/>
      <w:lvlJc w:val="left"/>
      <w:pPr>
        <w:ind w:left="5760" w:hanging="360"/>
      </w:pPr>
    </w:lvl>
    <w:lvl w:ilvl="8" w:tplc="65BC7220">
      <w:start w:val="1"/>
      <w:numFmt w:val="bullet"/>
      <w:lvlText w:val="●"/>
      <w:lvlJc w:val="left"/>
      <w:pPr>
        <w:ind w:left="6480" w:hanging="360"/>
      </w:pPr>
    </w:lvl>
  </w:abstractNum>
  <w:abstractNum w:abstractNumId="4" w15:restartNumberingAfterBreak="0">
    <w:nsid w:val="2CAF63E0"/>
    <w:multiLevelType w:val="multilevel"/>
    <w:tmpl w:val="900E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8D1425"/>
    <w:multiLevelType w:val="multilevel"/>
    <w:tmpl w:val="F4A6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085C70"/>
    <w:multiLevelType w:val="multilevel"/>
    <w:tmpl w:val="F704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C03789"/>
    <w:multiLevelType w:val="multilevel"/>
    <w:tmpl w:val="9D04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8E43B9"/>
    <w:multiLevelType w:val="multilevel"/>
    <w:tmpl w:val="8C5A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9A4EE0"/>
    <w:multiLevelType w:val="multilevel"/>
    <w:tmpl w:val="64D2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0B3EE3"/>
    <w:multiLevelType w:val="multilevel"/>
    <w:tmpl w:val="8F88F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134CAA"/>
    <w:multiLevelType w:val="multilevel"/>
    <w:tmpl w:val="9894D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3A5E6F"/>
    <w:multiLevelType w:val="multilevel"/>
    <w:tmpl w:val="1E80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7333A3"/>
    <w:multiLevelType w:val="multilevel"/>
    <w:tmpl w:val="40383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7C6DF3"/>
    <w:multiLevelType w:val="multilevel"/>
    <w:tmpl w:val="C8EA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B91578"/>
    <w:multiLevelType w:val="multilevel"/>
    <w:tmpl w:val="8EE46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86810">
    <w:abstractNumId w:val="3"/>
    <w:lvlOverride w:ilvl="0">
      <w:startOverride w:val="1"/>
    </w:lvlOverride>
  </w:num>
  <w:num w:numId="2" w16cid:durableId="379936186">
    <w:abstractNumId w:val="0"/>
    <w:lvlOverride w:ilvl="0">
      <w:startOverride w:val="1"/>
    </w:lvlOverride>
  </w:num>
  <w:num w:numId="3" w16cid:durableId="819270847">
    <w:abstractNumId w:val="7"/>
  </w:num>
  <w:num w:numId="4" w16cid:durableId="1147087824">
    <w:abstractNumId w:val="2"/>
  </w:num>
  <w:num w:numId="5" w16cid:durableId="91367225">
    <w:abstractNumId w:val="12"/>
  </w:num>
  <w:num w:numId="6" w16cid:durableId="946736085">
    <w:abstractNumId w:val="14"/>
  </w:num>
  <w:num w:numId="7" w16cid:durableId="137305394">
    <w:abstractNumId w:val="1"/>
  </w:num>
  <w:num w:numId="8" w16cid:durableId="2059476529">
    <w:abstractNumId w:val="4"/>
  </w:num>
  <w:num w:numId="9" w16cid:durableId="373047621">
    <w:abstractNumId w:val="11"/>
  </w:num>
  <w:num w:numId="10" w16cid:durableId="1935431011">
    <w:abstractNumId w:val="6"/>
  </w:num>
  <w:num w:numId="11" w16cid:durableId="1645968241">
    <w:abstractNumId w:val="15"/>
  </w:num>
  <w:num w:numId="12" w16cid:durableId="1933126242">
    <w:abstractNumId w:val="13"/>
  </w:num>
  <w:num w:numId="13" w16cid:durableId="985596095">
    <w:abstractNumId w:val="5"/>
  </w:num>
  <w:num w:numId="14" w16cid:durableId="576355935">
    <w:abstractNumId w:val="10"/>
  </w:num>
  <w:num w:numId="15" w16cid:durableId="1495796344">
    <w:abstractNumId w:val="9"/>
  </w:num>
  <w:num w:numId="16" w16cid:durableId="2841958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1B6"/>
    <w:rsid w:val="002D4099"/>
    <w:rsid w:val="003014A1"/>
    <w:rsid w:val="003B2A8C"/>
    <w:rsid w:val="00450823"/>
    <w:rsid w:val="006E3520"/>
    <w:rsid w:val="00735E1A"/>
    <w:rsid w:val="0079524C"/>
    <w:rsid w:val="008A5109"/>
    <w:rsid w:val="008D6572"/>
    <w:rsid w:val="00A544A5"/>
    <w:rsid w:val="00A74C03"/>
    <w:rsid w:val="00A771B6"/>
    <w:rsid w:val="00BC74B2"/>
    <w:rsid w:val="00C0054D"/>
    <w:rsid w:val="00C3430A"/>
    <w:rsid w:val="00C8301A"/>
    <w:rsid w:val="00C8745C"/>
    <w:rsid w:val="00D21697"/>
    <w:rsid w:val="00D227C7"/>
    <w:rsid w:val="00ED2537"/>
    <w:rsid w:val="00F017A0"/>
    <w:rsid w:val="00F3777F"/>
    <w:rsid w:val="00F65DF7"/>
    <w:rsid w:val="00FF50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951180"/>
  <w15:docId w15:val="{677F4664-14E2-4983-88E7-A30DFB1F2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0823"/>
  </w:style>
  <w:style w:type="paragraph" w:styleId="1">
    <w:name w:val="heading 1"/>
    <w:basedOn w:val="a"/>
    <w:next w:val="a"/>
    <w:link w:val="1Char"/>
    <w:uiPriority w:val="9"/>
    <w:qFormat/>
    <w:rsid w:val="00450823"/>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2">
    <w:name w:val="heading 2"/>
    <w:basedOn w:val="a"/>
    <w:next w:val="a"/>
    <w:link w:val="2Char"/>
    <w:uiPriority w:val="9"/>
    <w:unhideWhenUsed/>
    <w:qFormat/>
    <w:rsid w:val="00450823"/>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3">
    <w:name w:val="heading 3"/>
    <w:basedOn w:val="a"/>
    <w:next w:val="a"/>
    <w:link w:val="3Char"/>
    <w:uiPriority w:val="9"/>
    <w:unhideWhenUsed/>
    <w:qFormat/>
    <w:rsid w:val="00450823"/>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4">
    <w:name w:val="heading 4"/>
    <w:basedOn w:val="a"/>
    <w:next w:val="a"/>
    <w:link w:val="4Char"/>
    <w:uiPriority w:val="9"/>
    <w:unhideWhenUsed/>
    <w:qFormat/>
    <w:rsid w:val="00450823"/>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5">
    <w:name w:val="heading 5"/>
    <w:basedOn w:val="a"/>
    <w:next w:val="a"/>
    <w:link w:val="5Char"/>
    <w:uiPriority w:val="9"/>
    <w:semiHidden/>
    <w:unhideWhenUsed/>
    <w:qFormat/>
    <w:rsid w:val="00450823"/>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6">
    <w:name w:val="heading 6"/>
    <w:basedOn w:val="a"/>
    <w:next w:val="a"/>
    <w:link w:val="6Char"/>
    <w:uiPriority w:val="9"/>
    <w:semiHidden/>
    <w:unhideWhenUsed/>
    <w:qFormat/>
    <w:rsid w:val="00450823"/>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7">
    <w:name w:val="heading 7"/>
    <w:basedOn w:val="a"/>
    <w:next w:val="a"/>
    <w:link w:val="7Char"/>
    <w:uiPriority w:val="9"/>
    <w:semiHidden/>
    <w:unhideWhenUsed/>
    <w:qFormat/>
    <w:rsid w:val="00450823"/>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8">
    <w:name w:val="heading 8"/>
    <w:basedOn w:val="a"/>
    <w:next w:val="a"/>
    <w:link w:val="8Char"/>
    <w:uiPriority w:val="9"/>
    <w:semiHidden/>
    <w:unhideWhenUsed/>
    <w:qFormat/>
    <w:rsid w:val="00450823"/>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9">
    <w:name w:val="heading 9"/>
    <w:basedOn w:val="a"/>
    <w:next w:val="a"/>
    <w:link w:val="9Char"/>
    <w:uiPriority w:val="9"/>
    <w:semiHidden/>
    <w:unhideWhenUsed/>
    <w:qFormat/>
    <w:rsid w:val="00450823"/>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450823"/>
    <w:pPr>
      <w:spacing w:after="0" w:line="240" w:lineRule="auto"/>
      <w:contextualSpacing/>
    </w:pPr>
    <w:rPr>
      <w:rFonts w:asciiTheme="majorHAnsi" w:eastAsiaTheme="majorEastAsia" w:hAnsiTheme="majorHAnsi" w:cstheme="majorBidi"/>
      <w:color w:val="262626" w:themeColor="text1" w:themeTint="D9"/>
      <w:sz w:val="96"/>
      <w:szCs w:val="96"/>
    </w:rPr>
  </w:style>
  <w:style w:type="paragraph" w:customStyle="1" w:styleId="10">
    <w:name w:val="굵은 텍스트1"/>
    <w:rPr>
      <w:b/>
      <w:bCs/>
    </w:rPr>
  </w:style>
  <w:style w:type="paragraph" w:styleId="a4">
    <w:name w:val="List Paragraph"/>
    <w:uiPriority w:val="34"/>
    <w:qFormat/>
    <w:pPr>
      <w:ind w:left="720"/>
      <w:contextualSpacing/>
    </w:pPr>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0"/>
    <w:uiPriority w:val="99"/>
    <w:semiHidden/>
    <w:unhideWhenUsed/>
    <w:pPr>
      <w:spacing w:after="0" w:line="240" w:lineRule="auto"/>
    </w:pPr>
    <w:rPr>
      <w:sz w:val="20"/>
      <w:szCs w:val="20"/>
    </w:rPr>
  </w:style>
  <w:style w:type="character" w:customStyle="1" w:styleId="Char0">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1"/>
    <w:uiPriority w:val="99"/>
    <w:semiHidden/>
    <w:unhideWhenUsed/>
    <w:pPr>
      <w:spacing w:after="0" w:line="240" w:lineRule="auto"/>
    </w:pPr>
    <w:rPr>
      <w:sz w:val="20"/>
      <w:szCs w:val="20"/>
    </w:rPr>
  </w:style>
  <w:style w:type="character" w:customStyle="1" w:styleId="Char1">
    <w:name w:val="미주 텍스트 Char"/>
    <w:link w:val="a9"/>
    <w:uiPriority w:val="99"/>
    <w:semiHidden/>
    <w:unhideWhenUsed/>
    <w:rPr>
      <w:sz w:val="20"/>
      <w:szCs w:val="20"/>
    </w:rPr>
  </w:style>
  <w:style w:type="character" w:customStyle="1" w:styleId="1Char">
    <w:name w:val="제목 1 Char"/>
    <w:basedOn w:val="a0"/>
    <w:link w:val="1"/>
    <w:uiPriority w:val="9"/>
    <w:rsid w:val="00450823"/>
    <w:rPr>
      <w:rFonts w:asciiTheme="majorHAnsi" w:eastAsiaTheme="majorEastAsia" w:hAnsiTheme="majorHAnsi" w:cstheme="majorBidi"/>
      <w:color w:val="262626" w:themeColor="text1" w:themeTint="D9"/>
      <w:sz w:val="40"/>
      <w:szCs w:val="40"/>
    </w:rPr>
  </w:style>
  <w:style w:type="character" w:customStyle="1" w:styleId="2Char">
    <w:name w:val="제목 2 Char"/>
    <w:basedOn w:val="a0"/>
    <w:link w:val="2"/>
    <w:uiPriority w:val="9"/>
    <w:rsid w:val="00450823"/>
    <w:rPr>
      <w:rFonts w:asciiTheme="majorHAnsi" w:eastAsiaTheme="majorEastAsia" w:hAnsiTheme="majorHAnsi" w:cstheme="majorBidi"/>
      <w:color w:val="E97132" w:themeColor="accent2"/>
      <w:sz w:val="36"/>
      <w:szCs w:val="36"/>
    </w:rPr>
  </w:style>
  <w:style w:type="character" w:customStyle="1" w:styleId="3Char">
    <w:name w:val="제목 3 Char"/>
    <w:basedOn w:val="a0"/>
    <w:link w:val="3"/>
    <w:uiPriority w:val="9"/>
    <w:rsid w:val="00450823"/>
    <w:rPr>
      <w:rFonts w:asciiTheme="majorHAnsi" w:eastAsiaTheme="majorEastAsia" w:hAnsiTheme="majorHAnsi" w:cstheme="majorBidi"/>
      <w:color w:val="BF4E14" w:themeColor="accent2" w:themeShade="BF"/>
      <w:sz w:val="32"/>
      <w:szCs w:val="32"/>
    </w:rPr>
  </w:style>
  <w:style w:type="character" w:customStyle="1" w:styleId="4Char">
    <w:name w:val="제목 4 Char"/>
    <w:basedOn w:val="a0"/>
    <w:link w:val="4"/>
    <w:uiPriority w:val="9"/>
    <w:rsid w:val="00450823"/>
    <w:rPr>
      <w:rFonts w:asciiTheme="majorHAnsi" w:eastAsiaTheme="majorEastAsia" w:hAnsiTheme="majorHAnsi" w:cstheme="majorBidi"/>
      <w:i/>
      <w:iCs/>
      <w:color w:val="80340D" w:themeColor="accent2" w:themeShade="80"/>
      <w:sz w:val="28"/>
      <w:szCs w:val="28"/>
    </w:rPr>
  </w:style>
  <w:style w:type="character" w:customStyle="1" w:styleId="5Char">
    <w:name w:val="제목 5 Char"/>
    <w:basedOn w:val="a0"/>
    <w:link w:val="5"/>
    <w:uiPriority w:val="9"/>
    <w:semiHidden/>
    <w:rsid w:val="00450823"/>
    <w:rPr>
      <w:rFonts w:asciiTheme="majorHAnsi" w:eastAsiaTheme="majorEastAsia" w:hAnsiTheme="majorHAnsi" w:cstheme="majorBidi"/>
      <w:color w:val="BF4E14" w:themeColor="accent2" w:themeShade="BF"/>
      <w:sz w:val="24"/>
      <w:szCs w:val="24"/>
    </w:rPr>
  </w:style>
  <w:style w:type="character" w:customStyle="1" w:styleId="6Char">
    <w:name w:val="제목 6 Char"/>
    <w:basedOn w:val="a0"/>
    <w:link w:val="6"/>
    <w:uiPriority w:val="9"/>
    <w:semiHidden/>
    <w:rsid w:val="00450823"/>
    <w:rPr>
      <w:rFonts w:asciiTheme="majorHAnsi" w:eastAsiaTheme="majorEastAsia" w:hAnsiTheme="majorHAnsi" w:cstheme="majorBidi"/>
      <w:i/>
      <w:iCs/>
      <w:color w:val="80340D" w:themeColor="accent2" w:themeShade="80"/>
      <w:sz w:val="24"/>
      <w:szCs w:val="24"/>
    </w:rPr>
  </w:style>
  <w:style w:type="character" w:customStyle="1" w:styleId="7Char">
    <w:name w:val="제목 7 Char"/>
    <w:basedOn w:val="a0"/>
    <w:link w:val="7"/>
    <w:uiPriority w:val="9"/>
    <w:semiHidden/>
    <w:rsid w:val="00450823"/>
    <w:rPr>
      <w:rFonts w:asciiTheme="majorHAnsi" w:eastAsiaTheme="majorEastAsia" w:hAnsiTheme="majorHAnsi" w:cstheme="majorBidi"/>
      <w:b/>
      <w:bCs/>
      <w:color w:val="80340D" w:themeColor="accent2" w:themeShade="80"/>
      <w:sz w:val="22"/>
      <w:szCs w:val="22"/>
    </w:rPr>
  </w:style>
  <w:style w:type="character" w:customStyle="1" w:styleId="8Char">
    <w:name w:val="제목 8 Char"/>
    <w:basedOn w:val="a0"/>
    <w:link w:val="8"/>
    <w:uiPriority w:val="9"/>
    <w:semiHidden/>
    <w:rsid w:val="00450823"/>
    <w:rPr>
      <w:rFonts w:asciiTheme="majorHAnsi" w:eastAsiaTheme="majorEastAsia" w:hAnsiTheme="majorHAnsi" w:cstheme="majorBidi"/>
      <w:color w:val="80340D" w:themeColor="accent2" w:themeShade="80"/>
      <w:sz w:val="22"/>
      <w:szCs w:val="22"/>
    </w:rPr>
  </w:style>
  <w:style w:type="character" w:customStyle="1" w:styleId="9Char">
    <w:name w:val="제목 9 Char"/>
    <w:basedOn w:val="a0"/>
    <w:link w:val="9"/>
    <w:uiPriority w:val="9"/>
    <w:semiHidden/>
    <w:rsid w:val="00450823"/>
    <w:rPr>
      <w:rFonts w:asciiTheme="majorHAnsi" w:eastAsiaTheme="majorEastAsia" w:hAnsiTheme="majorHAnsi" w:cstheme="majorBidi"/>
      <w:i/>
      <w:iCs/>
      <w:color w:val="80340D" w:themeColor="accent2" w:themeShade="80"/>
      <w:sz w:val="22"/>
      <w:szCs w:val="22"/>
    </w:rPr>
  </w:style>
  <w:style w:type="paragraph" w:styleId="aa">
    <w:name w:val="caption"/>
    <w:basedOn w:val="a"/>
    <w:next w:val="a"/>
    <w:uiPriority w:val="35"/>
    <w:semiHidden/>
    <w:unhideWhenUsed/>
    <w:qFormat/>
    <w:rsid w:val="00450823"/>
    <w:pPr>
      <w:spacing w:line="240" w:lineRule="auto"/>
    </w:pPr>
    <w:rPr>
      <w:b/>
      <w:bCs/>
      <w:color w:val="404040" w:themeColor="text1" w:themeTint="BF"/>
      <w:sz w:val="16"/>
      <w:szCs w:val="16"/>
    </w:rPr>
  </w:style>
  <w:style w:type="character" w:customStyle="1" w:styleId="Char">
    <w:name w:val="제목 Char"/>
    <w:basedOn w:val="a0"/>
    <w:link w:val="a3"/>
    <w:uiPriority w:val="10"/>
    <w:rsid w:val="00450823"/>
    <w:rPr>
      <w:rFonts w:asciiTheme="majorHAnsi" w:eastAsiaTheme="majorEastAsia" w:hAnsiTheme="majorHAnsi" w:cstheme="majorBidi"/>
      <w:color w:val="262626" w:themeColor="text1" w:themeTint="D9"/>
      <w:sz w:val="96"/>
      <w:szCs w:val="96"/>
    </w:rPr>
  </w:style>
  <w:style w:type="paragraph" w:styleId="ab">
    <w:name w:val="Subtitle"/>
    <w:basedOn w:val="a"/>
    <w:next w:val="a"/>
    <w:link w:val="Char2"/>
    <w:uiPriority w:val="11"/>
    <w:qFormat/>
    <w:rsid w:val="00450823"/>
    <w:pPr>
      <w:numPr>
        <w:ilvl w:val="1"/>
      </w:numPr>
      <w:spacing w:after="240"/>
    </w:pPr>
    <w:rPr>
      <w:caps/>
      <w:color w:val="404040" w:themeColor="text1" w:themeTint="BF"/>
      <w:spacing w:val="20"/>
      <w:sz w:val="28"/>
      <w:szCs w:val="28"/>
    </w:rPr>
  </w:style>
  <w:style w:type="character" w:customStyle="1" w:styleId="Char2">
    <w:name w:val="부제 Char"/>
    <w:basedOn w:val="a0"/>
    <w:link w:val="ab"/>
    <w:uiPriority w:val="11"/>
    <w:rsid w:val="00450823"/>
    <w:rPr>
      <w:caps/>
      <w:color w:val="404040" w:themeColor="text1" w:themeTint="BF"/>
      <w:spacing w:val="20"/>
      <w:sz w:val="28"/>
      <w:szCs w:val="28"/>
    </w:rPr>
  </w:style>
  <w:style w:type="character" w:styleId="ac">
    <w:name w:val="Strong"/>
    <w:basedOn w:val="a0"/>
    <w:uiPriority w:val="22"/>
    <w:qFormat/>
    <w:rsid w:val="00450823"/>
    <w:rPr>
      <w:b/>
      <w:bCs/>
    </w:rPr>
  </w:style>
  <w:style w:type="character" w:styleId="ad">
    <w:name w:val="Emphasis"/>
    <w:basedOn w:val="a0"/>
    <w:uiPriority w:val="20"/>
    <w:qFormat/>
    <w:rsid w:val="00450823"/>
    <w:rPr>
      <w:i/>
      <w:iCs/>
      <w:color w:val="000000" w:themeColor="text1"/>
    </w:rPr>
  </w:style>
  <w:style w:type="paragraph" w:styleId="ae">
    <w:name w:val="No Spacing"/>
    <w:uiPriority w:val="1"/>
    <w:qFormat/>
    <w:rsid w:val="00450823"/>
    <w:pPr>
      <w:spacing w:after="0" w:line="240" w:lineRule="auto"/>
    </w:pPr>
  </w:style>
  <w:style w:type="paragraph" w:styleId="af">
    <w:name w:val="Quote"/>
    <w:basedOn w:val="a"/>
    <w:next w:val="a"/>
    <w:link w:val="Char3"/>
    <w:uiPriority w:val="29"/>
    <w:qFormat/>
    <w:rsid w:val="0045082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har3">
    <w:name w:val="인용 Char"/>
    <w:basedOn w:val="a0"/>
    <w:link w:val="af"/>
    <w:uiPriority w:val="29"/>
    <w:rsid w:val="00450823"/>
    <w:rPr>
      <w:rFonts w:asciiTheme="majorHAnsi" w:eastAsiaTheme="majorEastAsia" w:hAnsiTheme="majorHAnsi" w:cstheme="majorBidi"/>
      <w:color w:val="000000" w:themeColor="text1"/>
      <w:sz w:val="24"/>
      <w:szCs w:val="24"/>
    </w:rPr>
  </w:style>
  <w:style w:type="paragraph" w:styleId="af0">
    <w:name w:val="Intense Quote"/>
    <w:basedOn w:val="a"/>
    <w:next w:val="a"/>
    <w:link w:val="Char4"/>
    <w:uiPriority w:val="30"/>
    <w:qFormat/>
    <w:rsid w:val="00450823"/>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har4">
    <w:name w:val="강한 인용 Char"/>
    <w:basedOn w:val="a0"/>
    <w:link w:val="af0"/>
    <w:uiPriority w:val="30"/>
    <w:rsid w:val="00450823"/>
    <w:rPr>
      <w:rFonts w:asciiTheme="majorHAnsi" w:eastAsiaTheme="majorEastAsia" w:hAnsiTheme="majorHAnsi" w:cstheme="majorBidi"/>
      <w:sz w:val="24"/>
      <w:szCs w:val="24"/>
    </w:rPr>
  </w:style>
  <w:style w:type="character" w:styleId="af1">
    <w:name w:val="Subtle Emphasis"/>
    <w:basedOn w:val="a0"/>
    <w:uiPriority w:val="19"/>
    <w:qFormat/>
    <w:rsid w:val="00450823"/>
    <w:rPr>
      <w:i/>
      <w:iCs/>
      <w:color w:val="595959" w:themeColor="text1" w:themeTint="A6"/>
    </w:rPr>
  </w:style>
  <w:style w:type="character" w:styleId="af2">
    <w:name w:val="Intense Emphasis"/>
    <w:basedOn w:val="a0"/>
    <w:uiPriority w:val="21"/>
    <w:qFormat/>
    <w:rsid w:val="00450823"/>
    <w:rPr>
      <w:b/>
      <w:bCs/>
      <w:i/>
      <w:iCs/>
      <w:caps w:val="0"/>
      <w:smallCaps w:val="0"/>
      <w:strike w:val="0"/>
      <w:dstrike w:val="0"/>
      <w:color w:val="E97132" w:themeColor="accent2"/>
    </w:rPr>
  </w:style>
  <w:style w:type="character" w:styleId="af3">
    <w:name w:val="Subtle Reference"/>
    <w:basedOn w:val="a0"/>
    <w:uiPriority w:val="31"/>
    <w:qFormat/>
    <w:rsid w:val="00450823"/>
    <w:rPr>
      <w:caps w:val="0"/>
      <w:smallCaps/>
      <w:color w:val="404040" w:themeColor="text1" w:themeTint="BF"/>
      <w:spacing w:val="0"/>
      <w:u w:val="single" w:color="7F7F7F" w:themeColor="text1" w:themeTint="80"/>
    </w:rPr>
  </w:style>
  <w:style w:type="character" w:styleId="af4">
    <w:name w:val="Intense Reference"/>
    <w:basedOn w:val="a0"/>
    <w:uiPriority w:val="32"/>
    <w:qFormat/>
    <w:rsid w:val="00450823"/>
    <w:rPr>
      <w:b/>
      <w:bCs/>
      <w:caps w:val="0"/>
      <w:smallCaps/>
      <w:color w:val="auto"/>
      <w:spacing w:val="0"/>
      <w:u w:val="single"/>
    </w:rPr>
  </w:style>
  <w:style w:type="character" w:styleId="af5">
    <w:name w:val="Book Title"/>
    <w:basedOn w:val="a0"/>
    <w:uiPriority w:val="33"/>
    <w:qFormat/>
    <w:rsid w:val="00450823"/>
    <w:rPr>
      <w:b/>
      <w:bCs/>
      <w:caps w:val="0"/>
      <w:smallCaps/>
      <w:spacing w:val="0"/>
    </w:rPr>
  </w:style>
  <w:style w:type="paragraph" w:styleId="TOC">
    <w:name w:val="TOC Heading"/>
    <w:basedOn w:val="1"/>
    <w:next w:val="a"/>
    <w:uiPriority w:val="39"/>
    <w:semiHidden/>
    <w:unhideWhenUsed/>
    <w:qFormat/>
    <w:rsid w:val="00450823"/>
    <w:pPr>
      <w:outlineLvl w:val="9"/>
    </w:pPr>
  </w:style>
  <w:style w:type="paragraph" w:styleId="af6">
    <w:name w:val="header"/>
    <w:basedOn w:val="a"/>
    <w:link w:val="Char5"/>
    <w:uiPriority w:val="99"/>
    <w:unhideWhenUsed/>
    <w:rsid w:val="006E3520"/>
    <w:pPr>
      <w:tabs>
        <w:tab w:val="center" w:pos="4680"/>
        <w:tab w:val="right" w:pos="9360"/>
      </w:tabs>
      <w:spacing w:after="0" w:line="240" w:lineRule="auto"/>
    </w:pPr>
  </w:style>
  <w:style w:type="character" w:customStyle="1" w:styleId="Char5">
    <w:name w:val="머리글 Char"/>
    <w:basedOn w:val="a0"/>
    <w:link w:val="af6"/>
    <w:uiPriority w:val="99"/>
    <w:rsid w:val="006E3520"/>
  </w:style>
  <w:style w:type="paragraph" w:styleId="af7">
    <w:name w:val="footer"/>
    <w:basedOn w:val="a"/>
    <w:link w:val="Char6"/>
    <w:uiPriority w:val="99"/>
    <w:unhideWhenUsed/>
    <w:rsid w:val="006E3520"/>
    <w:pPr>
      <w:tabs>
        <w:tab w:val="center" w:pos="4680"/>
        <w:tab w:val="right" w:pos="9360"/>
      </w:tabs>
      <w:spacing w:after="0" w:line="240" w:lineRule="auto"/>
    </w:pPr>
  </w:style>
  <w:style w:type="character" w:customStyle="1" w:styleId="Char6">
    <w:name w:val="바닥글 Char"/>
    <w:basedOn w:val="a0"/>
    <w:link w:val="af7"/>
    <w:uiPriority w:val="99"/>
    <w:rsid w:val="006E35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17265">
      <w:bodyDiv w:val="1"/>
      <w:marLeft w:val="0"/>
      <w:marRight w:val="0"/>
      <w:marTop w:val="0"/>
      <w:marBottom w:val="0"/>
      <w:divBdr>
        <w:top w:val="none" w:sz="0" w:space="0" w:color="auto"/>
        <w:left w:val="none" w:sz="0" w:space="0" w:color="auto"/>
        <w:bottom w:val="none" w:sz="0" w:space="0" w:color="auto"/>
        <w:right w:val="none" w:sz="0" w:space="0" w:color="auto"/>
      </w:divBdr>
    </w:div>
    <w:div w:id="191724287">
      <w:bodyDiv w:val="1"/>
      <w:marLeft w:val="0"/>
      <w:marRight w:val="0"/>
      <w:marTop w:val="0"/>
      <w:marBottom w:val="0"/>
      <w:divBdr>
        <w:top w:val="none" w:sz="0" w:space="0" w:color="auto"/>
        <w:left w:val="none" w:sz="0" w:space="0" w:color="auto"/>
        <w:bottom w:val="none" w:sz="0" w:space="0" w:color="auto"/>
        <w:right w:val="none" w:sz="0" w:space="0" w:color="auto"/>
      </w:divBdr>
      <w:divsChild>
        <w:div w:id="382565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1389975">
      <w:bodyDiv w:val="1"/>
      <w:marLeft w:val="0"/>
      <w:marRight w:val="0"/>
      <w:marTop w:val="0"/>
      <w:marBottom w:val="0"/>
      <w:divBdr>
        <w:top w:val="none" w:sz="0" w:space="0" w:color="auto"/>
        <w:left w:val="none" w:sz="0" w:space="0" w:color="auto"/>
        <w:bottom w:val="none" w:sz="0" w:space="0" w:color="auto"/>
        <w:right w:val="none" w:sz="0" w:space="0" w:color="auto"/>
      </w:divBdr>
    </w:div>
    <w:div w:id="520124312">
      <w:bodyDiv w:val="1"/>
      <w:marLeft w:val="0"/>
      <w:marRight w:val="0"/>
      <w:marTop w:val="0"/>
      <w:marBottom w:val="0"/>
      <w:divBdr>
        <w:top w:val="none" w:sz="0" w:space="0" w:color="auto"/>
        <w:left w:val="none" w:sz="0" w:space="0" w:color="auto"/>
        <w:bottom w:val="none" w:sz="0" w:space="0" w:color="auto"/>
        <w:right w:val="none" w:sz="0" w:space="0" w:color="auto"/>
      </w:divBdr>
      <w:divsChild>
        <w:div w:id="212071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189663">
      <w:bodyDiv w:val="1"/>
      <w:marLeft w:val="0"/>
      <w:marRight w:val="0"/>
      <w:marTop w:val="0"/>
      <w:marBottom w:val="0"/>
      <w:divBdr>
        <w:top w:val="none" w:sz="0" w:space="0" w:color="auto"/>
        <w:left w:val="none" w:sz="0" w:space="0" w:color="auto"/>
        <w:bottom w:val="none" w:sz="0" w:space="0" w:color="auto"/>
        <w:right w:val="none" w:sz="0" w:space="0" w:color="auto"/>
      </w:divBdr>
    </w:div>
    <w:div w:id="1198010786">
      <w:bodyDiv w:val="1"/>
      <w:marLeft w:val="0"/>
      <w:marRight w:val="0"/>
      <w:marTop w:val="0"/>
      <w:marBottom w:val="0"/>
      <w:divBdr>
        <w:top w:val="none" w:sz="0" w:space="0" w:color="auto"/>
        <w:left w:val="none" w:sz="0" w:space="0" w:color="auto"/>
        <w:bottom w:val="none" w:sz="0" w:space="0" w:color="auto"/>
        <w:right w:val="none" w:sz="0" w:space="0" w:color="auto"/>
      </w:divBdr>
    </w:div>
    <w:div w:id="1235118802">
      <w:bodyDiv w:val="1"/>
      <w:marLeft w:val="0"/>
      <w:marRight w:val="0"/>
      <w:marTop w:val="0"/>
      <w:marBottom w:val="0"/>
      <w:divBdr>
        <w:top w:val="none" w:sz="0" w:space="0" w:color="auto"/>
        <w:left w:val="none" w:sz="0" w:space="0" w:color="auto"/>
        <w:bottom w:val="none" w:sz="0" w:space="0" w:color="auto"/>
        <w:right w:val="none" w:sz="0" w:space="0" w:color="auto"/>
      </w:divBdr>
    </w:div>
    <w:div w:id="1618025743">
      <w:bodyDiv w:val="1"/>
      <w:marLeft w:val="0"/>
      <w:marRight w:val="0"/>
      <w:marTop w:val="0"/>
      <w:marBottom w:val="0"/>
      <w:divBdr>
        <w:top w:val="none" w:sz="0" w:space="0" w:color="auto"/>
        <w:left w:val="none" w:sz="0" w:space="0" w:color="auto"/>
        <w:bottom w:val="none" w:sz="0" w:space="0" w:color="auto"/>
        <w:right w:val="none" w:sz="0" w:space="0" w:color="auto"/>
      </w:divBdr>
      <w:divsChild>
        <w:div w:id="2062711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81513">
      <w:bodyDiv w:val="1"/>
      <w:marLeft w:val="0"/>
      <w:marRight w:val="0"/>
      <w:marTop w:val="0"/>
      <w:marBottom w:val="0"/>
      <w:divBdr>
        <w:top w:val="none" w:sz="0" w:space="0" w:color="auto"/>
        <w:left w:val="none" w:sz="0" w:space="0" w:color="auto"/>
        <w:bottom w:val="none" w:sz="0" w:space="0" w:color="auto"/>
        <w:right w:val="none" w:sz="0" w:space="0" w:color="auto"/>
      </w:divBdr>
      <w:divsChild>
        <w:div w:id="9528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53982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3</Pages>
  <Words>961</Words>
  <Characters>5484</Characters>
  <Application>Microsoft Office Word</Application>
  <DocSecurity>0</DocSecurity>
  <Lines>45</Lines>
  <Paragraphs>12</Paragraphs>
  <ScaleCrop>false</ScaleCrop>
  <HeadingPairs>
    <vt:vector size="2" baseType="variant">
      <vt:variant>
        <vt:lpstr>제목</vt:lpstr>
      </vt:variant>
      <vt:variant>
        <vt:i4>1</vt:i4>
      </vt:variant>
    </vt:vector>
  </HeadingPairs>
  <TitlesOfParts>
    <vt:vector size="1" baseType="lpstr">
      <vt:lpstr>Sampling Strategy Plain</vt:lpstr>
    </vt:vector>
  </TitlesOfParts>
  <Company/>
  <LinksUpToDate>false</LinksUpToDate>
  <CharactersWithSpaces>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Sampling Strategy Plain</dc:title>
  <dc:subject>Converted from Markdown using the supplied DOCX as the style reference</dc:subject>
  <dc:creator>Un-named</dc:creator>
  <cp:keywords/>
  <dc:description/>
  <cp:lastModifiedBy>ElleSally</cp:lastModifiedBy>
  <cp:revision>6</cp:revision>
  <dcterms:created xsi:type="dcterms:W3CDTF">2026-07-27T15:19:00Z</dcterms:created>
  <dcterms:modified xsi:type="dcterms:W3CDTF">2026-08-17T09:49:00Z</dcterms:modified>
</cp:coreProperties>
</file>