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rPr>
          <w:rFonts w:hint="eastAsia"/>
        </w:rP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rPr>
          <w:rFonts w:hint="eastAsia"/>
        </w:rPr>
      </w:pPr>
    </w:p>
    <w:p w14:paraId="525AB837" w14:textId="5582A412" w:rsidR="000C3784" w:rsidRPr="00254346" w:rsidRDefault="000C3784">
      <w:pPr>
        <w:spacing w:after="120" w:line="360" w:lineRule="auto"/>
        <w:ind w:firstLine="360"/>
        <w:jc w:val="both"/>
        <w:rPr>
          <w:rFonts w:hint="eastAsia"/>
        </w:rPr>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rPr>
          <w:rFonts w:hint="eastAsia"/>
        </w:rPr>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rPr>
          <w:rFonts w:hint="eastAsia"/>
        </w:rPr>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rPr>
          <w:rFonts w:hint="eastAsia"/>
        </w:rPr>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rPr>
          <w:rFonts w:hint="eastAsia"/>
        </w:rPr>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7D89B47" w14:textId="2F065AD0" w:rsidR="004B7895" w:rsidRPr="004B7895" w:rsidRDefault="004B7895" w:rsidP="004B7895">
      <w:pPr>
        <w:spacing w:after="120" w:line="360" w:lineRule="auto"/>
        <w:ind w:firstLine="360"/>
        <w:jc w:val="both"/>
        <w:rPr>
          <w:rFonts w:hint="eastAsia"/>
        </w:rPr>
      </w:pPr>
      <w:r w:rsidRPr="00C51A70">
        <w:t xml:space="preserve">Furukawa et al. (2021) </w:t>
      </w:r>
      <w:r>
        <w:rPr>
          <w:rFonts w:hint="eastAsia"/>
        </w:rPr>
        <w:t xml:space="preserve">decomposed </w:t>
      </w:r>
      <w:r w:rsidRPr="00C51A70">
        <w:t>internet-delivered CBT for depression</w:t>
      </w:r>
      <w:r>
        <w:rPr>
          <w:rFonts w:hint="eastAsia"/>
        </w:rPr>
        <w:t xml:space="preserve"> into seventeen components</w:t>
      </w:r>
      <w:r w:rsidRPr="00C51A70">
        <w:t>, using a component network meta-analysis with individual participant data</w:t>
      </w:r>
      <w:r>
        <w:rPr>
          <w:rFonts w:hint="eastAsia"/>
        </w:rPr>
        <w:t xml:space="preserve">. </w:t>
      </w:r>
    </w:p>
    <w:p w14:paraId="59947498" w14:textId="4C0694FE" w:rsidR="00300B48" w:rsidRPr="00300B48" w:rsidRDefault="00300B48" w:rsidP="00300B48">
      <w:pPr>
        <w:pStyle w:val="3"/>
        <w:rPr>
          <w:rFonts w:eastAsiaTheme="minorEastAsia" w:hint="eastAsia"/>
        </w:rPr>
      </w:pPr>
      <w:r w:rsidRPr="00300B48">
        <w:rPr>
          <w:rFonts w:eastAsiaTheme="minorEastAsia"/>
        </w:rPr>
        <w:t>2.4.3. Non-therapeutic support level</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Technical support refers to operational assistance with the platform, application, or materials. It does 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w:t>
      </w:r>
      <w:r w:rsidRPr="00C51A70">
        <w:lastRenderedPageBreak/>
        <w:t>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9" w:name="OLE_LINK66"/>
      <w:r w:rsidRPr="00C51A70">
        <w:t>Furukawa et al. (2021) systematically examined the effects of individual components of internet-delivered CBT for depression, using a component network meta-analysis with individual participant data.</w:t>
      </w:r>
      <w:bookmarkEnd w:id="9"/>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 xml:space="preserve">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w:t>
      </w:r>
      <w:r w:rsidRPr="00C51A70">
        <w:lastRenderedPageBreak/>
        <w:t>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proofErr w:type="gramStart"/>
      <w:r w:rsidRPr="002863D9">
        <w:rPr>
          <w:rFonts w:eastAsia="Times New Roman"/>
        </w:rPr>
        <w:t>MeSH</w:t>
      </w:r>
      <w:proofErr w:type="spellEnd"/>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 xml:space="preserve">-dash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10"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10"/>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 xml:space="preserve">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11" w:name="OLE_LINK3"/>
      <w:r>
        <w:t>3.7.4. Publication Bias</w:t>
      </w:r>
    </w:p>
    <w:bookmarkEnd w:id="11"/>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12"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13"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13"/>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14" w:name="OLE_LINK38"/>
      <w:r w:rsidRPr="00DB0C1E">
        <w:t>2,073 participants</w:t>
      </w:r>
      <w:bookmarkEnd w:id="14"/>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8"/>
          <w:footerReference w:type="default" r:id="rId9"/>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45397B"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15"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16" w:name="OLE_LINK47"/>
      <w:bookmarkStart w:id="17" w:name="OLE_LINK8"/>
      <w:bookmarkStart w:id="18" w:name="OLE_LINK4"/>
      <w:bookmarkEnd w:id="15"/>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16"/>
    <w:p w14:paraId="5478BF9B" w14:textId="77777777" w:rsidR="007B5730" w:rsidRPr="00EA32E7" w:rsidRDefault="007B5730" w:rsidP="00130DC3">
      <w:pPr>
        <w:spacing w:after="120" w:line="360" w:lineRule="auto"/>
        <w:ind w:firstLine="360"/>
        <w:jc w:val="both"/>
      </w:pPr>
    </w:p>
    <w:bookmarkEnd w:id="1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18"/>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9"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20" w:name="OLE_LINK19"/>
      <w:bookmarkStart w:id="21"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22" w:name="OLE_LINK34"/>
      <w:bookmarkStart w:id="23" w:name="OLE_LINK26"/>
      <w:bookmarkEnd w:id="20"/>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22"/>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24"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24"/>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25"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25"/>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26" w:name="OLE_LINK37"/>
      <w:bookmarkStart w:id="27" w:name="OLE_LINK20"/>
      <w:bookmarkStart w:id="28"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29" w:name="OLE_LINK12"/>
            <w:r w:rsidRPr="007D1E2E">
              <w:rPr>
                <w:b/>
                <w:bCs/>
                <w:sz w:val="20"/>
                <w:szCs w:val="20"/>
              </w:rPr>
              <w:t>τ</w:t>
            </w:r>
            <w:r w:rsidRPr="007D1E2E">
              <w:rPr>
                <w:rFonts w:hint="eastAsia"/>
                <w:b/>
                <w:bCs/>
                <w:sz w:val="20"/>
                <w:szCs w:val="20"/>
                <w:vertAlign w:val="superscript"/>
              </w:rPr>
              <w:t>2</w:t>
            </w:r>
            <w:bookmarkEnd w:id="29"/>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30"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30"/>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31" w:name="OLE_LINK49"/>
            <w:r w:rsidRPr="007D1E2E">
              <w:rPr>
                <w:sz w:val="20"/>
                <w:szCs w:val="20"/>
              </w:rPr>
              <w:t>[−0.27, 0.80]</w:t>
            </w:r>
            <w:bookmarkEnd w:id="31"/>
          </w:p>
        </w:tc>
      </w:tr>
      <w:bookmarkEnd w:id="26"/>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27"/>
    </w:p>
    <w:bookmarkEnd w:id="21"/>
    <w:bookmarkEnd w:id="23"/>
    <w:bookmarkEnd w:id="28"/>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32" w:name="OLE_LINK27"/>
      <w:r w:rsidRPr="00307741">
        <w:rPr>
          <w:rFonts w:hint="eastAsia"/>
          <w:b/>
          <w:bCs/>
        </w:rPr>
        <w:t>Short-term follow-up</w:t>
      </w:r>
    </w:p>
    <w:bookmarkEnd w:id="32"/>
    <w:p w14:paraId="4F496608" w14:textId="482BD33B" w:rsidR="00057441" w:rsidRDefault="00DB6FE5" w:rsidP="00057441">
      <w:pPr>
        <w:spacing w:after="120" w:line="360" w:lineRule="auto"/>
        <w:ind w:firstLine="360"/>
        <w:jc w:val="both"/>
      </w:pPr>
      <w:r>
        <w:rPr>
          <w:rFonts w:hint="eastAsia"/>
        </w:rPr>
        <w:t xml:space="preserve"> </w:t>
      </w:r>
      <w:bookmarkStart w:id="33"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34" w:name="OLE_LINK30"/>
      <w:r w:rsidR="00216DB4" w:rsidRPr="00216DB4">
        <w:t>At short-term follow-up, the pooled effect (g = 0.12) fell below the empirically derived small-effect threshold for child and adolescent psychotherapy (0.21; Nordahl-Hansen et al., 2024).</w:t>
      </w:r>
    </w:p>
    <w:bookmarkEnd w:id="34"/>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33"/>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35"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35"/>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36"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36"/>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37"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37"/>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38"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39" w:name="OLE_LINK52"/>
            <w:r w:rsidRPr="00581B0B">
              <w:rPr>
                <w:sz w:val="16"/>
                <w:szCs w:val="16"/>
              </w:rPr>
              <w:t>−</w:t>
            </w:r>
            <w:bookmarkEnd w:id="39"/>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40" w:name="OLE_LINK53"/>
            <w:r w:rsidRPr="00581B0B">
              <w:rPr>
                <w:rFonts w:hint="eastAsia"/>
                <w:sz w:val="16"/>
                <w:szCs w:val="16"/>
              </w:rPr>
              <w:t>.</w:t>
            </w:r>
            <w:r w:rsidR="00C323C9" w:rsidRPr="00581B0B">
              <w:rPr>
                <w:rFonts w:hint="eastAsia"/>
                <w:sz w:val="16"/>
                <w:szCs w:val="16"/>
              </w:rPr>
              <w:t>719</w:t>
            </w:r>
            <w:bookmarkEnd w:id="40"/>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41"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41"/>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42"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42"/>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43"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43"/>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38"/>
      <w:r w:rsidR="005F269D">
        <w:rPr>
          <w:rFonts w:hint="eastAsia"/>
          <w:i/>
          <w:iCs/>
        </w:rPr>
        <w:t xml:space="preserve"> </w:t>
      </w:r>
      <w:bookmarkStart w:id="44"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44"/>
    </w:p>
    <w:p w14:paraId="33E856DC" w14:textId="77777777" w:rsidR="006E03C5" w:rsidRDefault="00D450DC">
      <w:pPr>
        <w:pStyle w:val="2"/>
        <w:rPr>
          <w:rFonts w:eastAsiaTheme="minorEastAsia"/>
        </w:rPr>
      </w:pPr>
      <w:bookmarkStart w:id="45" w:name="OLE_LINK61"/>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46"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46"/>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47"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48" w:name="OLE_LINK40"/>
      <w:bookmarkEnd w:id="47"/>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48"/>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49"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49"/>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50"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50"/>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19"/>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51" w:name="OLE_LINK46"/>
      <w:r w:rsidRPr="00780B81">
        <w:rPr>
          <w:b/>
          <w:bCs/>
        </w:rPr>
        <w:t>Analyses of the Pooled Post-Intervention Effect</w:t>
      </w:r>
      <w:bookmarkEnd w:id="51"/>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52"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53"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53"/>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52"/>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54" w:name="OLE_LINK60"/>
      <w:r>
        <w:t>4.</w:t>
      </w:r>
      <w:r w:rsidR="007C77E2">
        <w:rPr>
          <w:rFonts w:eastAsiaTheme="minorEastAsia" w:hint="eastAsia"/>
        </w:rPr>
        <w:t>6</w:t>
      </w:r>
      <w:r>
        <w:t xml:space="preserve">. </w:t>
      </w:r>
      <w:bookmarkStart w:id="55"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56"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57"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lastRenderedPageBreak/>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56"/>
    <w:bookmarkEnd w:id="57"/>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58" w:name="OLE_LINK50"/>
      <w:r w:rsidRPr="00204817">
        <w:rPr>
          <w:rFonts w:hint="eastAsia"/>
          <w:b/>
          <w:bCs/>
        </w:rPr>
        <w:t xml:space="preserve">Table X. Sensitivity </w:t>
      </w:r>
      <w:r w:rsidRPr="00204817">
        <w:rPr>
          <w:b/>
          <w:bCs/>
        </w:rPr>
        <w:t>Analyses of the Pooled Post-Intervention Effect</w:t>
      </w:r>
    </w:p>
    <w:bookmarkEnd w:id="58"/>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lastRenderedPageBreak/>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59"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59"/>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54"/>
    <w:bookmarkEnd w:id="55"/>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w:t>
      </w:r>
      <w:r w:rsidRPr="00D8153E">
        <w:lastRenderedPageBreak/>
        <w:t>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5255E376">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w:t>
      </w:r>
      <w:r w:rsidRPr="00E701EB">
        <w:lastRenderedPageBreak/>
        <w:t>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45"/>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60" w:name="OLE_LINK56"/>
      <w:bookmarkStart w:id="61" w:name="OLE_LINK41"/>
      <w:bookmarkStart w:id="62" w:name="OLE_LINK58"/>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w:t>
      </w:r>
      <w:r w:rsidRPr="00894D18">
        <w:lastRenderedPageBreak/>
        <w:t>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60"/>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61"/>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62"/>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63" w:name="OLE_LINK21"/>
      <w:r w:rsidRPr="00CB0E6D">
        <w:t xml:space="preserve">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64" w:name="OLE_LINK59"/>
      <w:bookmarkEnd w:id="63"/>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w:t>
      </w:r>
      <w:proofErr w:type="gramStart"/>
      <w:r w:rsidRPr="0006772F">
        <w:t>diversified</w:t>
      </w:r>
      <w:proofErr w:type="gramEnd"/>
      <w:r w:rsidRPr="0006772F">
        <w:t xml:space="preserve">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w:t>
      </w:r>
      <w:proofErr w:type="spellStart"/>
      <w:r w:rsidRPr="0006772F">
        <w:t>Makarushka</w:t>
      </w:r>
      <w:proofErr w:type="spellEnd"/>
      <w:r w:rsidRPr="0006772F">
        <w:t xml:space="preserve">, 2011; Rohde et al., 2015; </w:t>
      </w:r>
      <w:proofErr w:type="spellStart"/>
      <w:r w:rsidRPr="0006772F">
        <w:t>Poppelaars</w:t>
      </w:r>
      <w:proofErr w:type="spellEnd"/>
      <w:r w:rsidRPr="0006772F">
        <w:t xml:space="preserve">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w:t>
      </w:r>
      <w:proofErr w:type="gramStart"/>
      <w:r w:rsidRPr="0006772F">
        <w:t>opened up</w:t>
      </w:r>
      <w:proofErr w:type="gramEnd"/>
      <w:r w:rsidRPr="0006772F">
        <w:t xml:space="preserve">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 xml:space="preserve">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77777777"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w:t>
      </w:r>
      <w:proofErr w:type="gramStart"/>
      <w:r w:rsidRPr="0006772F">
        <w:t>provided</w:t>
      </w:r>
      <w:proofErr w:type="gramEnd"/>
      <w:r w:rsidRPr="0006772F">
        <w:t xml:space="preserve"> and a teacher or clinician was present, retained participants well even when their intended dose was relatively high. This pattern is interpreted in Section 5.2.4.</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pPr>
    </w:p>
    <w:bookmarkEnd w:id="64"/>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65" w:name="OLE_LINK17"/>
      <w:r w:rsidRPr="00EE1AD5">
        <w:t xml:space="preserve">5.3.1 </w:t>
      </w:r>
      <w:bookmarkEnd w:id="65"/>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 xml:space="preserve">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w:t>
      </w:r>
      <w:proofErr w:type="gramStart"/>
      <w:r w:rsidRPr="0006772F">
        <w:t>estimate</w:t>
      </w:r>
      <w:proofErr w:type="gramEnd"/>
      <w:r w:rsidRPr="0006772F">
        <w:t xml:space="preserv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from mainstream schools and reported a null effect (g = −0.01). Again, the program is </w:t>
      </w:r>
      <w:proofErr w:type="gramStart"/>
      <w:r w:rsidRPr="0006772F">
        <w:t>identical</w:t>
      </w:r>
      <w:proofErr w:type="gramEnd"/>
      <w:r w:rsidRPr="0006772F">
        <w:t xml:space="preserve">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 xml:space="preserve">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w:t>
      </w:r>
      <w:proofErr w:type="gramStart"/>
      <w:r w:rsidRPr="00C46AEA">
        <w:t>conditions, and</w:t>
      </w:r>
      <w:proofErr w:type="gramEnd"/>
      <w:r w:rsidRPr="00C46AEA">
        <w:t xml:space="preserve">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 xml:space="preserve">The human-contact contrast converged with Tong et al. (2024). The point estimates were nearly </w:t>
      </w:r>
      <w:r w:rsidRPr="00C46AEA">
        <w:lastRenderedPageBreak/>
        <w:t>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w:t>
      </w:r>
      <w:proofErr w:type="gramStart"/>
      <w:r w:rsidRPr="00C46AEA">
        <w:t>enter into</w:t>
      </w:r>
      <w:proofErr w:type="gramEnd"/>
      <w:r w:rsidRPr="00C46AEA">
        <w:t xml:space="preserve">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06772F">
        <w:t>t(</w:t>
      </w:r>
      <w:proofErr w:type="gramEnd"/>
      <w:r w:rsidRPr="0006772F">
        <w:t xml:space="preserve">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w:t>
      </w:r>
      <w:r w:rsidRPr="0006772F">
        <w:lastRenderedPageBreak/>
        <w:t>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lastRenderedPageBreak/>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P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w:t>
      </w:r>
      <w:r w:rsidRPr="00C46AEA">
        <w:lastRenderedPageBreak/>
        <w:t>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535BA730" w14:textId="489D1B24" w:rsidR="000C3784" w:rsidRDefault="00D450DC" w:rsidP="00C46AEA">
      <w:pPr>
        <w:spacing w:after="120" w:line="360" w:lineRule="auto"/>
        <w:ind w:firstLine="360"/>
        <w:jc w:val="both"/>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 xml:space="preserve">Fourth, account for the changing technological context. Almost </w:t>
      </w:r>
      <w:proofErr w:type="gramStart"/>
      <w:r w:rsidRPr="00C46AEA">
        <w:t>all of</w:t>
      </w:r>
      <w:proofErr w:type="gramEnd"/>
      <w:r w:rsidRPr="00C46AEA">
        <w:t xml:space="preserve"> the included trials were conducted before large language models became widely available. Today, adolescents routinely have access to conversational AI that offers immediate, low-effort emotional support, and using such tools in this way has become common (Aghakhani &amp; Rezapour, 2026). This matters for unguided self-help </w:t>
      </w:r>
      <w:proofErr w:type="gramStart"/>
      <w:r w:rsidRPr="00C46AEA">
        <w:t>CBT in particular</w:t>
      </w:r>
      <w:proofErr w:type="gramEnd"/>
      <w:r w:rsidRPr="00C46AEA">
        <w:t xml:space="preserve">. When an </w:t>
      </w:r>
      <w:proofErr w:type="gramStart"/>
      <w:r w:rsidRPr="00C46AEA">
        <w:t>always-available</w:t>
      </w:r>
      <w:proofErr w:type="gramEnd"/>
      <w:r w:rsidRPr="00C46AEA">
        <w:t xml:space="preserve"> and effortless alternative is at hand, adolescents may have even less motivation to work through a structured, self-paced program on their own, which could further reduce engagement and </w:t>
      </w:r>
      <w:r w:rsidRPr="00C46AEA">
        <w:lastRenderedPageBreak/>
        <w:t>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7977EC08" w14:textId="212C7E8B" w:rsidR="00824877" w:rsidRPr="00824877" w:rsidRDefault="00C46AEA" w:rsidP="00824877">
      <w:pPr>
        <w:spacing w:after="120" w:line="360" w:lineRule="auto"/>
        <w:ind w:firstLine="360"/>
        <w:jc w:val="both"/>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p>
    <w:p w14:paraId="181246A1" w14:textId="77777777" w:rsidR="00824877" w:rsidRPr="00824877" w:rsidRDefault="00824877" w:rsidP="00E36508">
      <w:pPr>
        <w:spacing w:after="120" w:line="360" w:lineRule="auto"/>
        <w:ind w:firstLine="360"/>
        <w:jc w:val="both"/>
      </w:pPr>
    </w:p>
    <w:p w14:paraId="4878B3C9" w14:textId="77777777" w:rsidR="00FD0D01" w:rsidRPr="00C63515" w:rsidRDefault="00FD0D01" w:rsidP="00E36508">
      <w:pPr>
        <w:spacing w:after="120" w:line="360" w:lineRule="auto"/>
        <w:ind w:firstLine="360"/>
        <w:jc w:val="both"/>
      </w:pPr>
    </w:p>
    <w:p w14:paraId="1FC164CC" w14:textId="77777777" w:rsidR="000C3784" w:rsidRDefault="00D450DC">
      <w:pPr>
        <w:pStyle w:val="2"/>
      </w:pPr>
      <w:r>
        <w:t>5.6. Conclusion</w:t>
      </w:r>
    </w:p>
    <w:p w14:paraId="663A44F7" w14:textId="6B15ECFD" w:rsidR="00824877" w:rsidRPr="00824877" w:rsidRDefault="00824877" w:rsidP="00824877">
      <w:pPr>
        <w:spacing w:after="120" w:line="360" w:lineRule="auto"/>
        <w:ind w:firstLine="360"/>
        <w:jc w:val="both"/>
      </w:pPr>
      <w:r>
        <w:rPr>
          <w:rFonts w:asciiTheme="minorEastAsia" w:hAnsiTheme="minorEastAsia" w:hint="eastAsia"/>
        </w:rPr>
        <w:t>T</w:t>
      </w:r>
      <w:r w:rsidRPr="00824877">
        <w:t>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but still positive, yet because they were drawn from shifting subsets of trials rather than from the same trials measured repeatedly, the durability of the effect is promising rather than established.</w:t>
      </w:r>
    </w:p>
    <w:p w14:paraId="64749F5B" w14:textId="77777777" w:rsidR="00824877" w:rsidRPr="00824877" w:rsidRDefault="00824877" w:rsidP="00824877">
      <w:pPr>
        <w:spacing w:after="120" w:line="360" w:lineRule="auto"/>
        <w:ind w:firstLine="360"/>
        <w:jc w:val="both"/>
      </w:pPr>
      <w:r w:rsidRPr="00824877">
        <w:t xml:space="preserve">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w:t>
      </w:r>
      <w:r w:rsidRPr="00824877">
        <w:lastRenderedPageBreak/>
        <w:t>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6199D4CC" w14:textId="77777777" w:rsidR="00824877" w:rsidRPr="00824877" w:rsidRDefault="00824877" w:rsidP="00824877">
      <w:pPr>
        <w:spacing w:after="120" w:line="360" w:lineRule="auto"/>
        <w:ind w:firstLine="360"/>
        <w:jc w:val="both"/>
      </w:pPr>
    </w:p>
    <w:bookmarkEnd w:id="12"/>
    <w:p w14:paraId="39F847D1" w14:textId="77777777" w:rsidR="000C3784" w:rsidRDefault="00D450DC">
      <w:pPr>
        <w:pStyle w:val="1"/>
        <w:pageBreakBefore/>
      </w:pPr>
      <w:r>
        <w:lastRenderedPageBreak/>
        <w:t>References</w:t>
      </w:r>
    </w:p>
    <w:p w14:paraId="0B758DD7" w14:textId="4778CE36" w:rsidR="006F24BF" w:rsidRDefault="006F24BF">
      <w:pPr>
        <w:spacing w:after="120" w:line="360" w:lineRule="auto"/>
        <w:ind w:left="720" w:hanging="720"/>
      </w:pPr>
      <w:bookmarkStart w:id="66" w:name="_Hlk231486327"/>
      <w:r w:rsidRPr="006F24BF">
        <w:t xml:space="preserve">Aghakhani, E., &amp; Rezapour, R. (2026). Like a therapist, but not: Reddit narratives of AI in mental health contexts. </w:t>
      </w:r>
      <w:proofErr w:type="spellStart"/>
      <w:r w:rsidRPr="006F24BF">
        <w:t>arXiv</w:t>
      </w:r>
      <w:proofErr w:type="spellEnd"/>
      <w:r w:rsidRPr="006F24BF">
        <w:t xml:space="preserve">. </w:t>
      </w:r>
      <w:hyperlink r:id="rId20" w:history="1">
        <w:r w:rsidRPr="006F24BF">
          <w:rPr>
            <w:rStyle w:val="a5"/>
          </w:rPr>
          <w:t>https://doi.org/10.48550/arXiv.2601.20747</w:t>
        </w:r>
      </w:hyperlink>
    </w:p>
    <w:p w14:paraId="5190D345" w14:textId="61A82A8F"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7AA9EB8F" w14:textId="0EE2E38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P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w:t>
      </w:r>
      <w:r w:rsidRPr="006F24BF">
        <w:lastRenderedPageBreak/>
        <w:t xml:space="preserve">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1" w:history="1">
        <w:r w:rsidRPr="006F24BF">
          <w:rPr>
            <w:rStyle w:val="a5"/>
          </w:rPr>
          <w:t>https://doi.org/10.1111/acps.12275</w:t>
        </w:r>
      </w:hyperlink>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2" w:tgtFrame="_new" w:history="1">
        <w:r w:rsidRPr="00225D00">
          <w:rPr>
            <w:rStyle w:val="a5"/>
          </w:rPr>
          <w:t>https://doi.org/10.1186/1471-244X-10-113</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23"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w:t>
      </w:r>
      <w:r>
        <w:rPr>
          <w:rFonts w:eastAsia="Times New Roman"/>
        </w:rPr>
        <w:lastRenderedPageBreak/>
        <w:t xml:space="preserve">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1BAC0A5" w:rsidR="008A0D89" w:rsidRPr="008A0D89" w:rsidRDefault="008A0D89" w:rsidP="008A0D89">
      <w:pPr>
        <w:spacing w:after="120" w:line="360" w:lineRule="auto"/>
        <w:ind w:left="720" w:hanging="720"/>
        <w:rPr>
          <w:rFonts w:hint="eastAsia"/>
        </w:rPr>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(3), 283-294. https://doi.org/10.55489/njcm.160320254839</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lastRenderedPageBreak/>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66"/>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67"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67"/>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68"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68"/>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69" w:name="OLE_LINK5"/>
            <w:r w:rsidRPr="00AC639D">
              <w:t>Intervention is not CBT-based or lacks required CBT components (cognitive restructuring and at least one behavioral component)</w:t>
            </w:r>
            <w:bookmarkEnd w:id="69"/>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70" w:name="OLE_LINK6"/>
            <w:r>
              <w:rPr>
                <w:rFonts w:eastAsia="Times New Roman"/>
                <w:sz w:val="20"/>
                <w:szCs w:val="20"/>
              </w:rPr>
              <w:t>Conference abstract or protocol-only publication</w:t>
            </w:r>
            <w:bookmarkEnd w:id="70"/>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71"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71"/>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72"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72"/>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24"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359D3" w14:textId="77777777" w:rsidR="000C0F63" w:rsidRDefault="000C0F63">
      <w:r>
        <w:separator/>
      </w:r>
    </w:p>
  </w:endnote>
  <w:endnote w:type="continuationSeparator" w:id="0">
    <w:p w14:paraId="21F2400C" w14:textId="77777777" w:rsidR="000C0F63" w:rsidRDefault="000C0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9DE30" w14:textId="77777777" w:rsidR="000C0F63" w:rsidRDefault="000C0F63">
      <w:r>
        <w:separator/>
      </w:r>
    </w:p>
  </w:footnote>
  <w:footnote w:type="continuationSeparator" w:id="0">
    <w:p w14:paraId="3BDA0E29" w14:textId="77777777" w:rsidR="000C0F63" w:rsidRDefault="000C0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6822"/>
    <w:rsid w:val="00010E07"/>
    <w:rsid w:val="000114B9"/>
    <w:rsid w:val="00014247"/>
    <w:rsid w:val="00016290"/>
    <w:rsid w:val="00024818"/>
    <w:rsid w:val="00032BF3"/>
    <w:rsid w:val="000332BE"/>
    <w:rsid w:val="00034D4E"/>
    <w:rsid w:val="00035A05"/>
    <w:rsid w:val="00035DA2"/>
    <w:rsid w:val="000367BB"/>
    <w:rsid w:val="00037717"/>
    <w:rsid w:val="00044937"/>
    <w:rsid w:val="00051379"/>
    <w:rsid w:val="00052872"/>
    <w:rsid w:val="000546D9"/>
    <w:rsid w:val="00057441"/>
    <w:rsid w:val="00060371"/>
    <w:rsid w:val="000614FA"/>
    <w:rsid w:val="00066278"/>
    <w:rsid w:val="00066B68"/>
    <w:rsid w:val="0006772F"/>
    <w:rsid w:val="00071638"/>
    <w:rsid w:val="00073A8D"/>
    <w:rsid w:val="0008002C"/>
    <w:rsid w:val="0008077C"/>
    <w:rsid w:val="000817C9"/>
    <w:rsid w:val="00083CED"/>
    <w:rsid w:val="000916D0"/>
    <w:rsid w:val="00094F1D"/>
    <w:rsid w:val="00096636"/>
    <w:rsid w:val="000A0168"/>
    <w:rsid w:val="000A069E"/>
    <w:rsid w:val="000A6236"/>
    <w:rsid w:val="000B0963"/>
    <w:rsid w:val="000B0BDA"/>
    <w:rsid w:val="000B16A2"/>
    <w:rsid w:val="000B22FC"/>
    <w:rsid w:val="000B2B90"/>
    <w:rsid w:val="000B40B5"/>
    <w:rsid w:val="000C0F63"/>
    <w:rsid w:val="000C128F"/>
    <w:rsid w:val="000C1887"/>
    <w:rsid w:val="000C3784"/>
    <w:rsid w:val="000C4420"/>
    <w:rsid w:val="000D4C51"/>
    <w:rsid w:val="000E09E1"/>
    <w:rsid w:val="000E108C"/>
    <w:rsid w:val="000E1D84"/>
    <w:rsid w:val="000E2BB3"/>
    <w:rsid w:val="000E4D7B"/>
    <w:rsid w:val="000F6555"/>
    <w:rsid w:val="000F6C5A"/>
    <w:rsid w:val="000F7299"/>
    <w:rsid w:val="000F7427"/>
    <w:rsid w:val="000F7A64"/>
    <w:rsid w:val="0010008F"/>
    <w:rsid w:val="0010131B"/>
    <w:rsid w:val="001029E1"/>
    <w:rsid w:val="0010303D"/>
    <w:rsid w:val="00107418"/>
    <w:rsid w:val="00113359"/>
    <w:rsid w:val="001156CF"/>
    <w:rsid w:val="0011724F"/>
    <w:rsid w:val="00117B7D"/>
    <w:rsid w:val="00130DC3"/>
    <w:rsid w:val="001328FA"/>
    <w:rsid w:val="001378D1"/>
    <w:rsid w:val="00141DB8"/>
    <w:rsid w:val="00151AE7"/>
    <w:rsid w:val="0015256E"/>
    <w:rsid w:val="00153638"/>
    <w:rsid w:val="00160BFD"/>
    <w:rsid w:val="001728AF"/>
    <w:rsid w:val="001776F0"/>
    <w:rsid w:val="00180DF9"/>
    <w:rsid w:val="0019010B"/>
    <w:rsid w:val="00191D30"/>
    <w:rsid w:val="00192EAA"/>
    <w:rsid w:val="00194998"/>
    <w:rsid w:val="001A0DB2"/>
    <w:rsid w:val="001B20DB"/>
    <w:rsid w:val="001C328D"/>
    <w:rsid w:val="001C4D4A"/>
    <w:rsid w:val="001D1AD6"/>
    <w:rsid w:val="001D221E"/>
    <w:rsid w:val="001D4FC3"/>
    <w:rsid w:val="001D4FDD"/>
    <w:rsid w:val="001E5049"/>
    <w:rsid w:val="001E6F8E"/>
    <w:rsid w:val="001F50C5"/>
    <w:rsid w:val="001F5182"/>
    <w:rsid w:val="001F70E3"/>
    <w:rsid w:val="0020172E"/>
    <w:rsid w:val="0020307E"/>
    <w:rsid w:val="002031FA"/>
    <w:rsid w:val="00204817"/>
    <w:rsid w:val="00205390"/>
    <w:rsid w:val="002060A8"/>
    <w:rsid w:val="0020718F"/>
    <w:rsid w:val="00216DB4"/>
    <w:rsid w:val="00223940"/>
    <w:rsid w:val="00225D00"/>
    <w:rsid w:val="00225D40"/>
    <w:rsid w:val="00227013"/>
    <w:rsid w:val="002307C4"/>
    <w:rsid w:val="00232579"/>
    <w:rsid w:val="0023435C"/>
    <w:rsid w:val="002359C5"/>
    <w:rsid w:val="00240DA3"/>
    <w:rsid w:val="00241A04"/>
    <w:rsid w:val="00242A1D"/>
    <w:rsid w:val="00244CB5"/>
    <w:rsid w:val="00254017"/>
    <w:rsid w:val="00254346"/>
    <w:rsid w:val="002548BB"/>
    <w:rsid w:val="00270222"/>
    <w:rsid w:val="002706F0"/>
    <w:rsid w:val="00271263"/>
    <w:rsid w:val="00272C81"/>
    <w:rsid w:val="00283A20"/>
    <w:rsid w:val="00284CA0"/>
    <w:rsid w:val="00285A56"/>
    <w:rsid w:val="002863D9"/>
    <w:rsid w:val="00290689"/>
    <w:rsid w:val="002918C5"/>
    <w:rsid w:val="002A0F8C"/>
    <w:rsid w:val="002A14F1"/>
    <w:rsid w:val="002A153B"/>
    <w:rsid w:val="002A3A02"/>
    <w:rsid w:val="002B3CDC"/>
    <w:rsid w:val="002D4AB1"/>
    <w:rsid w:val="002D791A"/>
    <w:rsid w:val="002E0D82"/>
    <w:rsid w:val="002E444E"/>
    <w:rsid w:val="002E446A"/>
    <w:rsid w:val="002E700D"/>
    <w:rsid w:val="00300B48"/>
    <w:rsid w:val="00303C46"/>
    <w:rsid w:val="00305721"/>
    <w:rsid w:val="00307741"/>
    <w:rsid w:val="0031066D"/>
    <w:rsid w:val="00310732"/>
    <w:rsid w:val="00310A5F"/>
    <w:rsid w:val="00311F0A"/>
    <w:rsid w:val="003142FA"/>
    <w:rsid w:val="003150F6"/>
    <w:rsid w:val="00316238"/>
    <w:rsid w:val="003223DF"/>
    <w:rsid w:val="00322DF0"/>
    <w:rsid w:val="0032532F"/>
    <w:rsid w:val="00325B96"/>
    <w:rsid w:val="003327AA"/>
    <w:rsid w:val="00334149"/>
    <w:rsid w:val="00334F69"/>
    <w:rsid w:val="003375F6"/>
    <w:rsid w:val="0034080F"/>
    <w:rsid w:val="0035245C"/>
    <w:rsid w:val="003528C8"/>
    <w:rsid w:val="00361E37"/>
    <w:rsid w:val="003673F1"/>
    <w:rsid w:val="00374259"/>
    <w:rsid w:val="00374DE5"/>
    <w:rsid w:val="00384178"/>
    <w:rsid w:val="00385DB8"/>
    <w:rsid w:val="00387F0E"/>
    <w:rsid w:val="00391B4B"/>
    <w:rsid w:val="00396FAE"/>
    <w:rsid w:val="003A19D3"/>
    <w:rsid w:val="003A387B"/>
    <w:rsid w:val="003A4338"/>
    <w:rsid w:val="003B1210"/>
    <w:rsid w:val="003B395C"/>
    <w:rsid w:val="003C3A12"/>
    <w:rsid w:val="003C565F"/>
    <w:rsid w:val="003C6B1C"/>
    <w:rsid w:val="003D33B8"/>
    <w:rsid w:val="003E067C"/>
    <w:rsid w:val="003E2BDB"/>
    <w:rsid w:val="003F159A"/>
    <w:rsid w:val="003F3EEB"/>
    <w:rsid w:val="003F7BD9"/>
    <w:rsid w:val="004037C8"/>
    <w:rsid w:val="00416176"/>
    <w:rsid w:val="004248A9"/>
    <w:rsid w:val="00434E1C"/>
    <w:rsid w:val="004357BA"/>
    <w:rsid w:val="00441A02"/>
    <w:rsid w:val="00446051"/>
    <w:rsid w:val="00447C80"/>
    <w:rsid w:val="0045397B"/>
    <w:rsid w:val="00453D8C"/>
    <w:rsid w:val="00454331"/>
    <w:rsid w:val="00455817"/>
    <w:rsid w:val="00456798"/>
    <w:rsid w:val="00460835"/>
    <w:rsid w:val="00462BC5"/>
    <w:rsid w:val="00463475"/>
    <w:rsid w:val="004646A8"/>
    <w:rsid w:val="0046713A"/>
    <w:rsid w:val="00474714"/>
    <w:rsid w:val="00474F45"/>
    <w:rsid w:val="004878D7"/>
    <w:rsid w:val="00487DEF"/>
    <w:rsid w:val="004946BA"/>
    <w:rsid w:val="004957A7"/>
    <w:rsid w:val="00496F0E"/>
    <w:rsid w:val="004974B7"/>
    <w:rsid w:val="004A6C38"/>
    <w:rsid w:val="004A6D36"/>
    <w:rsid w:val="004B60AB"/>
    <w:rsid w:val="004B73C7"/>
    <w:rsid w:val="004B7895"/>
    <w:rsid w:val="004C62D3"/>
    <w:rsid w:val="004D2DEC"/>
    <w:rsid w:val="004D506F"/>
    <w:rsid w:val="004E06C1"/>
    <w:rsid w:val="004E1362"/>
    <w:rsid w:val="004E68C9"/>
    <w:rsid w:val="004F0BDF"/>
    <w:rsid w:val="004F32A4"/>
    <w:rsid w:val="004F42A6"/>
    <w:rsid w:val="004F4ABE"/>
    <w:rsid w:val="00500778"/>
    <w:rsid w:val="005174C4"/>
    <w:rsid w:val="00517EAC"/>
    <w:rsid w:val="00523784"/>
    <w:rsid w:val="00533CFD"/>
    <w:rsid w:val="00536FD7"/>
    <w:rsid w:val="005410F5"/>
    <w:rsid w:val="005645E2"/>
    <w:rsid w:val="005650EC"/>
    <w:rsid w:val="005654D5"/>
    <w:rsid w:val="00573723"/>
    <w:rsid w:val="0057674E"/>
    <w:rsid w:val="00577F80"/>
    <w:rsid w:val="00581B0B"/>
    <w:rsid w:val="005820A8"/>
    <w:rsid w:val="00583702"/>
    <w:rsid w:val="00585F11"/>
    <w:rsid w:val="005918D0"/>
    <w:rsid w:val="0059234D"/>
    <w:rsid w:val="005964E8"/>
    <w:rsid w:val="005A11C3"/>
    <w:rsid w:val="005A4D5C"/>
    <w:rsid w:val="005A4EC5"/>
    <w:rsid w:val="005A6079"/>
    <w:rsid w:val="005B1742"/>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6D10"/>
    <w:rsid w:val="005F2227"/>
    <w:rsid w:val="005F269D"/>
    <w:rsid w:val="00605687"/>
    <w:rsid w:val="00614ECE"/>
    <w:rsid w:val="006266FF"/>
    <w:rsid w:val="006312E9"/>
    <w:rsid w:val="0063238F"/>
    <w:rsid w:val="00634814"/>
    <w:rsid w:val="006363AD"/>
    <w:rsid w:val="00637C8D"/>
    <w:rsid w:val="00643179"/>
    <w:rsid w:val="00643A0F"/>
    <w:rsid w:val="0064448D"/>
    <w:rsid w:val="00657D11"/>
    <w:rsid w:val="006600E2"/>
    <w:rsid w:val="00660811"/>
    <w:rsid w:val="006632EB"/>
    <w:rsid w:val="00664F17"/>
    <w:rsid w:val="00666533"/>
    <w:rsid w:val="00671AD3"/>
    <w:rsid w:val="00673B5F"/>
    <w:rsid w:val="00674D8B"/>
    <w:rsid w:val="00676F29"/>
    <w:rsid w:val="0068195D"/>
    <w:rsid w:val="00683203"/>
    <w:rsid w:val="00683AEE"/>
    <w:rsid w:val="00683D29"/>
    <w:rsid w:val="00684D51"/>
    <w:rsid w:val="0068669A"/>
    <w:rsid w:val="00690A0E"/>
    <w:rsid w:val="00692269"/>
    <w:rsid w:val="0069481E"/>
    <w:rsid w:val="006951C9"/>
    <w:rsid w:val="006A3524"/>
    <w:rsid w:val="006A4BA3"/>
    <w:rsid w:val="006A5CBD"/>
    <w:rsid w:val="006A6F53"/>
    <w:rsid w:val="006A77F1"/>
    <w:rsid w:val="006B2786"/>
    <w:rsid w:val="006B3FBE"/>
    <w:rsid w:val="006B6D2B"/>
    <w:rsid w:val="006C4B6F"/>
    <w:rsid w:val="006D6210"/>
    <w:rsid w:val="006D7C45"/>
    <w:rsid w:val="006E03C5"/>
    <w:rsid w:val="006E4DCC"/>
    <w:rsid w:val="006E6672"/>
    <w:rsid w:val="006F1C52"/>
    <w:rsid w:val="006F24BF"/>
    <w:rsid w:val="006F464F"/>
    <w:rsid w:val="006F5E6B"/>
    <w:rsid w:val="007031B3"/>
    <w:rsid w:val="00704204"/>
    <w:rsid w:val="0070511E"/>
    <w:rsid w:val="00711976"/>
    <w:rsid w:val="0073071C"/>
    <w:rsid w:val="00731952"/>
    <w:rsid w:val="0073323F"/>
    <w:rsid w:val="00736295"/>
    <w:rsid w:val="007502ED"/>
    <w:rsid w:val="007514CD"/>
    <w:rsid w:val="007529CD"/>
    <w:rsid w:val="00756560"/>
    <w:rsid w:val="00761E78"/>
    <w:rsid w:val="00765683"/>
    <w:rsid w:val="00765C2E"/>
    <w:rsid w:val="00766470"/>
    <w:rsid w:val="007700E8"/>
    <w:rsid w:val="00773BB9"/>
    <w:rsid w:val="00774703"/>
    <w:rsid w:val="00774AAF"/>
    <w:rsid w:val="00780B81"/>
    <w:rsid w:val="00782497"/>
    <w:rsid w:val="00783E93"/>
    <w:rsid w:val="00784371"/>
    <w:rsid w:val="0079602E"/>
    <w:rsid w:val="00797CAC"/>
    <w:rsid w:val="007A1E5C"/>
    <w:rsid w:val="007A3422"/>
    <w:rsid w:val="007A71B9"/>
    <w:rsid w:val="007B1EAF"/>
    <w:rsid w:val="007B2BEC"/>
    <w:rsid w:val="007B5730"/>
    <w:rsid w:val="007B79E9"/>
    <w:rsid w:val="007C0E99"/>
    <w:rsid w:val="007C3AA9"/>
    <w:rsid w:val="007C4875"/>
    <w:rsid w:val="007C6A0A"/>
    <w:rsid w:val="007C77E2"/>
    <w:rsid w:val="007D1E2E"/>
    <w:rsid w:val="007D2A3C"/>
    <w:rsid w:val="007D6CC9"/>
    <w:rsid w:val="007F1C01"/>
    <w:rsid w:val="00806594"/>
    <w:rsid w:val="00813E19"/>
    <w:rsid w:val="008148C7"/>
    <w:rsid w:val="00815475"/>
    <w:rsid w:val="00816E8E"/>
    <w:rsid w:val="00821548"/>
    <w:rsid w:val="00824877"/>
    <w:rsid w:val="008250B8"/>
    <w:rsid w:val="00827227"/>
    <w:rsid w:val="00832FE4"/>
    <w:rsid w:val="008335D9"/>
    <w:rsid w:val="00835B35"/>
    <w:rsid w:val="00840E40"/>
    <w:rsid w:val="00843DEE"/>
    <w:rsid w:val="00843F05"/>
    <w:rsid w:val="00850064"/>
    <w:rsid w:val="00851D4F"/>
    <w:rsid w:val="0085372F"/>
    <w:rsid w:val="00854C7A"/>
    <w:rsid w:val="00857140"/>
    <w:rsid w:val="00857C58"/>
    <w:rsid w:val="00860DF8"/>
    <w:rsid w:val="00865B87"/>
    <w:rsid w:val="008739E3"/>
    <w:rsid w:val="00874C70"/>
    <w:rsid w:val="00875F40"/>
    <w:rsid w:val="008864EE"/>
    <w:rsid w:val="00892008"/>
    <w:rsid w:val="00893010"/>
    <w:rsid w:val="00893A0D"/>
    <w:rsid w:val="00893C1D"/>
    <w:rsid w:val="00894383"/>
    <w:rsid w:val="00894D18"/>
    <w:rsid w:val="008961AC"/>
    <w:rsid w:val="008A0D89"/>
    <w:rsid w:val="008A181F"/>
    <w:rsid w:val="008A2082"/>
    <w:rsid w:val="008A3660"/>
    <w:rsid w:val="008A6EC9"/>
    <w:rsid w:val="008A7F13"/>
    <w:rsid w:val="008B0A4F"/>
    <w:rsid w:val="008B0DDD"/>
    <w:rsid w:val="008B15D8"/>
    <w:rsid w:val="008B1833"/>
    <w:rsid w:val="008B19CD"/>
    <w:rsid w:val="008B3D19"/>
    <w:rsid w:val="008C05FC"/>
    <w:rsid w:val="008C1068"/>
    <w:rsid w:val="008C2454"/>
    <w:rsid w:val="008C2A71"/>
    <w:rsid w:val="008C33C1"/>
    <w:rsid w:val="008C375C"/>
    <w:rsid w:val="008C38EF"/>
    <w:rsid w:val="008C5C4E"/>
    <w:rsid w:val="008D4EBD"/>
    <w:rsid w:val="008D5616"/>
    <w:rsid w:val="008E220F"/>
    <w:rsid w:val="008E3603"/>
    <w:rsid w:val="008F11F0"/>
    <w:rsid w:val="008F4577"/>
    <w:rsid w:val="008F7CE7"/>
    <w:rsid w:val="00901B43"/>
    <w:rsid w:val="009114F9"/>
    <w:rsid w:val="00913DE5"/>
    <w:rsid w:val="0091591B"/>
    <w:rsid w:val="0092244F"/>
    <w:rsid w:val="009258D8"/>
    <w:rsid w:val="00926DD2"/>
    <w:rsid w:val="00931D62"/>
    <w:rsid w:val="00932A79"/>
    <w:rsid w:val="00932FA3"/>
    <w:rsid w:val="009340D9"/>
    <w:rsid w:val="0094308D"/>
    <w:rsid w:val="00950BF3"/>
    <w:rsid w:val="009555E2"/>
    <w:rsid w:val="00967876"/>
    <w:rsid w:val="00967ABB"/>
    <w:rsid w:val="00971672"/>
    <w:rsid w:val="0097307E"/>
    <w:rsid w:val="009741C3"/>
    <w:rsid w:val="00981E36"/>
    <w:rsid w:val="009823E2"/>
    <w:rsid w:val="00987166"/>
    <w:rsid w:val="009875A7"/>
    <w:rsid w:val="00991A4E"/>
    <w:rsid w:val="009934F0"/>
    <w:rsid w:val="00996ED6"/>
    <w:rsid w:val="009A0AC1"/>
    <w:rsid w:val="009A6668"/>
    <w:rsid w:val="009A6FC4"/>
    <w:rsid w:val="009B22C2"/>
    <w:rsid w:val="009B23F1"/>
    <w:rsid w:val="009B7CFF"/>
    <w:rsid w:val="009C31E1"/>
    <w:rsid w:val="009C37E9"/>
    <w:rsid w:val="009C57E4"/>
    <w:rsid w:val="009C6810"/>
    <w:rsid w:val="009C7002"/>
    <w:rsid w:val="009D0B1F"/>
    <w:rsid w:val="009D291F"/>
    <w:rsid w:val="009D4DAB"/>
    <w:rsid w:val="009D604D"/>
    <w:rsid w:val="009D708F"/>
    <w:rsid w:val="009E5E6F"/>
    <w:rsid w:val="009E6CC9"/>
    <w:rsid w:val="009F1AD2"/>
    <w:rsid w:val="009F2CBF"/>
    <w:rsid w:val="009F3529"/>
    <w:rsid w:val="00A11A0F"/>
    <w:rsid w:val="00A2266A"/>
    <w:rsid w:val="00A255EA"/>
    <w:rsid w:val="00A2615C"/>
    <w:rsid w:val="00A34638"/>
    <w:rsid w:val="00A40860"/>
    <w:rsid w:val="00A42618"/>
    <w:rsid w:val="00A46D96"/>
    <w:rsid w:val="00A55E6F"/>
    <w:rsid w:val="00A60663"/>
    <w:rsid w:val="00A629B4"/>
    <w:rsid w:val="00A73037"/>
    <w:rsid w:val="00A73289"/>
    <w:rsid w:val="00A76A90"/>
    <w:rsid w:val="00A82808"/>
    <w:rsid w:val="00A85CA3"/>
    <w:rsid w:val="00A870EB"/>
    <w:rsid w:val="00A87283"/>
    <w:rsid w:val="00A9023C"/>
    <w:rsid w:val="00A9197F"/>
    <w:rsid w:val="00AA1F38"/>
    <w:rsid w:val="00AA3E09"/>
    <w:rsid w:val="00AA6E3B"/>
    <w:rsid w:val="00AB0335"/>
    <w:rsid w:val="00AB4E79"/>
    <w:rsid w:val="00AB70E4"/>
    <w:rsid w:val="00AC46ED"/>
    <w:rsid w:val="00AC639D"/>
    <w:rsid w:val="00AC72E9"/>
    <w:rsid w:val="00AC741C"/>
    <w:rsid w:val="00AD0671"/>
    <w:rsid w:val="00AD21B0"/>
    <w:rsid w:val="00AD6DC9"/>
    <w:rsid w:val="00AE1CB6"/>
    <w:rsid w:val="00AF2254"/>
    <w:rsid w:val="00AF3E31"/>
    <w:rsid w:val="00B0153C"/>
    <w:rsid w:val="00B03DCC"/>
    <w:rsid w:val="00B03DF0"/>
    <w:rsid w:val="00B104A9"/>
    <w:rsid w:val="00B10996"/>
    <w:rsid w:val="00B17FDF"/>
    <w:rsid w:val="00B21A13"/>
    <w:rsid w:val="00B23178"/>
    <w:rsid w:val="00B2365D"/>
    <w:rsid w:val="00B2388E"/>
    <w:rsid w:val="00B238A1"/>
    <w:rsid w:val="00B23B0F"/>
    <w:rsid w:val="00B31A47"/>
    <w:rsid w:val="00B375B0"/>
    <w:rsid w:val="00B40132"/>
    <w:rsid w:val="00B53092"/>
    <w:rsid w:val="00B553F7"/>
    <w:rsid w:val="00B60841"/>
    <w:rsid w:val="00B61FEB"/>
    <w:rsid w:val="00B672F6"/>
    <w:rsid w:val="00B707DF"/>
    <w:rsid w:val="00B715E8"/>
    <w:rsid w:val="00B74865"/>
    <w:rsid w:val="00B77DB5"/>
    <w:rsid w:val="00B8502E"/>
    <w:rsid w:val="00B911B5"/>
    <w:rsid w:val="00B96CC2"/>
    <w:rsid w:val="00BA0CF6"/>
    <w:rsid w:val="00BA57B8"/>
    <w:rsid w:val="00BC1E98"/>
    <w:rsid w:val="00BC3524"/>
    <w:rsid w:val="00BC39C2"/>
    <w:rsid w:val="00BC673A"/>
    <w:rsid w:val="00BD07E5"/>
    <w:rsid w:val="00BD41D3"/>
    <w:rsid w:val="00BE0225"/>
    <w:rsid w:val="00BE1056"/>
    <w:rsid w:val="00BE216A"/>
    <w:rsid w:val="00BE2734"/>
    <w:rsid w:val="00BE4AFB"/>
    <w:rsid w:val="00BE576F"/>
    <w:rsid w:val="00BE59D2"/>
    <w:rsid w:val="00BE6D28"/>
    <w:rsid w:val="00BF07C4"/>
    <w:rsid w:val="00BF3F26"/>
    <w:rsid w:val="00BF6D66"/>
    <w:rsid w:val="00C11E26"/>
    <w:rsid w:val="00C13949"/>
    <w:rsid w:val="00C13CBB"/>
    <w:rsid w:val="00C16B32"/>
    <w:rsid w:val="00C272DE"/>
    <w:rsid w:val="00C3148A"/>
    <w:rsid w:val="00C323C9"/>
    <w:rsid w:val="00C35D16"/>
    <w:rsid w:val="00C37FC3"/>
    <w:rsid w:val="00C46AEA"/>
    <w:rsid w:val="00C478A1"/>
    <w:rsid w:val="00C51A70"/>
    <w:rsid w:val="00C51FD7"/>
    <w:rsid w:val="00C52AB6"/>
    <w:rsid w:val="00C53D00"/>
    <w:rsid w:val="00C57BB1"/>
    <w:rsid w:val="00C57CE9"/>
    <w:rsid w:val="00C61F6E"/>
    <w:rsid w:val="00C63515"/>
    <w:rsid w:val="00C64360"/>
    <w:rsid w:val="00C67EAC"/>
    <w:rsid w:val="00C720D1"/>
    <w:rsid w:val="00C724A2"/>
    <w:rsid w:val="00C72DE0"/>
    <w:rsid w:val="00C80059"/>
    <w:rsid w:val="00C80684"/>
    <w:rsid w:val="00C81777"/>
    <w:rsid w:val="00C8753D"/>
    <w:rsid w:val="00C87740"/>
    <w:rsid w:val="00C9294D"/>
    <w:rsid w:val="00C95639"/>
    <w:rsid w:val="00CA1296"/>
    <w:rsid w:val="00CA78BA"/>
    <w:rsid w:val="00CB0E6D"/>
    <w:rsid w:val="00CB5677"/>
    <w:rsid w:val="00CB5895"/>
    <w:rsid w:val="00CB70FF"/>
    <w:rsid w:val="00CC3453"/>
    <w:rsid w:val="00CC60BD"/>
    <w:rsid w:val="00CC7AC0"/>
    <w:rsid w:val="00CD0331"/>
    <w:rsid w:val="00CE200D"/>
    <w:rsid w:val="00CE33CB"/>
    <w:rsid w:val="00CE79CE"/>
    <w:rsid w:val="00CF54A4"/>
    <w:rsid w:val="00CF5535"/>
    <w:rsid w:val="00CF6D71"/>
    <w:rsid w:val="00D12127"/>
    <w:rsid w:val="00D2102F"/>
    <w:rsid w:val="00D2288C"/>
    <w:rsid w:val="00D27AF0"/>
    <w:rsid w:val="00D32BCA"/>
    <w:rsid w:val="00D33058"/>
    <w:rsid w:val="00D37035"/>
    <w:rsid w:val="00D373BB"/>
    <w:rsid w:val="00D40967"/>
    <w:rsid w:val="00D4385A"/>
    <w:rsid w:val="00D44E2D"/>
    <w:rsid w:val="00D450DC"/>
    <w:rsid w:val="00D458F4"/>
    <w:rsid w:val="00D50755"/>
    <w:rsid w:val="00D5140D"/>
    <w:rsid w:val="00D533A5"/>
    <w:rsid w:val="00D6331B"/>
    <w:rsid w:val="00D704EF"/>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E47E0"/>
    <w:rsid w:val="00DE4B88"/>
    <w:rsid w:val="00DE4D8D"/>
    <w:rsid w:val="00DF0C0B"/>
    <w:rsid w:val="00DF0EBA"/>
    <w:rsid w:val="00DF243B"/>
    <w:rsid w:val="00DF38B7"/>
    <w:rsid w:val="00DF4A32"/>
    <w:rsid w:val="00DF6837"/>
    <w:rsid w:val="00DF75CD"/>
    <w:rsid w:val="00E14780"/>
    <w:rsid w:val="00E23259"/>
    <w:rsid w:val="00E23B26"/>
    <w:rsid w:val="00E24890"/>
    <w:rsid w:val="00E26C4B"/>
    <w:rsid w:val="00E276CE"/>
    <w:rsid w:val="00E305EF"/>
    <w:rsid w:val="00E33353"/>
    <w:rsid w:val="00E33EF0"/>
    <w:rsid w:val="00E36508"/>
    <w:rsid w:val="00E366B0"/>
    <w:rsid w:val="00E367A3"/>
    <w:rsid w:val="00E36A53"/>
    <w:rsid w:val="00E404B3"/>
    <w:rsid w:val="00E40CC6"/>
    <w:rsid w:val="00E431FF"/>
    <w:rsid w:val="00E445B7"/>
    <w:rsid w:val="00E47340"/>
    <w:rsid w:val="00E5102A"/>
    <w:rsid w:val="00E54200"/>
    <w:rsid w:val="00E550E4"/>
    <w:rsid w:val="00E56A17"/>
    <w:rsid w:val="00E64748"/>
    <w:rsid w:val="00E65B5E"/>
    <w:rsid w:val="00E67E87"/>
    <w:rsid w:val="00E701EB"/>
    <w:rsid w:val="00E74DAD"/>
    <w:rsid w:val="00E83793"/>
    <w:rsid w:val="00E83A81"/>
    <w:rsid w:val="00E83BBF"/>
    <w:rsid w:val="00E84435"/>
    <w:rsid w:val="00E933EA"/>
    <w:rsid w:val="00E95321"/>
    <w:rsid w:val="00EA120F"/>
    <w:rsid w:val="00EA2F02"/>
    <w:rsid w:val="00EA32E7"/>
    <w:rsid w:val="00EA3D77"/>
    <w:rsid w:val="00EA42EE"/>
    <w:rsid w:val="00EA4FD3"/>
    <w:rsid w:val="00EA6021"/>
    <w:rsid w:val="00EA6116"/>
    <w:rsid w:val="00EB063D"/>
    <w:rsid w:val="00EC13FF"/>
    <w:rsid w:val="00EC2B1B"/>
    <w:rsid w:val="00EC5FDE"/>
    <w:rsid w:val="00EC6694"/>
    <w:rsid w:val="00ED1DE6"/>
    <w:rsid w:val="00ED55C3"/>
    <w:rsid w:val="00EE1AD5"/>
    <w:rsid w:val="00EE4C9D"/>
    <w:rsid w:val="00EE5991"/>
    <w:rsid w:val="00EF6359"/>
    <w:rsid w:val="00EF68BD"/>
    <w:rsid w:val="00EF6A53"/>
    <w:rsid w:val="00F1345D"/>
    <w:rsid w:val="00F1618C"/>
    <w:rsid w:val="00F16F92"/>
    <w:rsid w:val="00F22CAA"/>
    <w:rsid w:val="00F315C0"/>
    <w:rsid w:val="00F351EB"/>
    <w:rsid w:val="00F435D5"/>
    <w:rsid w:val="00F46B99"/>
    <w:rsid w:val="00F509E8"/>
    <w:rsid w:val="00F50BC6"/>
    <w:rsid w:val="00F54822"/>
    <w:rsid w:val="00F571D3"/>
    <w:rsid w:val="00F5732B"/>
    <w:rsid w:val="00F67318"/>
    <w:rsid w:val="00F71755"/>
    <w:rsid w:val="00F77056"/>
    <w:rsid w:val="00F81E04"/>
    <w:rsid w:val="00F85F14"/>
    <w:rsid w:val="00FA2E98"/>
    <w:rsid w:val="00FA414F"/>
    <w:rsid w:val="00FA670F"/>
    <w:rsid w:val="00FB3CAC"/>
    <w:rsid w:val="00FB777F"/>
    <w:rsid w:val="00FC2024"/>
    <w:rsid w:val="00FC372A"/>
    <w:rsid w:val="00FC3EC5"/>
    <w:rsid w:val="00FD0D01"/>
    <w:rsid w:val="00FD4E54"/>
    <w:rsid w:val="00FD7F17"/>
    <w:rsid w:val="00FE277A"/>
    <w:rsid w:val="00FE5AF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111/acps.12275"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48550/arXiv.2601.2074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515/ijamh-2013-0020"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101/2025.06.26.25330349"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186/1471-244X-10-113" TargetMode="Externa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12605</TotalTime>
  <Pages>81</Pages>
  <Words>24503</Words>
  <Characters>139669</Characters>
  <Application>Microsoft Office Word</Application>
  <DocSecurity>0</DocSecurity>
  <Lines>1163</Lines>
  <Paragraphs>327</Paragraphs>
  <ScaleCrop>false</ScaleCrop>
  <Company/>
  <LinksUpToDate>false</LinksUpToDate>
  <CharactersWithSpaces>163845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190</cp:revision>
  <dcterms:created xsi:type="dcterms:W3CDTF">2026-04-24T10:43:00Z</dcterms:created>
  <dcterms:modified xsi:type="dcterms:W3CDTF">2026-06-04T12:41:00Z</dcterms:modified>
</cp:coreProperties>
</file>