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425" w:rsidRDefault="00730425" w:rsidP="00730425">
      <w:pPr>
        <w:numPr>
          <w:ilvl w:val="0"/>
          <w:numId w:val="1"/>
        </w:numPr>
        <w:spacing w:beforeLines="50" w:before="156" w:line="400" w:lineRule="exact"/>
        <w:rPr>
          <w:rFonts w:ascii="宋体"/>
          <w:sz w:val="24"/>
          <w:szCs w:val="24"/>
        </w:rPr>
      </w:pPr>
      <w:r>
        <w:rPr>
          <w:rFonts w:ascii="宋体" w:hint="eastAsia"/>
          <w:b/>
          <w:sz w:val="24"/>
          <w:szCs w:val="24"/>
        </w:rPr>
        <w:t>研究意义</w:t>
      </w:r>
      <w:r>
        <w:rPr>
          <w:rFonts w:ascii="宋体" w:hint="eastAsia"/>
          <w:sz w:val="24"/>
          <w:szCs w:val="24"/>
        </w:rPr>
        <w:t xml:space="preserve">  </w:t>
      </w:r>
    </w:p>
    <w:p w:rsidR="00E263D5" w:rsidRPr="003B5FC3" w:rsidRDefault="00E263D5" w:rsidP="00E263D5">
      <w:pPr>
        <w:spacing w:line="400" w:lineRule="exact"/>
        <w:ind w:firstLineChars="200" w:firstLine="420"/>
        <w:rPr>
          <w:rFonts w:ascii="宋体"/>
          <w:szCs w:val="21"/>
        </w:rPr>
      </w:pPr>
      <w:r w:rsidRPr="00E263D5">
        <w:rPr>
          <w:rFonts w:ascii="宋体" w:hint="eastAsia"/>
          <w:szCs w:val="21"/>
        </w:rPr>
        <w:t>随着万物互联时代的到来，网络边缘设备产生的数据量快速增加，带来了更高的数据传输带宽需求，同时，新型应用也对数据处理的实时性提出了更高要求，传统云计算模型已经无法有效应对，因此，边缘计算应运而生，边缘计算的基本理念是将计算任务在接近数据源的计算资源上运行</w:t>
      </w:r>
      <w:r w:rsidRPr="003B5FC3">
        <w:rPr>
          <w:rFonts w:ascii="宋体" w:hint="eastAsia"/>
          <w:szCs w:val="21"/>
        </w:rPr>
        <w:t>。</w:t>
      </w:r>
    </w:p>
    <w:p w:rsidR="00E263D5" w:rsidRPr="00E263D5" w:rsidRDefault="00E263D5" w:rsidP="00730425">
      <w:pPr>
        <w:spacing w:line="400" w:lineRule="exact"/>
        <w:ind w:firstLineChars="200" w:firstLine="420"/>
        <w:rPr>
          <w:rFonts w:ascii="宋体"/>
          <w:szCs w:val="21"/>
        </w:rPr>
      </w:pPr>
      <w:r>
        <w:rPr>
          <w:rFonts w:ascii="宋体" w:hint="eastAsia"/>
          <w:szCs w:val="21"/>
        </w:rPr>
        <w:t>边缘计算的一大应用场景就是智能汽车</w:t>
      </w:r>
      <w:r w:rsidRPr="00E263D5">
        <w:rPr>
          <w:rFonts w:ascii="宋体"/>
          <w:szCs w:val="21"/>
        </w:rPr>
        <w:t>。</w:t>
      </w:r>
      <w:r w:rsidRPr="00E263D5">
        <w:rPr>
          <w:rFonts w:ascii="宋体" w:hint="eastAsia"/>
          <w:szCs w:val="21"/>
        </w:rPr>
        <w:t>随着机器视觉、深度学习和传感器等技术的发展，汽车的功能不再局限于传统的出行和运输工具，而是逐渐变为一个智能的、互联的计算系统，我们称这样新型的汽车为智能网联车（</w:t>
      </w:r>
      <w:r w:rsidRPr="00E263D5">
        <w:rPr>
          <w:rFonts w:ascii="宋体"/>
          <w:szCs w:val="21"/>
        </w:rPr>
        <w:t>connected and auto nomous vehicles,CAVs</w:t>
      </w:r>
      <w:r>
        <w:rPr>
          <w:rFonts w:ascii="宋体"/>
          <w:szCs w:val="21"/>
        </w:rPr>
        <w:t>）。智能网联车的出现催生出了一系列新的应用场景，例如自动驾驶</w:t>
      </w:r>
      <w:r w:rsidRPr="00E263D5">
        <w:rPr>
          <w:rFonts w:ascii="宋体"/>
          <w:szCs w:val="21"/>
        </w:rPr>
        <w:t>、车联网以及智能交通</w:t>
      </w:r>
      <w:r>
        <w:rPr>
          <w:rFonts w:ascii="宋体" w:hint="eastAsia"/>
          <w:szCs w:val="21"/>
        </w:rPr>
        <w:t>。</w:t>
      </w:r>
      <w:r w:rsidRPr="00E263D5">
        <w:rPr>
          <w:rFonts w:ascii="宋体"/>
          <w:szCs w:val="21"/>
        </w:rPr>
        <w:t>Intel</w:t>
      </w:r>
      <w:r w:rsidRPr="00E263D5">
        <w:rPr>
          <w:rFonts w:ascii="宋体"/>
          <w:szCs w:val="21"/>
        </w:rPr>
        <w:t>在</w:t>
      </w:r>
      <w:r w:rsidRPr="00E263D5">
        <w:rPr>
          <w:rFonts w:ascii="宋体"/>
          <w:szCs w:val="21"/>
        </w:rPr>
        <w:t>2016</w:t>
      </w:r>
      <w:r w:rsidRPr="00E263D5">
        <w:rPr>
          <w:rFonts w:ascii="宋体"/>
          <w:szCs w:val="21"/>
        </w:rPr>
        <w:t>年的报告指出一辆自动驾驶车辆一天产生的数据为</w:t>
      </w:r>
      <w:r w:rsidRPr="00E263D5">
        <w:rPr>
          <w:rFonts w:ascii="宋体"/>
          <w:szCs w:val="21"/>
        </w:rPr>
        <w:t>4TB</w:t>
      </w:r>
      <w:r w:rsidRPr="00E263D5">
        <w:rPr>
          <w:rFonts w:ascii="宋体"/>
          <w:szCs w:val="21"/>
        </w:rPr>
        <w:t>，这些数据无法全部上传至云端处理，需要在边缘节点（汽车）中存储和计算。</w:t>
      </w:r>
    </w:p>
    <w:p w:rsidR="00730425" w:rsidRPr="003B5FC3" w:rsidRDefault="00730425" w:rsidP="00730425">
      <w:pPr>
        <w:spacing w:line="400" w:lineRule="exact"/>
        <w:ind w:firstLineChars="200" w:firstLine="420"/>
        <w:rPr>
          <w:rFonts w:ascii="宋体"/>
          <w:szCs w:val="21"/>
        </w:rPr>
      </w:pPr>
      <w:r w:rsidRPr="003B5FC3">
        <w:rPr>
          <w:rFonts w:ascii="宋体" w:hint="eastAsia"/>
          <w:szCs w:val="21"/>
        </w:rPr>
        <w:t>清洁能源是未来的一个重要趋势。电能作为清洁能源的代表，越来越多的人选择了使用电能的电动汽车。</w:t>
      </w:r>
    </w:p>
    <w:p w:rsidR="00730425" w:rsidRPr="003B5FC3" w:rsidRDefault="00730425" w:rsidP="00730425">
      <w:pPr>
        <w:spacing w:line="400" w:lineRule="exact"/>
        <w:ind w:firstLineChars="200" w:firstLine="420"/>
        <w:rPr>
          <w:rFonts w:ascii="宋体" w:hint="eastAsia"/>
          <w:szCs w:val="21"/>
        </w:rPr>
      </w:pPr>
      <w:r w:rsidRPr="003B5FC3">
        <w:rPr>
          <w:rFonts w:ascii="宋体" w:hint="eastAsia"/>
          <w:szCs w:val="21"/>
        </w:rPr>
        <w:t>在这个万物互联的时代，越来越多的设备联网，汽车也不例外，这就是所谓的智能汽车。电动智能车辆将成为未来城市交通的组成部分</w:t>
      </w:r>
      <w:r w:rsidRPr="003B5FC3">
        <w:rPr>
          <w:rFonts w:ascii="宋体"/>
          <w:szCs w:val="21"/>
        </w:rPr>
        <w:t>[1]</w:t>
      </w:r>
      <w:r w:rsidRPr="003B5FC3">
        <w:rPr>
          <w:rFonts w:ascii="宋体" w:hint="eastAsia"/>
          <w:szCs w:val="21"/>
        </w:rPr>
        <w:t>。然而，在电池技术发生重大变革之前，电池的容量始终是电动智能汽车的短板。有限的电池容量会导致“续航焦虑”的问题。</w:t>
      </w:r>
    </w:p>
    <w:p w:rsidR="00730425" w:rsidRPr="003B5FC3" w:rsidRDefault="00730425" w:rsidP="00730425">
      <w:pPr>
        <w:spacing w:line="400" w:lineRule="exact"/>
        <w:ind w:firstLineChars="200" w:firstLine="420"/>
        <w:rPr>
          <w:rFonts w:ascii="宋体"/>
          <w:szCs w:val="21"/>
        </w:rPr>
      </w:pPr>
      <w:r w:rsidRPr="003B5FC3">
        <w:rPr>
          <w:rFonts w:ascii="宋体" w:hint="eastAsia"/>
          <w:szCs w:val="21"/>
        </w:rPr>
        <w:t>人们提出了许多解决里程问题的方法，例如考虑整车的能量</w:t>
      </w:r>
      <w:r w:rsidRPr="003B5FC3">
        <w:rPr>
          <w:rFonts w:ascii="宋体" w:hint="eastAsia"/>
          <w:szCs w:val="21"/>
        </w:rPr>
        <w:t>,</w:t>
      </w:r>
      <w:r w:rsidRPr="003B5FC3">
        <w:rPr>
          <w:rFonts w:ascii="宋体"/>
          <w:szCs w:val="21"/>
        </w:rPr>
        <w:t xml:space="preserve"> </w:t>
      </w:r>
      <w:r w:rsidRPr="003B5FC3">
        <w:rPr>
          <w:rFonts w:ascii="宋体" w:hint="eastAsia"/>
          <w:szCs w:val="21"/>
        </w:rPr>
        <w:t>对整车的能量进行管理</w:t>
      </w:r>
      <w:r w:rsidRPr="003B5FC3">
        <w:rPr>
          <w:rFonts w:ascii="宋体"/>
          <w:szCs w:val="21"/>
        </w:rPr>
        <w:t>[2]</w:t>
      </w:r>
      <w:r w:rsidRPr="003B5FC3">
        <w:rPr>
          <w:rFonts w:ascii="宋体" w:hint="eastAsia"/>
          <w:szCs w:val="21"/>
        </w:rPr>
        <w:t>。车辆滑行是驾驶模式的一部分，使用滑行可以减少能耗</w:t>
      </w:r>
      <w:r w:rsidRPr="003B5FC3">
        <w:rPr>
          <w:rFonts w:ascii="宋体"/>
          <w:szCs w:val="21"/>
        </w:rPr>
        <w:t>[3]</w:t>
      </w:r>
      <w:r w:rsidRPr="003B5FC3">
        <w:rPr>
          <w:rFonts w:ascii="宋体" w:hint="eastAsia"/>
          <w:szCs w:val="21"/>
        </w:rPr>
        <w:t>。</w:t>
      </w:r>
    </w:p>
    <w:p w:rsidR="00730425" w:rsidRPr="003B5FC3" w:rsidRDefault="00730425" w:rsidP="00730425">
      <w:pPr>
        <w:spacing w:line="400" w:lineRule="exact"/>
        <w:ind w:firstLineChars="200" w:firstLine="420"/>
        <w:rPr>
          <w:rFonts w:ascii="宋体"/>
          <w:szCs w:val="21"/>
        </w:rPr>
      </w:pPr>
      <w:r w:rsidRPr="003B5FC3">
        <w:rPr>
          <w:rFonts w:ascii="宋体" w:hint="eastAsia"/>
          <w:szCs w:val="21"/>
        </w:rPr>
        <w:t>由于行驶过程中需要处理的数据量过大，中央处理器将消耗相当大的能量，这对行驶里程有很大影响。一些研究建议将任务发送到移动边缘计算服务器以节省能源。但如果所有数据都上传到云服务器进行处理，响应时间可能太长，无法满足低延迟要求</w:t>
      </w:r>
      <w:r w:rsidRPr="003B5FC3">
        <w:rPr>
          <w:rFonts w:ascii="宋体"/>
          <w:szCs w:val="21"/>
        </w:rPr>
        <w:t>[4]</w:t>
      </w:r>
      <w:r w:rsidRPr="003B5FC3">
        <w:rPr>
          <w:rFonts w:ascii="宋体" w:hint="eastAsia"/>
          <w:szCs w:val="21"/>
        </w:rPr>
        <w:t>。</w:t>
      </w:r>
      <w:r w:rsidRPr="003B5FC3">
        <w:rPr>
          <w:rFonts w:ascii="宋体"/>
          <w:szCs w:val="21"/>
        </w:rPr>
        <w:t>L</w:t>
      </w:r>
      <w:r w:rsidRPr="003B5FC3">
        <w:rPr>
          <w:rFonts w:ascii="宋体" w:hint="eastAsia"/>
          <w:szCs w:val="21"/>
        </w:rPr>
        <w:t>iu</w:t>
      </w:r>
      <w:r w:rsidRPr="003B5FC3">
        <w:rPr>
          <w:rFonts w:ascii="宋体"/>
          <w:szCs w:val="21"/>
        </w:rPr>
        <w:t xml:space="preserve"> </w:t>
      </w:r>
      <w:r w:rsidRPr="003B5FC3">
        <w:rPr>
          <w:rFonts w:ascii="宋体" w:hint="eastAsia"/>
          <w:szCs w:val="21"/>
        </w:rPr>
        <w:t>etal</w:t>
      </w:r>
      <w:r w:rsidRPr="003B5FC3">
        <w:rPr>
          <w:rFonts w:ascii="宋体"/>
          <w:szCs w:val="21"/>
        </w:rPr>
        <w:t>[5]</w:t>
      </w:r>
      <w:r w:rsidRPr="003B5FC3">
        <w:rPr>
          <w:rFonts w:ascii="宋体" w:hint="eastAsia"/>
          <w:szCs w:val="21"/>
        </w:rPr>
        <w:t>在论文中提出了一种保证任务低延迟性能的系统。此外，目前的带宽和存储根本无法满足传输所有数据的要求。</w:t>
      </w:r>
    </w:p>
    <w:p w:rsidR="00730425" w:rsidRPr="00D73182" w:rsidRDefault="00730425" w:rsidP="00730425">
      <w:pPr>
        <w:spacing w:line="400" w:lineRule="exact"/>
        <w:ind w:firstLineChars="200" w:firstLine="420"/>
        <w:rPr>
          <w:rFonts w:ascii="宋体" w:hint="eastAsia"/>
          <w:sz w:val="24"/>
          <w:szCs w:val="24"/>
        </w:rPr>
      </w:pPr>
      <w:r w:rsidRPr="003B5FC3">
        <w:rPr>
          <w:rFonts w:ascii="宋体" w:hint="eastAsia"/>
          <w:szCs w:val="21"/>
        </w:rPr>
        <w:t>为了解决这个问题，</w:t>
      </w:r>
      <w:r w:rsidRPr="003B5FC3">
        <w:rPr>
          <w:rFonts w:ascii="宋体" w:hint="eastAsia"/>
          <w:szCs w:val="21"/>
        </w:rPr>
        <w:t>Yu</w:t>
      </w:r>
      <w:r w:rsidRPr="003B5FC3">
        <w:rPr>
          <w:rFonts w:ascii="宋体"/>
          <w:szCs w:val="21"/>
        </w:rPr>
        <w:t xml:space="preserve"> </w:t>
      </w:r>
      <w:r w:rsidRPr="003B5FC3">
        <w:rPr>
          <w:rFonts w:ascii="宋体" w:hint="eastAsia"/>
          <w:szCs w:val="21"/>
        </w:rPr>
        <w:t>et.al</w:t>
      </w:r>
      <w:r w:rsidRPr="003B5FC3">
        <w:rPr>
          <w:rFonts w:ascii="宋体"/>
          <w:szCs w:val="21"/>
        </w:rPr>
        <w:t xml:space="preserve"> [6]</w:t>
      </w:r>
      <w:r w:rsidRPr="003B5FC3">
        <w:rPr>
          <w:rFonts w:ascii="宋体" w:hint="eastAsia"/>
          <w:szCs w:val="21"/>
        </w:rPr>
        <w:t>将重点放在车辆边缘云中的虚拟机资源分配上。</w:t>
      </w:r>
      <w:r w:rsidRPr="003B5FC3">
        <w:rPr>
          <w:rFonts w:ascii="宋体" w:hint="eastAsia"/>
          <w:szCs w:val="21"/>
        </w:rPr>
        <w:t>Liu</w:t>
      </w:r>
      <w:r w:rsidRPr="003B5FC3">
        <w:rPr>
          <w:rFonts w:ascii="宋体"/>
          <w:szCs w:val="21"/>
        </w:rPr>
        <w:t xml:space="preserve"> </w:t>
      </w:r>
      <w:r w:rsidRPr="003B5FC3">
        <w:rPr>
          <w:rFonts w:ascii="宋体" w:hint="eastAsia"/>
          <w:szCs w:val="21"/>
        </w:rPr>
        <w:t>et.al</w:t>
      </w:r>
      <w:r w:rsidRPr="003B5FC3">
        <w:rPr>
          <w:rFonts w:ascii="宋体"/>
          <w:szCs w:val="21"/>
        </w:rPr>
        <w:t>[7]</w:t>
      </w:r>
      <w:r w:rsidRPr="003B5FC3">
        <w:rPr>
          <w:rFonts w:ascii="宋体" w:hint="eastAsia"/>
          <w:szCs w:val="21"/>
        </w:rPr>
        <w:t>考虑了动态需求和资源约束，并将所有任务划分为四种类型的待定列表。然后，每个列表中的任务将根据其功能卸载到不同的节点。</w:t>
      </w:r>
    </w:p>
    <w:p w:rsidR="00730425" w:rsidRPr="00973B00" w:rsidRDefault="00730425" w:rsidP="00730425">
      <w:pPr>
        <w:spacing w:beforeLines="50" w:before="156" w:line="400" w:lineRule="exact"/>
        <w:rPr>
          <w:rFonts w:ascii="宋体" w:hint="eastAsia"/>
          <w:sz w:val="24"/>
          <w:szCs w:val="24"/>
        </w:rPr>
      </w:pPr>
    </w:p>
    <w:p w:rsidR="00E263D5" w:rsidRPr="00E263D5" w:rsidRDefault="00E263D5" w:rsidP="00E263D5">
      <w:pPr>
        <w:pStyle w:val="a8"/>
        <w:numPr>
          <w:ilvl w:val="0"/>
          <w:numId w:val="1"/>
        </w:numPr>
        <w:tabs>
          <w:tab w:val="left" w:pos="2107"/>
        </w:tabs>
        <w:spacing w:line="400" w:lineRule="exact"/>
        <w:ind w:firstLineChars="0"/>
        <w:rPr>
          <w:rFonts w:ascii="宋体"/>
          <w:sz w:val="24"/>
          <w:szCs w:val="24"/>
        </w:rPr>
      </w:pPr>
      <w:r w:rsidRPr="00E263D5">
        <w:rPr>
          <w:rFonts w:ascii="宋体" w:hint="eastAsia"/>
          <w:sz w:val="24"/>
          <w:szCs w:val="24"/>
        </w:rPr>
        <w:t>研究</w:t>
      </w:r>
      <w:r>
        <w:rPr>
          <w:rFonts w:ascii="宋体" w:hint="eastAsia"/>
          <w:sz w:val="24"/>
          <w:szCs w:val="24"/>
        </w:rPr>
        <w:t>的主要内容</w:t>
      </w:r>
    </w:p>
    <w:p w:rsidR="00730425" w:rsidRPr="003B5FC3" w:rsidRDefault="00730425" w:rsidP="00730425">
      <w:pPr>
        <w:spacing w:line="400" w:lineRule="exact"/>
        <w:ind w:firstLineChars="200" w:firstLine="420"/>
        <w:rPr>
          <w:rFonts w:ascii="宋体" w:hint="eastAsia"/>
          <w:szCs w:val="21"/>
        </w:rPr>
      </w:pPr>
      <w:r w:rsidRPr="003B5FC3">
        <w:rPr>
          <w:rFonts w:ascii="宋体" w:hint="eastAsia"/>
          <w:szCs w:val="21"/>
        </w:rPr>
        <w:t>作为下一代智慧交通的电动智能汽车有许多的问题需要解决，其中电池问题尤为重要，这关系着汽车的行驶里程。而任务卸载是其中较有希望的一个减少能源消耗，提高能源利用率的一种方式。但是其中很多问题需要解决，例如，如何衡量计算资源，如何实时的分配任务，如何分配任务更加公平。</w:t>
      </w:r>
    </w:p>
    <w:p w:rsidR="00730425" w:rsidRPr="003B5FC3" w:rsidRDefault="00730425" w:rsidP="00730425">
      <w:pPr>
        <w:spacing w:line="400" w:lineRule="exact"/>
        <w:ind w:firstLineChars="200" w:firstLine="420"/>
        <w:rPr>
          <w:rFonts w:ascii="宋体"/>
          <w:szCs w:val="21"/>
        </w:rPr>
      </w:pPr>
      <w:r w:rsidRPr="003B5FC3">
        <w:rPr>
          <w:rFonts w:ascii="宋体" w:hint="eastAsia"/>
          <w:szCs w:val="21"/>
        </w:rPr>
        <w:t>在最近流行的边缘计算技术中，我们不仅可以将任务分配给附近的边缘服务器，还可以分配给附近资源丰富的用户。我们建议将任务分配给附近的车辆，以最小化系统的能耗。</w:t>
      </w:r>
    </w:p>
    <w:p w:rsidR="00730425" w:rsidRPr="003B5FC3" w:rsidRDefault="00730425" w:rsidP="00730425">
      <w:pPr>
        <w:spacing w:line="400" w:lineRule="exact"/>
        <w:ind w:firstLineChars="159" w:firstLine="334"/>
        <w:rPr>
          <w:rFonts w:ascii="宋体"/>
          <w:szCs w:val="21"/>
        </w:rPr>
      </w:pPr>
      <w:r w:rsidRPr="003B5FC3">
        <w:rPr>
          <w:rFonts w:ascii="宋体" w:hint="eastAsia"/>
          <w:szCs w:val="21"/>
        </w:rPr>
        <w:lastRenderedPageBreak/>
        <w:t>我们将移动边缘计算场景车联网中任务卸载的问题抽象为一个数学规划的形式，其中，目标是最小化所有能源消耗的平方，这可以兼顾能耗最小化与公平。</w:t>
      </w:r>
    </w:p>
    <w:p w:rsidR="00730425" w:rsidRPr="003B5FC3" w:rsidRDefault="00730425" w:rsidP="00730425">
      <w:pPr>
        <w:spacing w:line="400" w:lineRule="exact"/>
        <w:ind w:firstLineChars="159" w:firstLine="334"/>
        <w:rPr>
          <w:rFonts w:ascii="宋体" w:hint="eastAsia"/>
          <w:szCs w:val="21"/>
        </w:rPr>
      </w:pPr>
      <w:r w:rsidRPr="003B5FC3">
        <w:rPr>
          <w:rFonts w:ascii="宋体" w:hint="eastAsia"/>
          <w:szCs w:val="21"/>
        </w:rPr>
        <w:t>约束包括：所有的任务必须有车辆来做，所有的车辆能够在规定时间内完成任务，以及为了保证通讯的质量，参与资源共享的智能汽车的距离要在一定的距离内。</w:t>
      </w:r>
    </w:p>
    <w:p w:rsidR="00730425" w:rsidRPr="003B5FC3" w:rsidRDefault="00730425" w:rsidP="00730425">
      <w:pPr>
        <w:spacing w:line="400" w:lineRule="exact"/>
        <w:ind w:firstLineChars="200" w:firstLine="420"/>
        <w:rPr>
          <w:rFonts w:ascii="宋体" w:hint="eastAsia"/>
          <w:szCs w:val="21"/>
        </w:rPr>
      </w:pPr>
      <w:r w:rsidRPr="003B5FC3">
        <w:rPr>
          <w:rFonts w:ascii="宋体" w:hint="eastAsia"/>
          <w:szCs w:val="21"/>
        </w:rPr>
        <w:t>这个卸载过程形成了一个三层的结构，包括车载云、路边单元的边缘服务器和中央云处理器。边缘服务器是车量云的控制器。中央云则负责全局的调度。</w:t>
      </w:r>
    </w:p>
    <w:p w:rsidR="00730425" w:rsidRPr="00814C7D" w:rsidRDefault="00730425" w:rsidP="00730425">
      <w:pPr>
        <w:tabs>
          <w:tab w:val="left" w:pos="2107"/>
        </w:tabs>
        <w:spacing w:line="400" w:lineRule="exact"/>
        <w:ind w:firstLineChars="159" w:firstLine="334"/>
        <w:rPr>
          <w:rFonts w:ascii="宋体"/>
          <w:sz w:val="22"/>
          <w:szCs w:val="24"/>
        </w:rPr>
      </w:pPr>
      <w:r w:rsidRPr="003B5FC3">
        <w:rPr>
          <w:rFonts w:ascii="宋体" w:hint="eastAsia"/>
          <w:szCs w:val="21"/>
        </w:rPr>
        <w:t>该问题是一个非线性整数规划问题，没有多项式时间范围内的解决办法。</w:t>
      </w:r>
    </w:p>
    <w:p w:rsidR="00730425" w:rsidRPr="00973B00" w:rsidRDefault="00730425" w:rsidP="00730425">
      <w:pPr>
        <w:tabs>
          <w:tab w:val="left" w:pos="2107"/>
        </w:tabs>
        <w:spacing w:line="400" w:lineRule="exact"/>
        <w:rPr>
          <w:rFonts w:ascii="宋体" w:hint="eastAsia"/>
          <w:sz w:val="24"/>
          <w:szCs w:val="24"/>
        </w:rPr>
      </w:pPr>
    </w:p>
    <w:p w:rsidR="00730425" w:rsidRDefault="00730425" w:rsidP="00730425">
      <w:pPr>
        <w:spacing w:line="400" w:lineRule="exact"/>
        <w:ind w:firstLineChars="159" w:firstLine="382"/>
        <w:rPr>
          <w:rFonts w:ascii="宋体" w:hint="eastAsia"/>
          <w:sz w:val="24"/>
          <w:szCs w:val="24"/>
        </w:rPr>
      </w:pPr>
      <w:r>
        <w:rPr>
          <w:rFonts w:ascii="宋体" w:hint="eastAsia"/>
          <w:sz w:val="24"/>
          <w:szCs w:val="24"/>
        </w:rPr>
        <w:t>3</w:t>
      </w:r>
      <w:r>
        <w:rPr>
          <w:rFonts w:ascii="宋体" w:hint="eastAsia"/>
          <w:sz w:val="24"/>
          <w:szCs w:val="24"/>
        </w:rPr>
        <w:t>．</w:t>
      </w:r>
      <w:r>
        <w:rPr>
          <w:rFonts w:ascii="宋体" w:hint="eastAsia"/>
          <w:b/>
          <w:sz w:val="24"/>
          <w:szCs w:val="24"/>
        </w:rPr>
        <w:t>[</w:t>
      </w:r>
      <w:r>
        <w:rPr>
          <w:rFonts w:ascii="宋体" w:hint="eastAsia"/>
          <w:b/>
          <w:sz w:val="24"/>
          <w:szCs w:val="24"/>
        </w:rPr>
        <w:t>思路方法</w:t>
      </w:r>
      <w:r>
        <w:rPr>
          <w:rFonts w:ascii="宋体" w:hint="eastAsia"/>
          <w:b/>
          <w:sz w:val="24"/>
          <w:szCs w:val="24"/>
        </w:rPr>
        <w:t xml:space="preserve">]  </w:t>
      </w:r>
      <w:r>
        <w:rPr>
          <w:rFonts w:ascii="宋体" w:hint="eastAsia"/>
          <w:sz w:val="24"/>
          <w:szCs w:val="24"/>
        </w:rPr>
        <w:t>本课题研究的基本思路、具体研究方法、研究计划及其可行性等。</w:t>
      </w:r>
    </w:p>
    <w:p w:rsidR="00730425" w:rsidRPr="00814C7D" w:rsidRDefault="00730425" w:rsidP="00730425">
      <w:pPr>
        <w:spacing w:line="400" w:lineRule="exact"/>
        <w:rPr>
          <w:rFonts w:ascii="宋体" w:hint="eastAsia"/>
          <w:b/>
          <w:sz w:val="24"/>
          <w:szCs w:val="24"/>
        </w:rPr>
      </w:pPr>
      <w:r w:rsidRPr="00814C7D">
        <w:rPr>
          <w:rFonts w:ascii="宋体" w:hint="eastAsia"/>
          <w:b/>
          <w:sz w:val="24"/>
          <w:szCs w:val="24"/>
        </w:rPr>
        <w:t>3.</w:t>
      </w:r>
      <w:r w:rsidRPr="00814C7D">
        <w:rPr>
          <w:rFonts w:ascii="宋体"/>
          <w:b/>
          <w:sz w:val="24"/>
          <w:szCs w:val="24"/>
        </w:rPr>
        <w:t xml:space="preserve">1 </w:t>
      </w:r>
      <w:r w:rsidRPr="00814C7D">
        <w:rPr>
          <w:rFonts w:ascii="宋体" w:hint="eastAsia"/>
          <w:b/>
          <w:sz w:val="24"/>
          <w:szCs w:val="24"/>
        </w:rPr>
        <w:t>网络结构</w:t>
      </w:r>
    </w:p>
    <w:p w:rsidR="00730425" w:rsidRPr="003B5FC3" w:rsidRDefault="00730425" w:rsidP="00730425">
      <w:pPr>
        <w:spacing w:line="400" w:lineRule="exact"/>
        <w:ind w:firstLineChars="159" w:firstLine="334"/>
        <w:rPr>
          <w:rFonts w:ascii="宋体" w:hint="eastAsia"/>
          <w:szCs w:val="21"/>
        </w:rPr>
      </w:pPr>
      <w:r w:rsidRPr="003B5FC3">
        <w:rPr>
          <w:rFonts w:ascii="宋体" w:hint="eastAsia"/>
          <w:szCs w:val="21"/>
        </w:rPr>
        <w:t>与类似，如图</w:t>
      </w:r>
      <w:r w:rsidRPr="003B5FC3">
        <w:rPr>
          <w:rFonts w:ascii="宋体"/>
          <w:szCs w:val="21"/>
        </w:rPr>
        <w:t>1</w:t>
      </w:r>
      <w:r w:rsidRPr="003B5FC3">
        <w:rPr>
          <w:rFonts w:ascii="宋体" w:hint="eastAsia"/>
          <w:szCs w:val="21"/>
        </w:rPr>
        <w:t>所示，层次结构由车辆云、边缘云和中心云组成。中心云负责全局调度，它执行的任务包括复杂的计算和全局决策。边缘云是车辆云的控制器，负责创建、维护和删除车辆云。车辆云由共享其计算资源的车辆组成。</w:t>
      </w:r>
    </w:p>
    <w:p w:rsidR="00730425" w:rsidRPr="003B5FC3" w:rsidRDefault="005121A3" w:rsidP="00730425">
      <w:pPr>
        <w:spacing w:line="400" w:lineRule="exact"/>
        <w:ind w:firstLineChars="159" w:firstLine="334"/>
        <w:rPr>
          <w:rFonts w:ascii="宋体" w:hint="eastAsia"/>
          <w:szCs w:val="21"/>
        </w:rPr>
      </w:pPr>
      <w:r w:rsidRPr="003B5FC3">
        <w:rPr>
          <w:noProof/>
          <w:szCs w:val="21"/>
        </w:rPr>
        <w:drawing>
          <wp:anchor distT="0" distB="0" distL="114300" distR="114300" simplePos="0" relativeHeight="251659264" behindDoc="0" locked="0" layoutInCell="1" allowOverlap="1" wp14:anchorId="729C86C3" wp14:editId="79EAE70A">
            <wp:simplePos x="0" y="0"/>
            <wp:positionH relativeFrom="margin">
              <wp:align>left</wp:align>
            </wp:positionH>
            <wp:positionV relativeFrom="paragraph">
              <wp:posOffset>649605</wp:posOffset>
            </wp:positionV>
            <wp:extent cx="5097780" cy="1615440"/>
            <wp:effectExtent l="0" t="0" r="762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780" cy="1615440"/>
                    </a:xfrm>
                    <a:prstGeom prst="rect">
                      <a:avLst/>
                    </a:prstGeom>
                    <a:noFill/>
                    <a:ln>
                      <a:noFill/>
                    </a:ln>
                  </pic:spPr>
                </pic:pic>
              </a:graphicData>
            </a:graphic>
            <wp14:sizeRelH relativeFrom="page">
              <wp14:pctWidth>0</wp14:pctWidth>
            </wp14:sizeRelH>
            <wp14:sizeRelV relativeFrom="page">
              <wp14:pctHeight>0</wp14:pctHeight>
            </wp14:sizeRelV>
          </wp:anchor>
        </w:drawing>
      </w:r>
      <w:r w:rsidR="00730425" w:rsidRPr="003B5FC3">
        <w:rPr>
          <w:rFonts w:ascii="宋体" w:hint="eastAsia"/>
          <w:szCs w:val="21"/>
        </w:rPr>
        <w:t>每辆车都可以访问边缘云并与其进行通讯。车辆可以通过将任务卸载到其他车辆的方式来节省能源。这样可以提高整体资源利用率。</w:t>
      </w:r>
    </w:p>
    <w:p w:rsidR="00730425" w:rsidRPr="003B5FC3" w:rsidRDefault="00730425" w:rsidP="00730425">
      <w:pPr>
        <w:spacing w:line="400" w:lineRule="exact"/>
        <w:ind w:firstLineChars="159" w:firstLine="334"/>
        <w:rPr>
          <w:rFonts w:ascii="宋体" w:hint="eastAsia"/>
          <w:szCs w:val="21"/>
        </w:rPr>
      </w:pPr>
      <w:r w:rsidRPr="003B5FC3">
        <w:rPr>
          <w:rFonts w:ascii="宋体" w:hint="eastAsia"/>
          <w:szCs w:val="21"/>
        </w:rPr>
        <w:t>任务卸载过程如下：首先，实时流量信息被传输到云服务器进行分析。实时信息包括目的地、当前位置、时间、车速等。云服务器在汇总数据后，进行大数据分析以获取道路拥堵情况，然后推断未来某个时间段</w:t>
      </w:r>
      <w:r w:rsidRPr="003B5FC3">
        <w:rPr>
          <w:rFonts w:ascii="宋体"/>
          <w:position w:val="-4"/>
          <w:szCs w:val="21"/>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3.2pt" o:ole="">
            <v:imagedata r:id="rId8" o:title=""/>
          </v:shape>
          <o:OLEObject Type="Embed" ProgID="Equation.DSMT4" ShapeID="_x0000_i1025" DrawAspect="Content" ObjectID="_1740750871" r:id="rId9"/>
        </w:object>
      </w:r>
      <w:r w:rsidRPr="003B5FC3">
        <w:rPr>
          <w:rFonts w:ascii="宋体" w:hint="eastAsia"/>
          <w:szCs w:val="21"/>
        </w:rPr>
        <w:t>内车辆的位置信息，并将结果返回到车辆附近的边缘云。</w:t>
      </w:r>
    </w:p>
    <w:p w:rsidR="00730425" w:rsidRPr="003B5FC3" w:rsidRDefault="00730425" w:rsidP="00730425">
      <w:pPr>
        <w:spacing w:line="400" w:lineRule="exact"/>
        <w:ind w:firstLineChars="159" w:firstLine="334"/>
        <w:rPr>
          <w:rFonts w:ascii="宋体"/>
          <w:szCs w:val="21"/>
        </w:rPr>
      </w:pPr>
      <w:r w:rsidRPr="003B5FC3">
        <w:rPr>
          <w:rFonts w:ascii="宋体" w:hint="eastAsia"/>
          <w:szCs w:val="21"/>
        </w:rPr>
        <w:t>这些车辆在未来一段时间内将会参与资源共享。然后，边缘云根据这些信息分配任务，并将车辆分为提供者和请求者，他们在</w:t>
      </w:r>
      <w:r w:rsidRPr="003B5FC3">
        <w:rPr>
          <w:rFonts w:ascii="宋体" w:hint="eastAsia"/>
          <w:szCs w:val="21"/>
        </w:rPr>
        <w:t xml:space="preserve"> </w:t>
      </w:r>
      <w:r w:rsidRPr="003B5FC3">
        <w:rPr>
          <w:rFonts w:ascii="宋体"/>
          <w:position w:val="-4"/>
          <w:szCs w:val="21"/>
        </w:rPr>
        <w:object w:dxaOrig="220" w:dyaOrig="260">
          <v:shape id="_x0000_i1026" type="#_x0000_t75" style="width:10.8pt;height:13.2pt" o:ole="">
            <v:imagedata r:id="rId8" o:title=""/>
          </v:shape>
          <o:OLEObject Type="Embed" ProgID="Equation.DSMT4" ShapeID="_x0000_i1026" DrawAspect="Content" ObjectID="_1740750872" r:id="rId10"/>
        </w:object>
      </w:r>
      <w:r w:rsidRPr="003B5FC3">
        <w:rPr>
          <w:rFonts w:ascii="宋体"/>
          <w:szCs w:val="21"/>
        </w:rPr>
        <w:t xml:space="preserve"> </w:t>
      </w:r>
      <w:r w:rsidRPr="003B5FC3">
        <w:rPr>
          <w:rFonts w:ascii="宋体" w:hint="eastAsia"/>
          <w:szCs w:val="21"/>
        </w:rPr>
        <w:t>时间段共享资源。</w:t>
      </w:r>
    </w:p>
    <w:p w:rsidR="00730425" w:rsidRPr="00814C7D" w:rsidRDefault="00730425" w:rsidP="00730425">
      <w:pPr>
        <w:spacing w:line="400" w:lineRule="exact"/>
        <w:rPr>
          <w:rFonts w:ascii="宋体" w:hint="eastAsia"/>
          <w:b/>
          <w:sz w:val="24"/>
          <w:szCs w:val="24"/>
        </w:rPr>
      </w:pPr>
      <w:r w:rsidRPr="00814C7D">
        <w:rPr>
          <w:rFonts w:ascii="宋体" w:hint="eastAsia"/>
          <w:b/>
          <w:sz w:val="24"/>
          <w:szCs w:val="24"/>
        </w:rPr>
        <w:t>3.</w:t>
      </w:r>
      <w:r w:rsidRPr="00814C7D">
        <w:rPr>
          <w:rFonts w:ascii="宋体"/>
          <w:b/>
          <w:sz w:val="24"/>
          <w:szCs w:val="24"/>
        </w:rPr>
        <w:t xml:space="preserve">2 </w:t>
      </w:r>
      <w:r w:rsidRPr="00814C7D">
        <w:rPr>
          <w:rFonts w:ascii="宋体" w:hint="eastAsia"/>
          <w:b/>
          <w:sz w:val="24"/>
          <w:szCs w:val="24"/>
        </w:rPr>
        <w:t>计算模型</w:t>
      </w:r>
    </w:p>
    <w:p w:rsidR="00730425" w:rsidRPr="003B5FC3" w:rsidRDefault="00730425" w:rsidP="00730425">
      <w:pPr>
        <w:spacing w:line="400" w:lineRule="exact"/>
        <w:ind w:firstLineChars="159" w:firstLine="334"/>
        <w:rPr>
          <w:rFonts w:ascii="宋体" w:hAnsi="宋体" w:hint="eastAsia"/>
          <w:szCs w:val="21"/>
        </w:rPr>
      </w:pPr>
      <w:r w:rsidRPr="003B5FC3">
        <w:rPr>
          <w:rFonts w:ascii="宋体" w:hAnsi="宋体" w:hint="eastAsia"/>
          <w:szCs w:val="21"/>
        </w:rPr>
        <w:t>我们将资源共享时间定义为</w:t>
      </w:r>
      <w:r w:rsidRPr="003B5FC3">
        <w:rPr>
          <w:rFonts w:ascii="宋体" w:hAnsi="宋体" w:hint="eastAsia"/>
          <w:szCs w:val="21"/>
        </w:rPr>
        <w:t xml:space="preserve"> </w:t>
      </w:r>
      <w:r w:rsidRPr="003B5FC3">
        <w:rPr>
          <w:rFonts w:ascii="宋体" w:hAnsi="宋体"/>
          <w:position w:val="-10"/>
          <w:szCs w:val="21"/>
        </w:rPr>
        <w:object w:dxaOrig="1300" w:dyaOrig="320">
          <v:shape id="_x0000_i1027" type="#_x0000_t75" style="width:64.8pt;height:16.2pt" o:ole="">
            <v:imagedata r:id="rId11" o:title=""/>
          </v:shape>
          <o:OLEObject Type="Embed" ProgID="Equation.DSMT4" ShapeID="_x0000_i1027" DrawAspect="Content" ObjectID="_1740750873" r:id="rId12"/>
        </w:object>
      </w:r>
      <w:r w:rsidRPr="003B5FC3">
        <w:rPr>
          <w:rFonts w:ascii="宋体" w:hAnsi="宋体"/>
          <w:szCs w:val="21"/>
        </w:rPr>
        <w:t>.</w:t>
      </w:r>
      <w:r w:rsidRPr="003B5FC3">
        <w:rPr>
          <w:rFonts w:ascii="宋体" w:hAnsi="宋体" w:hint="eastAsia"/>
          <w:szCs w:val="21"/>
        </w:rPr>
        <w:t>。车辆数量定义为</w:t>
      </w:r>
      <w:r w:rsidRPr="003B5FC3">
        <w:rPr>
          <w:rFonts w:ascii="宋体" w:hAnsi="宋体" w:hint="eastAsia"/>
          <w:szCs w:val="21"/>
        </w:rPr>
        <w:t xml:space="preserve"> </w:t>
      </w:r>
      <w:r w:rsidRPr="003B5FC3">
        <w:rPr>
          <w:rFonts w:ascii="宋体" w:hAnsi="宋体"/>
          <w:position w:val="-6"/>
          <w:szCs w:val="21"/>
        </w:rPr>
        <w:object w:dxaOrig="279" w:dyaOrig="279">
          <v:shape id="_x0000_i1028" type="#_x0000_t75" style="width:13.8pt;height:13.8pt" o:ole="">
            <v:imagedata r:id="rId13" o:title=""/>
          </v:shape>
          <o:OLEObject Type="Embed" ProgID="Equation.DSMT4" ShapeID="_x0000_i1028" DrawAspect="Content" ObjectID="_1740750874" r:id="rId14"/>
        </w:object>
      </w:r>
      <w:r w:rsidRPr="003B5FC3">
        <w:rPr>
          <w:rFonts w:ascii="宋体" w:hAnsi="宋体" w:hint="eastAsia"/>
          <w:szCs w:val="21"/>
        </w:rPr>
        <w:t>。</w:t>
      </w:r>
    </w:p>
    <w:p w:rsidR="00730425" w:rsidRPr="003B5FC3" w:rsidRDefault="00730425" w:rsidP="00730425">
      <w:pPr>
        <w:spacing w:line="400" w:lineRule="exact"/>
        <w:ind w:firstLineChars="159" w:firstLine="334"/>
        <w:rPr>
          <w:rFonts w:ascii="宋体" w:hAnsi="宋体"/>
          <w:szCs w:val="21"/>
        </w:rPr>
      </w:pPr>
      <w:r w:rsidRPr="003B5FC3">
        <w:rPr>
          <w:rFonts w:ascii="宋体" w:hAnsi="宋体" w:hint="eastAsia"/>
          <w:szCs w:val="21"/>
        </w:rPr>
        <w:t>我们使用元组</w:t>
      </w:r>
      <w:r w:rsidRPr="003B5FC3">
        <w:rPr>
          <w:rFonts w:ascii="宋体" w:hAnsi="宋体" w:hint="eastAsia"/>
          <w:szCs w:val="21"/>
        </w:rPr>
        <w:t xml:space="preserve"> </w:t>
      </w:r>
      <w:r w:rsidRPr="003B5FC3">
        <w:rPr>
          <w:rFonts w:ascii="宋体" w:hAnsi="宋体"/>
          <w:position w:val="-12"/>
          <w:szCs w:val="21"/>
        </w:rPr>
        <w:object w:dxaOrig="1500" w:dyaOrig="360">
          <v:shape id="_x0000_i1029" type="#_x0000_t75" style="width:75pt;height:18pt" o:ole="">
            <v:imagedata r:id="rId15" o:title=""/>
          </v:shape>
          <o:OLEObject Type="Embed" ProgID="Equation.DSMT4" ShapeID="_x0000_i1029" DrawAspect="Content" ObjectID="_1740750875" r:id="rId16"/>
        </w:object>
      </w:r>
      <w:r w:rsidRPr="003B5FC3">
        <w:rPr>
          <w:rFonts w:ascii="宋体" w:hAnsi="宋体"/>
          <w:szCs w:val="21"/>
        </w:rPr>
        <w:t xml:space="preserve"> </w:t>
      </w:r>
      <w:r w:rsidRPr="003B5FC3">
        <w:rPr>
          <w:rFonts w:ascii="宋体" w:hAnsi="宋体" w:hint="eastAsia"/>
          <w:szCs w:val="21"/>
        </w:rPr>
        <w:t>来表示时间为</w:t>
      </w:r>
      <w:r w:rsidRPr="003B5FC3">
        <w:rPr>
          <w:rFonts w:ascii="宋体" w:hAnsi="宋体" w:hint="eastAsia"/>
          <w:szCs w:val="21"/>
        </w:rPr>
        <w:t xml:space="preserve"> </w:t>
      </w:r>
      <w:r w:rsidRPr="003B5FC3">
        <w:rPr>
          <w:rFonts w:ascii="宋体" w:hAnsi="宋体"/>
          <w:position w:val="-6"/>
          <w:szCs w:val="21"/>
        </w:rPr>
        <w:object w:dxaOrig="139" w:dyaOrig="240">
          <v:shape id="_x0000_i1030" type="#_x0000_t75" style="width:7.2pt;height:12pt" o:ole="">
            <v:imagedata r:id="rId17" o:title=""/>
          </v:shape>
          <o:OLEObject Type="Embed" ProgID="Equation.DSMT4" ShapeID="_x0000_i1030" DrawAspect="Content" ObjectID="_1740750876" r:id="rId18"/>
        </w:object>
      </w:r>
      <w:r w:rsidRPr="003B5FC3">
        <w:rPr>
          <w:rFonts w:ascii="宋体" w:hAnsi="宋体"/>
          <w:szCs w:val="21"/>
        </w:rPr>
        <w:t xml:space="preserve"> </w:t>
      </w:r>
      <w:r w:rsidRPr="003B5FC3">
        <w:rPr>
          <w:rFonts w:ascii="宋体" w:hAnsi="宋体" w:hint="eastAsia"/>
          <w:szCs w:val="21"/>
        </w:rPr>
        <w:t>时，车辆</w:t>
      </w:r>
      <w:r w:rsidRPr="003B5FC3">
        <w:rPr>
          <w:rFonts w:ascii="宋体" w:hAnsi="宋体" w:hint="eastAsia"/>
          <w:szCs w:val="21"/>
        </w:rPr>
        <w:t xml:space="preserve"> </w:t>
      </w:r>
      <w:r w:rsidRPr="003B5FC3">
        <w:rPr>
          <w:rFonts w:ascii="宋体" w:hAnsi="宋体"/>
          <w:position w:val="-6"/>
          <w:szCs w:val="21"/>
        </w:rPr>
        <w:object w:dxaOrig="139" w:dyaOrig="260">
          <v:shape id="_x0000_i1031" type="#_x0000_t75" style="width:7.2pt;height:13.2pt" o:ole="">
            <v:imagedata r:id="rId19" o:title=""/>
          </v:shape>
          <o:OLEObject Type="Embed" ProgID="Equation.DSMT4" ShapeID="_x0000_i1031" DrawAspect="Content" ObjectID="_1740750877" r:id="rId20"/>
        </w:object>
      </w:r>
      <w:r w:rsidRPr="003B5FC3">
        <w:rPr>
          <w:rFonts w:ascii="宋体" w:hAnsi="宋体"/>
          <w:szCs w:val="21"/>
        </w:rPr>
        <w:t xml:space="preserve"> </w:t>
      </w:r>
      <w:r w:rsidRPr="003B5FC3">
        <w:rPr>
          <w:rFonts w:ascii="宋体" w:hAnsi="宋体" w:hint="eastAsia"/>
          <w:szCs w:val="21"/>
        </w:rPr>
        <w:t>的任务大小，</w:t>
      </w:r>
      <w:r w:rsidRPr="003B5FC3">
        <w:rPr>
          <w:rFonts w:ascii="宋体" w:hAnsi="宋体"/>
          <w:position w:val="-12"/>
          <w:szCs w:val="21"/>
        </w:rPr>
        <w:object w:dxaOrig="300" w:dyaOrig="360">
          <v:shape id="_x0000_i1032" type="#_x0000_t75" style="width:15pt;height:18pt" o:ole="">
            <v:imagedata r:id="rId21" o:title=""/>
          </v:shape>
          <o:OLEObject Type="Embed" ProgID="Equation.DSMT4" ShapeID="_x0000_i1032" DrawAspect="Content" ObjectID="_1740750878" r:id="rId22"/>
        </w:object>
      </w:r>
      <w:r w:rsidRPr="003B5FC3">
        <w:rPr>
          <w:rFonts w:ascii="宋体" w:hAnsi="宋体" w:hint="eastAsia"/>
          <w:szCs w:val="21"/>
        </w:rPr>
        <w:t>是任务的数据大小。</w:t>
      </w:r>
    </w:p>
    <w:p w:rsidR="00730425" w:rsidRPr="003B5FC3" w:rsidRDefault="00730425" w:rsidP="00730425">
      <w:pPr>
        <w:spacing w:line="400" w:lineRule="exact"/>
        <w:ind w:firstLineChars="159" w:firstLine="334"/>
        <w:rPr>
          <w:rFonts w:ascii="宋体" w:hAnsi="宋体"/>
          <w:szCs w:val="21"/>
        </w:rPr>
      </w:pPr>
      <w:r w:rsidRPr="003B5FC3">
        <w:rPr>
          <w:rFonts w:ascii="宋体" w:hAnsi="宋体" w:hint="eastAsia"/>
          <w:szCs w:val="21"/>
        </w:rPr>
        <w:t>任务分为必须在本地执行的任务，以及可以分配出去的任务。这一点并不抽象，</w:t>
      </w:r>
      <w:r w:rsidRPr="003B5FC3">
        <w:rPr>
          <w:rFonts w:ascii="宋体" w:hAnsi="宋体" w:hint="eastAsia"/>
          <w:szCs w:val="21"/>
        </w:rPr>
        <w:t xml:space="preserve"> </w:t>
      </w:r>
      <w:r w:rsidRPr="003B5FC3">
        <w:rPr>
          <w:rFonts w:ascii="宋体" w:hAnsi="宋体" w:hint="eastAsia"/>
          <w:szCs w:val="21"/>
        </w:rPr>
        <w:t>例如有些涉及隐私的任务，或者是要求实时性的任务，就必须在本地执行。</w:t>
      </w:r>
    </w:p>
    <w:p w:rsidR="00730425" w:rsidRPr="003B5FC3" w:rsidRDefault="00730425" w:rsidP="00730425">
      <w:pPr>
        <w:spacing w:line="400" w:lineRule="exact"/>
        <w:ind w:firstLineChars="159" w:firstLine="334"/>
        <w:rPr>
          <w:rFonts w:ascii="宋体" w:hAnsi="宋体"/>
          <w:szCs w:val="21"/>
        </w:rPr>
      </w:pPr>
      <w:r w:rsidRPr="003B5FC3">
        <w:rPr>
          <w:rFonts w:ascii="宋体" w:hAnsi="宋体" w:hint="eastAsia"/>
          <w:szCs w:val="21"/>
        </w:rPr>
        <w:lastRenderedPageBreak/>
        <w:t>在时间</w:t>
      </w:r>
      <w:r w:rsidRPr="003B5FC3">
        <w:rPr>
          <w:rFonts w:ascii="宋体" w:hAnsi="宋体"/>
          <w:szCs w:val="21"/>
        </w:rPr>
        <w:t xml:space="preserve"> </w:t>
      </w:r>
      <w:r w:rsidRPr="003B5FC3">
        <w:rPr>
          <w:rFonts w:ascii="宋体" w:hAnsi="宋体"/>
          <w:position w:val="-6"/>
          <w:szCs w:val="21"/>
        </w:rPr>
        <w:object w:dxaOrig="139" w:dyaOrig="240">
          <v:shape id="_x0000_i1033" type="#_x0000_t75" style="width:7.2pt;height:12pt" o:ole="">
            <v:imagedata r:id="rId23" o:title=""/>
          </v:shape>
          <o:OLEObject Type="Embed" ProgID="Equation.DSMT4" ShapeID="_x0000_i1033" DrawAspect="Content" ObjectID="_1740750879" r:id="rId24"/>
        </w:object>
      </w:r>
      <w:r w:rsidRPr="003B5FC3">
        <w:rPr>
          <w:rFonts w:ascii="宋体" w:hAnsi="宋体"/>
          <w:szCs w:val="21"/>
        </w:rPr>
        <w:t xml:space="preserve"> </w:t>
      </w:r>
      <w:r w:rsidRPr="003B5FC3">
        <w:rPr>
          <w:rFonts w:ascii="宋体" w:hAnsi="宋体" w:hint="eastAsia"/>
          <w:szCs w:val="21"/>
        </w:rPr>
        <w:t>时，</w:t>
      </w:r>
      <w:r w:rsidRPr="003B5FC3">
        <w:rPr>
          <w:rFonts w:ascii="宋体" w:hAnsi="宋体"/>
          <w:position w:val="-12"/>
          <w:szCs w:val="21"/>
        </w:rPr>
        <w:object w:dxaOrig="240" w:dyaOrig="360">
          <v:shape id="_x0000_i1034" type="#_x0000_t75" style="width:12pt;height:18pt" o:ole="">
            <v:imagedata r:id="rId25" o:title=""/>
          </v:shape>
          <o:OLEObject Type="Embed" ProgID="Equation.DSMT4" ShapeID="_x0000_i1034" DrawAspect="Content" ObjectID="_1740750880" r:id="rId26"/>
        </w:object>
      </w:r>
      <w:r w:rsidRPr="003B5FC3">
        <w:rPr>
          <w:rFonts w:ascii="宋体" w:hAnsi="宋体"/>
          <w:szCs w:val="21"/>
        </w:rPr>
        <w:t xml:space="preserve"> </w:t>
      </w:r>
      <w:r w:rsidRPr="003B5FC3">
        <w:rPr>
          <w:rFonts w:ascii="宋体" w:hAnsi="宋体" w:hint="eastAsia"/>
          <w:szCs w:val="21"/>
        </w:rPr>
        <w:t>时车辆</w:t>
      </w:r>
      <w:r w:rsidRPr="003B5FC3">
        <w:rPr>
          <w:rFonts w:ascii="宋体" w:hAnsi="宋体"/>
          <w:szCs w:val="21"/>
        </w:rPr>
        <w:t xml:space="preserve"> </w:t>
      </w:r>
      <w:r w:rsidRPr="003B5FC3">
        <w:rPr>
          <w:rFonts w:ascii="宋体" w:hAnsi="宋体"/>
          <w:position w:val="-6"/>
          <w:szCs w:val="21"/>
        </w:rPr>
        <w:object w:dxaOrig="139" w:dyaOrig="260">
          <v:shape id="_x0000_i1035" type="#_x0000_t75" style="width:7.2pt;height:13.2pt" o:ole="">
            <v:imagedata r:id="rId27" o:title=""/>
          </v:shape>
          <o:OLEObject Type="Embed" ProgID="Equation.DSMT4" ShapeID="_x0000_i1035" DrawAspect="Content" ObjectID="_1740750881" r:id="rId28"/>
        </w:object>
      </w:r>
      <w:r w:rsidRPr="003B5FC3">
        <w:rPr>
          <w:rFonts w:ascii="宋体" w:hAnsi="宋体"/>
          <w:szCs w:val="21"/>
        </w:rPr>
        <w:t xml:space="preserve"> </w:t>
      </w:r>
      <w:r w:rsidRPr="003B5FC3">
        <w:rPr>
          <w:rFonts w:ascii="宋体" w:hAnsi="宋体" w:hint="eastAsia"/>
          <w:szCs w:val="21"/>
        </w:rPr>
        <w:t>必须要在本地执行的任务，</w:t>
      </w:r>
      <w:r w:rsidRPr="003B5FC3">
        <w:rPr>
          <w:rFonts w:ascii="宋体" w:hAnsi="宋体"/>
          <w:position w:val="-12"/>
          <w:szCs w:val="21"/>
        </w:rPr>
        <w:object w:dxaOrig="240" w:dyaOrig="360">
          <v:shape id="_x0000_i1036" type="#_x0000_t75" style="width:12pt;height:18pt" o:ole="">
            <v:imagedata r:id="rId29" o:title=""/>
          </v:shape>
          <o:OLEObject Type="Embed" ProgID="Equation.DSMT4" ShapeID="_x0000_i1036" DrawAspect="Content" ObjectID="_1740750882" r:id="rId30"/>
        </w:object>
      </w:r>
      <w:r w:rsidRPr="003B5FC3">
        <w:rPr>
          <w:rFonts w:ascii="宋体" w:hAnsi="宋体"/>
          <w:szCs w:val="21"/>
        </w:rPr>
        <w:t xml:space="preserve"> </w:t>
      </w:r>
      <w:r w:rsidRPr="003B5FC3">
        <w:rPr>
          <w:rFonts w:ascii="宋体" w:hAnsi="宋体" w:hint="eastAsia"/>
          <w:szCs w:val="21"/>
        </w:rPr>
        <w:t>是车辆</w:t>
      </w:r>
      <w:r w:rsidRPr="003B5FC3">
        <w:rPr>
          <w:rFonts w:ascii="宋体" w:hAnsi="宋体"/>
          <w:szCs w:val="21"/>
        </w:rPr>
        <w:t xml:space="preserve"> </w:t>
      </w:r>
      <w:r w:rsidRPr="003B5FC3">
        <w:rPr>
          <w:rFonts w:ascii="宋体" w:hAnsi="宋体"/>
          <w:position w:val="-6"/>
          <w:szCs w:val="21"/>
        </w:rPr>
        <w:object w:dxaOrig="139" w:dyaOrig="260">
          <v:shape id="_x0000_i1037" type="#_x0000_t75" style="width:7.2pt;height:13.2pt" o:ole="">
            <v:imagedata r:id="rId31" o:title=""/>
          </v:shape>
          <o:OLEObject Type="Embed" ProgID="Equation.DSMT4" ShapeID="_x0000_i1037" DrawAspect="Content" ObjectID="_1740750883" r:id="rId32"/>
        </w:object>
      </w:r>
      <w:r w:rsidRPr="003B5FC3">
        <w:rPr>
          <w:rFonts w:ascii="宋体" w:hAnsi="宋体"/>
          <w:szCs w:val="21"/>
        </w:rPr>
        <w:t xml:space="preserve"> </w:t>
      </w:r>
      <w:r w:rsidRPr="003B5FC3">
        <w:rPr>
          <w:rFonts w:ascii="宋体" w:hAnsi="宋体" w:hint="eastAsia"/>
          <w:szCs w:val="21"/>
        </w:rPr>
        <w:t>能够分配给别人的任务</w:t>
      </w:r>
      <w:r w:rsidRPr="003B5FC3">
        <w:rPr>
          <w:rFonts w:ascii="宋体" w:hAnsi="宋体"/>
          <w:szCs w:val="21"/>
        </w:rPr>
        <w:t xml:space="preserve">, </w:t>
      </w:r>
      <w:r w:rsidRPr="003B5FC3">
        <w:rPr>
          <w:rFonts w:ascii="宋体" w:hAnsi="宋体" w:hint="eastAsia"/>
          <w:szCs w:val="21"/>
        </w:rPr>
        <w:t>并且，它们的值是由需要的指令条数来表示的。</w:t>
      </w:r>
    </w:p>
    <w:p w:rsidR="00730425" w:rsidRPr="003B5FC3" w:rsidRDefault="00730425" w:rsidP="00730425">
      <w:pPr>
        <w:spacing w:line="400" w:lineRule="exact"/>
        <w:ind w:firstLineChars="159" w:firstLine="334"/>
        <w:rPr>
          <w:rFonts w:ascii="宋体" w:hAnsi="宋体"/>
          <w:szCs w:val="21"/>
        </w:rPr>
      </w:pPr>
      <w:r w:rsidRPr="003B5FC3">
        <w:rPr>
          <w:rFonts w:ascii="宋体" w:hAnsi="宋体" w:hint="eastAsia"/>
          <w:szCs w:val="21"/>
        </w:rPr>
        <w:t>为了更好的描述这个模型，我们定义</w:t>
      </w:r>
      <w:r w:rsidRPr="003B5FC3">
        <w:rPr>
          <w:rFonts w:ascii="宋体" w:hAnsi="宋体"/>
          <w:szCs w:val="21"/>
        </w:rPr>
        <w:t xml:space="preserve"> </w:t>
      </w:r>
      <w:r w:rsidRPr="003B5FC3">
        <w:rPr>
          <w:rFonts w:ascii="宋体" w:hAnsi="宋体"/>
          <w:position w:val="-16"/>
          <w:szCs w:val="21"/>
        </w:rPr>
        <w:object w:dxaOrig="1980" w:dyaOrig="440">
          <v:shape id="_x0000_i1038" type="#_x0000_t75" style="width:99pt;height:22.2pt" o:ole="">
            <v:imagedata r:id="rId33" o:title=""/>
          </v:shape>
          <o:OLEObject Type="Embed" ProgID="Equation.DSMT4" ShapeID="_x0000_i1038" DrawAspect="Content" ObjectID="_1740750884" r:id="rId34"/>
        </w:object>
      </w:r>
      <w:r w:rsidRPr="003B5FC3">
        <w:rPr>
          <w:rFonts w:ascii="宋体" w:hAnsi="宋体" w:hint="eastAsia"/>
          <w:szCs w:val="21"/>
        </w:rPr>
        <w:t>为分配矩阵，如果</w:t>
      </w:r>
      <w:r w:rsidRPr="003B5FC3">
        <w:rPr>
          <w:rFonts w:ascii="宋体" w:hAnsi="宋体"/>
          <w:szCs w:val="21"/>
        </w:rPr>
        <w:t xml:space="preserve"> </w:t>
      </w:r>
      <w:r w:rsidRPr="003B5FC3">
        <w:rPr>
          <w:rFonts w:ascii="宋体" w:hAnsi="宋体"/>
          <w:position w:val="-14"/>
          <w:szCs w:val="21"/>
        </w:rPr>
        <w:object w:dxaOrig="620" w:dyaOrig="380">
          <v:shape id="_x0000_i1039" type="#_x0000_t75" style="width:31.2pt;height:19.2pt" o:ole="">
            <v:imagedata r:id="rId35" o:title=""/>
          </v:shape>
          <o:OLEObject Type="Embed" ProgID="Equation.DSMT4" ShapeID="_x0000_i1039" DrawAspect="Content" ObjectID="_1740750885" r:id="rId36"/>
        </w:object>
      </w:r>
      <w:r w:rsidRPr="003B5FC3">
        <w:rPr>
          <w:rFonts w:ascii="宋体" w:hAnsi="宋体" w:hint="eastAsia"/>
          <w:szCs w:val="21"/>
        </w:rPr>
        <w:t>，代表车辆</w:t>
      </w:r>
      <w:r w:rsidRPr="003B5FC3">
        <w:rPr>
          <w:rFonts w:ascii="宋体" w:hAnsi="宋体"/>
          <w:position w:val="-6"/>
          <w:szCs w:val="21"/>
        </w:rPr>
        <w:object w:dxaOrig="139" w:dyaOrig="260">
          <v:shape id="_x0000_i1040" type="#_x0000_t75" style="width:7.2pt;height:13.2pt" o:ole="">
            <v:imagedata r:id="rId37" o:title=""/>
          </v:shape>
          <o:OLEObject Type="Embed" ProgID="Equation.DSMT4" ShapeID="_x0000_i1040" DrawAspect="Content" ObjectID="_1740750886" r:id="rId38"/>
        </w:object>
      </w:r>
      <w:r w:rsidRPr="003B5FC3">
        <w:rPr>
          <w:rFonts w:ascii="宋体" w:hAnsi="宋体" w:hint="eastAsia"/>
          <w:szCs w:val="21"/>
        </w:rPr>
        <w:t>执行车辆</w:t>
      </w:r>
      <w:r w:rsidRPr="003B5FC3">
        <w:rPr>
          <w:rFonts w:ascii="宋体" w:hAnsi="宋体"/>
          <w:position w:val="-10"/>
          <w:szCs w:val="21"/>
        </w:rPr>
        <w:object w:dxaOrig="200" w:dyaOrig="300">
          <v:shape id="_x0000_i1041" type="#_x0000_t75" style="width:10.2pt;height:15pt" o:ole="">
            <v:imagedata r:id="rId39" o:title=""/>
          </v:shape>
          <o:OLEObject Type="Embed" ProgID="Equation.DSMT4" ShapeID="_x0000_i1041" DrawAspect="Content" ObjectID="_1740750887" r:id="rId40"/>
        </w:object>
      </w:r>
      <w:r w:rsidRPr="003B5FC3">
        <w:rPr>
          <w:rFonts w:ascii="宋体" w:hAnsi="宋体" w:hint="eastAsia"/>
          <w:szCs w:val="21"/>
        </w:rPr>
        <w:t>所卸载的任务。注意，如果</w:t>
      </w:r>
      <w:r w:rsidRPr="003B5FC3">
        <w:rPr>
          <w:rFonts w:ascii="宋体" w:hAnsi="宋体"/>
          <w:position w:val="-12"/>
          <w:szCs w:val="21"/>
        </w:rPr>
        <w:object w:dxaOrig="620" w:dyaOrig="360">
          <v:shape id="_x0000_i1042" type="#_x0000_t75" style="width:31.2pt;height:18pt" o:ole="">
            <v:imagedata r:id="rId41" o:title=""/>
          </v:shape>
          <o:OLEObject Type="Embed" ProgID="Equation.DSMT4" ShapeID="_x0000_i1042" DrawAspect="Content" ObjectID="_1740750888" r:id="rId42"/>
        </w:object>
      </w:r>
      <w:r w:rsidRPr="003B5FC3">
        <w:rPr>
          <w:rFonts w:ascii="宋体" w:hAnsi="宋体"/>
          <w:szCs w:val="21"/>
        </w:rPr>
        <w:t>,</w:t>
      </w:r>
      <w:r w:rsidRPr="003B5FC3">
        <w:rPr>
          <w:rFonts w:ascii="宋体" w:hAnsi="宋体" w:hint="eastAsia"/>
          <w:szCs w:val="21"/>
        </w:rPr>
        <w:t>车辆</w:t>
      </w:r>
      <w:r w:rsidRPr="003B5FC3">
        <w:rPr>
          <w:rFonts w:ascii="宋体" w:hAnsi="宋体"/>
          <w:szCs w:val="21"/>
        </w:rPr>
        <w:t xml:space="preserve"> </w:t>
      </w:r>
      <w:r w:rsidRPr="003B5FC3">
        <w:rPr>
          <w:rFonts w:ascii="宋体" w:hAnsi="宋体"/>
          <w:position w:val="-6"/>
          <w:szCs w:val="21"/>
        </w:rPr>
        <w:object w:dxaOrig="139" w:dyaOrig="260">
          <v:shape id="_x0000_i1043" type="#_x0000_t75" style="width:7.2pt;height:13.2pt" o:ole="">
            <v:imagedata r:id="rId43" o:title=""/>
          </v:shape>
          <o:OLEObject Type="Embed" ProgID="Equation.DSMT4" ShapeID="_x0000_i1043" DrawAspect="Content" ObjectID="_1740750889" r:id="rId44"/>
        </w:object>
      </w:r>
      <w:r w:rsidRPr="003B5FC3">
        <w:rPr>
          <w:rFonts w:ascii="宋体" w:hAnsi="宋体"/>
          <w:szCs w:val="21"/>
        </w:rPr>
        <w:t xml:space="preserve"> </w:t>
      </w:r>
      <w:r w:rsidRPr="003B5FC3">
        <w:rPr>
          <w:rFonts w:ascii="宋体" w:hAnsi="宋体" w:hint="eastAsia"/>
          <w:szCs w:val="21"/>
        </w:rPr>
        <w:t>所有的任务都在本地执行。</w:t>
      </w:r>
    </w:p>
    <w:p w:rsidR="00730425" w:rsidRPr="00814C7D" w:rsidRDefault="00730425" w:rsidP="00730425">
      <w:pPr>
        <w:spacing w:line="400" w:lineRule="exact"/>
        <w:ind w:firstLineChars="159" w:firstLine="334"/>
        <w:rPr>
          <w:rFonts w:ascii="宋体" w:hint="eastAsia"/>
          <w:sz w:val="22"/>
          <w:szCs w:val="24"/>
        </w:rPr>
      </w:pPr>
      <w:r w:rsidRPr="003B5FC3">
        <w:rPr>
          <w:rFonts w:ascii="宋体" w:hAnsi="宋体" w:hint="eastAsia"/>
          <w:szCs w:val="21"/>
        </w:rPr>
        <w:t>我们将车辆</w:t>
      </w:r>
      <w:r w:rsidRPr="003B5FC3">
        <w:rPr>
          <w:rFonts w:ascii="宋体" w:hAnsi="宋体"/>
          <w:szCs w:val="21"/>
        </w:rPr>
        <w:t xml:space="preserve"> </w:t>
      </w:r>
      <w:r w:rsidRPr="003B5FC3">
        <w:rPr>
          <w:rFonts w:ascii="宋体" w:hAnsi="宋体"/>
          <w:position w:val="-6"/>
          <w:szCs w:val="21"/>
        </w:rPr>
        <w:object w:dxaOrig="139" w:dyaOrig="260">
          <v:shape id="_x0000_i1044" type="#_x0000_t75" style="width:7.2pt;height:13.2pt" o:ole="">
            <v:imagedata r:id="rId45" o:title=""/>
          </v:shape>
          <o:OLEObject Type="Embed" ProgID="Equation.DSMT4" ShapeID="_x0000_i1044" DrawAspect="Content" ObjectID="_1740750890" r:id="rId46"/>
        </w:object>
      </w:r>
      <w:r w:rsidRPr="003B5FC3">
        <w:rPr>
          <w:rFonts w:ascii="宋体" w:hAnsi="宋体" w:hint="eastAsia"/>
          <w:szCs w:val="21"/>
        </w:rPr>
        <w:t>的容量定义为</w:t>
      </w:r>
      <w:r w:rsidRPr="003B5FC3">
        <w:rPr>
          <w:rFonts w:ascii="宋体" w:hAnsi="宋体"/>
          <w:position w:val="-12"/>
          <w:szCs w:val="21"/>
        </w:rPr>
        <w:object w:dxaOrig="320" w:dyaOrig="360">
          <v:shape id="_x0000_i1045" type="#_x0000_t75" style="width:16.2pt;height:18pt" o:ole="">
            <v:imagedata r:id="rId47" o:title=""/>
          </v:shape>
          <o:OLEObject Type="Embed" ProgID="Equation.DSMT4" ShapeID="_x0000_i1045" DrawAspect="Content" ObjectID="_1740750891" r:id="rId48"/>
        </w:object>
      </w:r>
      <w:r w:rsidRPr="003B5FC3">
        <w:rPr>
          <w:rFonts w:ascii="宋体" w:hAnsi="宋体"/>
          <w:szCs w:val="21"/>
        </w:rPr>
        <w:t xml:space="preserve"> </w:t>
      </w:r>
      <w:r w:rsidRPr="003B5FC3">
        <w:rPr>
          <w:rFonts w:ascii="宋体" w:hAnsi="宋体" w:hint="eastAsia"/>
          <w:szCs w:val="21"/>
        </w:rPr>
        <w:t>在时间为</w:t>
      </w:r>
      <w:r w:rsidRPr="003B5FC3">
        <w:rPr>
          <w:rFonts w:ascii="宋体" w:hAnsi="宋体"/>
          <w:position w:val="-6"/>
          <w:szCs w:val="21"/>
        </w:rPr>
        <w:object w:dxaOrig="139" w:dyaOrig="240">
          <v:shape id="_x0000_i1046" type="#_x0000_t75" style="width:7.2pt;height:12pt" o:ole="">
            <v:imagedata r:id="rId49" o:title=""/>
          </v:shape>
          <o:OLEObject Type="Embed" ProgID="Equation.DSMT4" ShapeID="_x0000_i1046" DrawAspect="Content" ObjectID="_1740750892" r:id="rId50"/>
        </w:object>
      </w:r>
      <w:r w:rsidRPr="003B5FC3">
        <w:rPr>
          <w:rFonts w:ascii="宋体" w:hAnsi="宋体" w:hint="eastAsia"/>
          <w:szCs w:val="21"/>
        </w:rPr>
        <w:t>时。在时间</w:t>
      </w:r>
      <w:r w:rsidRPr="003B5FC3">
        <w:rPr>
          <w:rFonts w:ascii="宋体" w:hAnsi="宋体"/>
          <w:position w:val="-6"/>
          <w:szCs w:val="21"/>
        </w:rPr>
        <w:object w:dxaOrig="139" w:dyaOrig="240">
          <v:shape id="_x0000_i1047" type="#_x0000_t75" style="width:7.2pt;height:12pt" o:ole="">
            <v:imagedata r:id="rId51" o:title=""/>
          </v:shape>
          <o:OLEObject Type="Embed" ProgID="Equation.DSMT4" ShapeID="_x0000_i1047" DrawAspect="Content" ObjectID="_1740750893" r:id="rId52"/>
        </w:object>
      </w:r>
      <w:r w:rsidRPr="003B5FC3">
        <w:rPr>
          <w:rFonts w:ascii="宋体" w:hAnsi="宋体" w:hint="eastAsia"/>
          <w:szCs w:val="21"/>
        </w:rPr>
        <w:t>，当车辆</w:t>
      </w:r>
      <w:r w:rsidRPr="003B5FC3">
        <w:rPr>
          <w:rFonts w:ascii="宋体" w:hAnsi="宋体"/>
          <w:position w:val="-6"/>
          <w:szCs w:val="21"/>
        </w:rPr>
        <w:object w:dxaOrig="139" w:dyaOrig="260">
          <v:shape id="_x0000_i1048" type="#_x0000_t75" style="width:7.2pt;height:13.2pt" o:ole="">
            <v:imagedata r:id="rId53" o:title=""/>
          </v:shape>
          <o:OLEObject Type="Embed" ProgID="Equation.DSMT4" ShapeID="_x0000_i1048" DrawAspect="Content" ObjectID="_1740750894" r:id="rId54"/>
        </w:object>
      </w:r>
      <w:r w:rsidRPr="003B5FC3">
        <w:rPr>
          <w:rFonts w:ascii="宋体" w:hAnsi="宋体" w:hint="eastAsia"/>
          <w:szCs w:val="21"/>
        </w:rPr>
        <w:t>被选为提供者</w:t>
      </w:r>
      <w:r w:rsidRPr="003B5FC3">
        <w:rPr>
          <w:rFonts w:ascii="宋体" w:hAnsi="宋体" w:hint="eastAsia"/>
          <w:szCs w:val="21"/>
        </w:rPr>
        <w:t>(</w:t>
      </w:r>
      <w:r w:rsidRPr="003B5FC3">
        <w:rPr>
          <w:rFonts w:ascii="宋体" w:hAnsi="宋体"/>
          <w:position w:val="-4"/>
          <w:szCs w:val="21"/>
        </w:rPr>
        <w:object w:dxaOrig="240" w:dyaOrig="260">
          <v:shape id="_x0000_i1049" type="#_x0000_t75" style="width:12pt;height:13.2pt" o:ole="">
            <v:imagedata r:id="rId55" o:title=""/>
          </v:shape>
          <o:OLEObject Type="Embed" ProgID="Equation.DSMT4" ShapeID="_x0000_i1049" DrawAspect="Content" ObjectID="_1740750895" r:id="rId56"/>
        </w:object>
      </w:r>
      <w:r w:rsidRPr="003B5FC3">
        <w:rPr>
          <w:rFonts w:ascii="宋体" w:hAnsi="宋体"/>
          <w:szCs w:val="21"/>
        </w:rPr>
        <w:t>)</w:t>
      </w:r>
      <w:r w:rsidRPr="003B5FC3">
        <w:rPr>
          <w:rFonts w:ascii="宋体" w:hAnsi="宋体" w:hint="eastAsia"/>
          <w:szCs w:val="21"/>
        </w:rPr>
        <w:t>，所有需求者需要的资源需要少于这辆车的容量。公式化表达如下：</w:t>
      </w:r>
    </w:p>
    <w:p w:rsidR="00730425" w:rsidRPr="00814C7D" w:rsidRDefault="00730425" w:rsidP="00730425">
      <w:pPr>
        <w:tabs>
          <w:tab w:val="center" w:pos="4690"/>
          <w:tab w:val="right" w:pos="9380"/>
        </w:tabs>
        <w:spacing w:line="400" w:lineRule="exact"/>
        <w:ind w:firstLineChars="159" w:firstLine="350"/>
        <w:jc w:val="right"/>
        <w:rPr>
          <w:sz w:val="20"/>
        </w:rPr>
      </w:pPr>
      <w:r w:rsidRPr="00814C7D">
        <w:rPr>
          <w:rFonts w:ascii="宋体"/>
          <w:sz w:val="22"/>
          <w:szCs w:val="24"/>
        </w:rPr>
        <w:tab/>
      </w:r>
      <w:r w:rsidRPr="00814C7D">
        <w:rPr>
          <w:position w:val="-30"/>
          <w:sz w:val="20"/>
        </w:rPr>
        <w:object w:dxaOrig="2480" w:dyaOrig="700">
          <v:shape id="_x0000_i1050" type="#_x0000_t75" style="width:124.2pt;height:34.8pt" o:ole="">
            <v:imagedata r:id="rId57" o:title=""/>
          </v:shape>
          <o:OLEObject Type="Embed" ProgID="Equation.DSMT4" ShapeID="_x0000_i1050" DrawAspect="Content" ObjectID="_1740750896" r:id="rId58"/>
        </w:object>
      </w:r>
      <w:r w:rsidRPr="00814C7D">
        <w:rPr>
          <w:sz w:val="20"/>
        </w:rPr>
        <w:t xml:space="preserve">        </w:t>
      </w:r>
      <w:r>
        <w:rPr>
          <w:sz w:val="20"/>
        </w:rPr>
        <w:t xml:space="preserve">     </w:t>
      </w:r>
      <w:r w:rsidRPr="00814C7D">
        <w:rPr>
          <w:sz w:val="20"/>
        </w:rPr>
        <w:t xml:space="preserve">   </w:t>
      </w:r>
      <w:r>
        <w:rPr>
          <w:sz w:val="20"/>
        </w:rPr>
        <w:t xml:space="preserve">  </w:t>
      </w:r>
      <w:r w:rsidRPr="00814C7D">
        <w:rPr>
          <w:sz w:val="20"/>
        </w:rPr>
        <w:t xml:space="preserve">      </w:t>
      </w:r>
      <w:r w:rsidRPr="00814C7D">
        <w:rPr>
          <w:sz w:val="20"/>
        </w:rPr>
        <w:fldChar w:fldCharType="begin"/>
      </w:r>
      <w:r w:rsidRPr="00814C7D">
        <w:rPr>
          <w:sz w:val="20"/>
        </w:rPr>
        <w:instrText xml:space="preserve"> MACROBUTTON MTPlaceRef \* MERGEFORMAT </w:instrText>
      </w:r>
      <w:r w:rsidRPr="00814C7D">
        <w:rPr>
          <w:sz w:val="20"/>
        </w:rPr>
        <w:fldChar w:fldCharType="end"/>
      </w:r>
      <w:r w:rsidRPr="00814C7D">
        <w:rPr>
          <w:sz w:val="20"/>
        </w:rPr>
        <w:t xml:space="preserve">     </w:t>
      </w:r>
      <w:r w:rsidRPr="00814C7D">
        <w:rPr>
          <w:sz w:val="20"/>
        </w:rPr>
        <w:fldChar w:fldCharType="begin"/>
      </w:r>
      <w:r w:rsidRPr="00814C7D">
        <w:rPr>
          <w:sz w:val="20"/>
        </w:rPr>
        <w:instrText xml:space="preserve"> MACROBUTTON MTPlaceRef \* MERGEFORMAT </w:instrText>
      </w:r>
      <w:r w:rsidRPr="00814C7D">
        <w:rPr>
          <w:sz w:val="20"/>
        </w:rPr>
        <w:fldChar w:fldCharType="begin"/>
      </w:r>
      <w:r w:rsidRPr="00814C7D">
        <w:rPr>
          <w:sz w:val="20"/>
        </w:rPr>
        <w:instrText xml:space="preserve"> SEQ MTEqn \h \* MERGEFORMAT </w:instrText>
      </w:r>
      <w:r w:rsidRPr="00814C7D">
        <w:rPr>
          <w:sz w:val="20"/>
        </w:rPr>
        <w:fldChar w:fldCharType="end"/>
      </w:r>
      <w:r w:rsidRPr="00814C7D">
        <w:rPr>
          <w:sz w:val="20"/>
        </w:rPr>
        <w:instrText>(</w:instrText>
      </w:r>
      <w:r w:rsidRPr="00814C7D">
        <w:rPr>
          <w:sz w:val="20"/>
        </w:rPr>
        <w:fldChar w:fldCharType="begin"/>
      </w:r>
      <w:r w:rsidRPr="00814C7D">
        <w:rPr>
          <w:sz w:val="20"/>
        </w:rPr>
        <w:instrText xml:space="preserve"> SEQ MTEqn \c \* Arabic \* MERGEFORMAT </w:instrText>
      </w:r>
      <w:r w:rsidRPr="00814C7D">
        <w:rPr>
          <w:sz w:val="20"/>
        </w:rPr>
        <w:fldChar w:fldCharType="separate"/>
      </w:r>
      <w:r w:rsidRPr="00814C7D">
        <w:rPr>
          <w:noProof/>
          <w:sz w:val="20"/>
        </w:rPr>
        <w:instrText>1</w:instrText>
      </w:r>
      <w:r w:rsidRPr="00814C7D">
        <w:rPr>
          <w:sz w:val="20"/>
        </w:rPr>
        <w:fldChar w:fldCharType="end"/>
      </w:r>
      <w:r w:rsidRPr="00814C7D">
        <w:rPr>
          <w:sz w:val="20"/>
        </w:rPr>
        <w:instrText>)</w:instrText>
      </w:r>
      <w:r w:rsidRPr="00814C7D">
        <w:rPr>
          <w:sz w:val="20"/>
        </w:rPr>
        <w:fldChar w:fldCharType="end"/>
      </w:r>
    </w:p>
    <w:p w:rsidR="00730425" w:rsidRPr="00814C7D" w:rsidRDefault="00730425" w:rsidP="00730425">
      <w:pPr>
        <w:tabs>
          <w:tab w:val="center" w:pos="4690"/>
          <w:tab w:val="right" w:pos="9380"/>
        </w:tabs>
        <w:spacing w:line="400" w:lineRule="exact"/>
        <w:ind w:firstLineChars="159" w:firstLine="318"/>
        <w:rPr>
          <w:sz w:val="20"/>
        </w:rPr>
      </w:pPr>
      <w:r w:rsidRPr="00814C7D">
        <w:rPr>
          <w:rFonts w:hint="eastAsia"/>
          <w:sz w:val="20"/>
        </w:rPr>
        <w:t>一个关键的步骤是怎样衡量车辆的计算资源，在本篇文章中，计算资源定义在每秒能够执行的指令条数上。公式化表达如下：</w:t>
      </w:r>
    </w:p>
    <w:p w:rsidR="00730425" w:rsidRPr="00814C7D" w:rsidRDefault="00730425" w:rsidP="00730425">
      <w:pPr>
        <w:tabs>
          <w:tab w:val="center" w:pos="4690"/>
          <w:tab w:val="right" w:pos="9380"/>
        </w:tabs>
        <w:spacing w:line="400" w:lineRule="exact"/>
        <w:ind w:firstLineChars="159" w:firstLine="350"/>
        <w:jc w:val="right"/>
        <w:rPr>
          <w:sz w:val="20"/>
        </w:rPr>
      </w:pPr>
      <w:r w:rsidRPr="00814C7D">
        <w:rPr>
          <w:rFonts w:ascii="宋体"/>
          <w:sz w:val="22"/>
          <w:szCs w:val="24"/>
        </w:rPr>
        <w:tab/>
      </w:r>
      <w:r w:rsidRPr="00814C7D">
        <w:rPr>
          <w:position w:val="-12"/>
          <w:sz w:val="20"/>
        </w:rPr>
        <w:object w:dxaOrig="1719" w:dyaOrig="360">
          <v:shape id="_x0000_i1051" type="#_x0000_t75" style="width:85.8pt;height:18pt" o:ole="">
            <v:imagedata r:id="rId59" o:title=""/>
          </v:shape>
          <o:OLEObject Type="Embed" ProgID="Equation.DSMT4" ShapeID="_x0000_i1051" DrawAspect="Content" ObjectID="_1740750897" r:id="rId60"/>
        </w:object>
      </w:r>
      <w:r w:rsidRPr="00814C7D">
        <w:rPr>
          <w:sz w:val="20"/>
        </w:rPr>
        <w:t xml:space="preserve">               </w:t>
      </w:r>
      <w:r>
        <w:rPr>
          <w:sz w:val="20"/>
        </w:rPr>
        <w:t xml:space="preserve">     </w:t>
      </w:r>
      <w:r w:rsidRPr="00814C7D">
        <w:rPr>
          <w:sz w:val="20"/>
        </w:rPr>
        <w:t xml:space="preserve">             </w:t>
      </w:r>
      <w:r w:rsidRPr="00814C7D">
        <w:rPr>
          <w:sz w:val="20"/>
        </w:rPr>
        <w:fldChar w:fldCharType="begin"/>
      </w:r>
      <w:r w:rsidRPr="00814C7D">
        <w:rPr>
          <w:sz w:val="20"/>
        </w:rPr>
        <w:instrText xml:space="preserve"> MACROBUTTON MTPlaceRef \* MERGEFORMAT </w:instrText>
      </w:r>
      <w:r w:rsidRPr="00814C7D">
        <w:rPr>
          <w:sz w:val="20"/>
        </w:rPr>
        <w:fldChar w:fldCharType="begin"/>
      </w:r>
      <w:r w:rsidRPr="00814C7D">
        <w:rPr>
          <w:sz w:val="20"/>
        </w:rPr>
        <w:instrText xml:space="preserve"> SEQ MTEqn \h \* MERGEFORMAT </w:instrText>
      </w:r>
      <w:r w:rsidRPr="00814C7D">
        <w:rPr>
          <w:sz w:val="20"/>
        </w:rPr>
        <w:fldChar w:fldCharType="end"/>
      </w:r>
      <w:r w:rsidRPr="00814C7D">
        <w:rPr>
          <w:sz w:val="20"/>
        </w:rPr>
        <w:instrText>(</w:instrText>
      </w:r>
      <w:r w:rsidRPr="00814C7D">
        <w:rPr>
          <w:sz w:val="20"/>
        </w:rPr>
        <w:fldChar w:fldCharType="begin"/>
      </w:r>
      <w:r w:rsidRPr="00814C7D">
        <w:rPr>
          <w:sz w:val="20"/>
        </w:rPr>
        <w:instrText xml:space="preserve"> SEQ MTEqn \c \* Arabic \* MERGEFORMAT </w:instrText>
      </w:r>
      <w:r w:rsidRPr="00814C7D">
        <w:rPr>
          <w:sz w:val="20"/>
        </w:rPr>
        <w:fldChar w:fldCharType="separate"/>
      </w:r>
      <w:r w:rsidRPr="00814C7D">
        <w:rPr>
          <w:noProof/>
          <w:sz w:val="20"/>
        </w:rPr>
        <w:instrText>2</w:instrText>
      </w:r>
      <w:r w:rsidRPr="00814C7D">
        <w:rPr>
          <w:sz w:val="20"/>
        </w:rPr>
        <w:fldChar w:fldCharType="end"/>
      </w:r>
      <w:r w:rsidRPr="00814C7D">
        <w:rPr>
          <w:sz w:val="20"/>
        </w:rPr>
        <w:instrText>)</w:instrText>
      </w:r>
      <w:r w:rsidRPr="00814C7D">
        <w:rPr>
          <w:sz w:val="20"/>
        </w:rPr>
        <w:fldChar w:fldCharType="end"/>
      </w:r>
    </w:p>
    <w:p w:rsidR="00730425" w:rsidRPr="00814C7D" w:rsidRDefault="00730425" w:rsidP="00730425">
      <w:pPr>
        <w:tabs>
          <w:tab w:val="center" w:pos="4690"/>
          <w:tab w:val="right" w:pos="9380"/>
        </w:tabs>
        <w:spacing w:line="400" w:lineRule="exact"/>
        <w:rPr>
          <w:rFonts w:ascii="宋体"/>
          <w:sz w:val="22"/>
          <w:szCs w:val="24"/>
        </w:rPr>
      </w:pPr>
      <w:r w:rsidRPr="00814C7D">
        <w:rPr>
          <w:rFonts w:ascii="宋体" w:hint="eastAsia"/>
          <w:sz w:val="22"/>
          <w:szCs w:val="24"/>
        </w:rPr>
        <w:t>其中，</w:t>
      </w:r>
      <w:r w:rsidRPr="00814C7D">
        <w:rPr>
          <w:position w:val="-4"/>
          <w:sz w:val="20"/>
        </w:rPr>
        <w:object w:dxaOrig="380" w:dyaOrig="260">
          <v:shape id="_x0000_i1052" type="#_x0000_t75" style="width:19.2pt;height:13.2pt" o:ole="">
            <v:imagedata r:id="rId61" o:title=""/>
          </v:shape>
          <o:OLEObject Type="Embed" ProgID="Equation.DSMT4" ShapeID="_x0000_i1052" DrawAspect="Content" ObjectID="_1740750898" r:id="rId62"/>
        </w:object>
      </w:r>
      <w:r w:rsidRPr="00814C7D">
        <w:rPr>
          <w:rFonts w:ascii="宋体" w:hint="eastAsia"/>
          <w:sz w:val="22"/>
          <w:szCs w:val="24"/>
        </w:rPr>
        <w:t>是资源共享的持续时间，并且它是一个比建立车辆边缘网络的更小的时间粒度，在</w:t>
      </w:r>
      <w:r w:rsidRPr="00814C7D">
        <w:rPr>
          <w:position w:val="-4"/>
          <w:sz w:val="20"/>
        </w:rPr>
        <w:object w:dxaOrig="380" w:dyaOrig="260">
          <v:shape id="_x0000_i1053" type="#_x0000_t75" style="width:19.2pt;height:13.2pt" o:ole="">
            <v:imagedata r:id="rId63" o:title=""/>
          </v:shape>
          <o:OLEObject Type="Embed" ProgID="Equation.DSMT4" ShapeID="_x0000_i1053" DrawAspect="Content" ObjectID="_1740750899" r:id="rId64"/>
        </w:object>
      </w:r>
      <w:r w:rsidRPr="00814C7D">
        <w:rPr>
          <w:rFonts w:ascii="宋体" w:hint="eastAsia"/>
          <w:sz w:val="22"/>
          <w:szCs w:val="24"/>
        </w:rPr>
        <w:t>秒后，分配矩阵会发生变化。</w:t>
      </w:r>
    </w:p>
    <w:p w:rsidR="00730425" w:rsidRPr="00814C7D" w:rsidRDefault="00730425" w:rsidP="00730425">
      <w:pPr>
        <w:tabs>
          <w:tab w:val="center" w:pos="4690"/>
          <w:tab w:val="right" w:pos="9380"/>
        </w:tabs>
        <w:spacing w:line="400" w:lineRule="exact"/>
        <w:ind w:firstLineChars="159" w:firstLine="350"/>
        <w:rPr>
          <w:rFonts w:ascii="宋体"/>
          <w:sz w:val="22"/>
          <w:szCs w:val="24"/>
        </w:rPr>
      </w:pPr>
      <w:r w:rsidRPr="00814C7D">
        <w:rPr>
          <w:rFonts w:ascii="宋体" w:hint="eastAsia"/>
          <w:sz w:val="22"/>
          <w:szCs w:val="24"/>
        </w:rPr>
        <w:t>对于一个单核的</w:t>
      </w:r>
      <w:r w:rsidRPr="00814C7D">
        <w:rPr>
          <w:rFonts w:ascii="宋体" w:hint="eastAsia"/>
          <w:sz w:val="22"/>
          <w:szCs w:val="24"/>
        </w:rPr>
        <w:t>CPU</w:t>
      </w:r>
      <w:r w:rsidRPr="00814C7D">
        <w:rPr>
          <w:rFonts w:ascii="宋体" w:hint="eastAsia"/>
          <w:sz w:val="22"/>
          <w:szCs w:val="24"/>
        </w:rPr>
        <w:t>，每秒能够执行的指令条数</w:t>
      </w:r>
      <w:r w:rsidRPr="00814C7D">
        <w:rPr>
          <w:rFonts w:ascii="宋体"/>
          <w:sz w:val="22"/>
          <w:szCs w:val="24"/>
        </w:rPr>
        <w:t>(</w:t>
      </w:r>
      <w:r w:rsidRPr="00814C7D">
        <w:rPr>
          <w:position w:val="-12"/>
          <w:sz w:val="20"/>
        </w:rPr>
        <w:object w:dxaOrig="340" w:dyaOrig="360">
          <v:shape id="_x0000_i1054" type="#_x0000_t75" style="width:16.8pt;height:18pt" o:ole="">
            <v:imagedata r:id="rId65" o:title=""/>
          </v:shape>
          <o:OLEObject Type="Embed" ProgID="Equation.DSMT4" ShapeID="_x0000_i1054" DrawAspect="Content" ObjectID="_1740750900" r:id="rId66"/>
        </w:object>
      </w:r>
      <w:r w:rsidRPr="00814C7D">
        <w:rPr>
          <w:rFonts w:ascii="宋体"/>
          <w:sz w:val="22"/>
          <w:szCs w:val="24"/>
        </w:rPr>
        <w:t xml:space="preserve">) </w:t>
      </w:r>
      <w:r w:rsidRPr="00814C7D">
        <w:rPr>
          <w:rFonts w:ascii="宋体" w:hint="eastAsia"/>
          <w:sz w:val="22"/>
          <w:szCs w:val="24"/>
        </w:rPr>
        <w:t>和</w:t>
      </w:r>
      <w:r w:rsidRPr="00814C7D">
        <w:rPr>
          <w:rFonts w:ascii="宋体" w:hint="eastAsia"/>
          <w:sz w:val="22"/>
          <w:szCs w:val="24"/>
        </w:rPr>
        <w:t>CPU</w:t>
      </w:r>
      <w:r w:rsidRPr="00814C7D">
        <w:rPr>
          <w:rFonts w:ascii="宋体" w:hint="eastAsia"/>
          <w:sz w:val="22"/>
          <w:szCs w:val="24"/>
        </w:rPr>
        <w:t>的频率</w:t>
      </w:r>
      <w:r w:rsidRPr="00814C7D">
        <w:rPr>
          <w:rFonts w:ascii="宋体"/>
          <w:sz w:val="22"/>
          <w:szCs w:val="24"/>
        </w:rPr>
        <w:t>(</w:t>
      </w:r>
      <w:r w:rsidRPr="00814C7D">
        <w:rPr>
          <w:position w:val="-12"/>
          <w:sz w:val="20"/>
        </w:rPr>
        <w:object w:dxaOrig="279" w:dyaOrig="360">
          <v:shape id="_x0000_i1055" type="#_x0000_t75" style="width:13.8pt;height:18pt" o:ole="">
            <v:imagedata r:id="rId67" o:title=""/>
          </v:shape>
          <o:OLEObject Type="Embed" ProgID="Equation.DSMT4" ShapeID="_x0000_i1055" DrawAspect="Content" ObjectID="_1740750901" r:id="rId68"/>
        </w:object>
      </w:r>
      <w:r w:rsidRPr="00814C7D">
        <w:rPr>
          <w:rFonts w:ascii="宋体"/>
          <w:sz w:val="22"/>
          <w:szCs w:val="24"/>
        </w:rPr>
        <w:t>)</w:t>
      </w:r>
      <w:r w:rsidRPr="00814C7D">
        <w:rPr>
          <w:rFonts w:ascii="宋体" w:hint="eastAsia"/>
          <w:sz w:val="22"/>
          <w:szCs w:val="24"/>
        </w:rPr>
        <w:t>有如下的关系</w:t>
      </w:r>
      <w:r w:rsidRPr="00814C7D">
        <w:rPr>
          <w:rFonts w:ascii="宋体" w:hint="eastAsia"/>
          <w:sz w:val="22"/>
          <w:szCs w:val="24"/>
        </w:rPr>
        <w:t>:</w:t>
      </w:r>
    </w:p>
    <w:p w:rsidR="00730425" w:rsidRPr="00814C7D" w:rsidRDefault="00730425" w:rsidP="00730425">
      <w:pPr>
        <w:tabs>
          <w:tab w:val="center" w:pos="4690"/>
          <w:tab w:val="right" w:pos="9380"/>
        </w:tabs>
        <w:wordWrap w:val="0"/>
        <w:spacing w:line="400" w:lineRule="exact"/>
        <w:ind w:firstLineChars="159" w:firstLine="350"/>
        <w:jc w:val="right"/>
        <w:rPr>
          <w:sz w:val="20"/>
        </w:rPr>
      </w:pPr>
      <w:r w:rsidRPr="00814C7D">
        <w:rPr>
          <w:rFonts w:ascii="宋体"/>
          <w:sz w:val="22"/>
          <w:szCs w:val="24"/>
        </w:rPr>
        <w:tab/>
      </w:r>
      <w:r w:rsidRPr="00814C7D">
        <w:rPr>
          <w:position w:val="-12"/>
          <w:sz w:val="20"/>
        </w:rPr>
        <w:object w:dxaOrig="1540" w:dyaOrig="360">
          <v:shape id="_x0000_i1056" type="#_x0000_t75" style="width:76.8pt;height:18pt" o:ole="">
            <v:imagedata r:id="rId69" o:title=""/>
          </v:shape>
          <o:OLEObject Type="Embed" ProgID="Equation.DSMT4" ShapeID="_x0000_i1056" DrawAspect="Content" ObjectID="_1740750902" r:id="rId70"/>
        </w:object>
      </w:r>
      <w:r w:rsidRPr="00814C7D">
        <w:rPr>
          <w:sz w:val="20"/>
        </w:rPr>
        <w:t xml:space="preserve">                </w:t>
      </w:r>
      <w:r>
        <w:rPr>
          <w:sz w:val="20"/>
        </w:rPr>
        <w:t xml:space="preserve">        </w:t>
      </w:r>
      <w:r w:rsidRPr="00814C7D">
        <w:rPr>
          <w:sz w:val="20"/>
        </w:rPr>
        <w:t xml:space="preserve">             </w:t>
      </w:r>
      <w:r w:rsidRPr="00814C7D">
        <w:rPr>
          <w:sz w:val="20"/>
        </w:rPr>
        <w:fldChar w:fldCharType="begin"/>
      </w:r>
      <w:r w:rsidRPr="00814C7D">
        <w:rPr>
          <w:sz w:val="20"/>
        </w:rPr>
        <w:instrText xml:space="preserve"> MACROBUTTON MTPlaceRef \* MERGEFORMAT </w:instrText>
      </w:r>
      <w:r w:rsidRPr="00814C7D">
        <w:rPr>
          <w:sz w:val="20"/>
        </w:rPr>
        <w:fldChar w:fldCharType="begin"/>
      </w:r>
      <w:r w:rsidRPr="00814C7D">
        <w:rPr>
          <w:sz w:val="20"/>
        </w:rPr>
        <w:instrText xml:space="preserve"> SEQ MTEqn \h \* MERGEFORMAT </w:instrText>
      </w:r>
      <w:r w:rsidRPr="00814C7D">
        <w:rPr>
          <w:sz w:val="20"/>
        </w:rPr>
        <w:fldChar w:fldCharType="end"/>
      </w:r>
      <w:r w:rsidRPr="00814C7D">
        <w:rPr>
          <w:sz w:val="20"/>
        </w:rPr>
        <w:instrText>(</w:instrText>
      </w:r>
      <w:r w:rsidRPr="00814C7D">
        <w:rPr>
          <w:sz w:val="20"/>
        </w:rPr>
        <w:fldChar w:fldCharType="begin"/>
      </w:r>
      <w:r w:rsidRPr="00814C7D">
        <w:rPr>
          <w:sz w:val="20"/>
        </w:rPr>
        <w:instrText xml:space="preserve"> SEQ MTEqn \c \* Arabic \* MERGEFORMAT </w:instrText>
      </w:r>
      <w:r w:rsidRPr="00814C7D">
        <w:rPr>
          <w:sz w:val="20"/>
        </w:rPr>
        <w:fldChar w:fldCharType="separate"/>
      </w:r>
      <w:r w:rsidRPr="00814C7D">
        <w:rPr>
          <w:noProof/>
          <w:sz w:val="20"/>
        </w:rPr>
        <w:instrText>3</w:instrText>
      </w:r>
      <w:r w:rsidRPr="00814C7D">
        <w:rPr>
          <w:sz w:val="20"/>
        </w:rPr>
        <w:fldChar w:fldCharType="end"/>
      </w:r>
      <w:r w:rsidRPr="00814C7D">
        <w:rPr>
          <w:sz w:val="20"/>
        </w:rPr>
        <w:instrText>)</w:instrText>
      </w:r>
      <w:r w:rsidRPr="00814C7D">
        <w:rPr>
          <w:sz w:val="20"/>
        </w:rPr>
        <w:fldChar w:fldCharType="end"/>
      </w:r>
    </w:p>
    <w:p w:rsidR="00730425" w:rsidRPr="00814C7D" w:rsidRDefault="00730425" w:rsidP="00730425">
      <w:pPr>
        <w:tabs>
          <w:tab w:val="center" w:pos="4690"/>
          <w:tab w:val="right" w:pos="9380"/>
        </w:tabs>
        <w:spacing w:line="400" w:lineRule="exact"/>
        <w:rPr>
          <w:rFonts w:hint="eastAsia"/>
          <w:sz w:val="20"/>
        </w:rPr>
      </w:pPr>
      <w:r w:rsidRPr="00814C7D">
        <w:rPr>
          <w:rFonts w:hint="eastAsia"/>
          <w:sz w:val="20"/>
        </w:rPr>
        <w:t>其中，</w:t>
      </w:r>
      <w:r w:rsidRPr="00814C7D">
        <w:rPr>
          <w:position w:val="-12"/>
          <w:sz w:val="20"/>
        </w:rPr>
        <w:object w:dxaOrig="220" w:dyaOrig="360">
          <v:shape id="_x0000_i1057" type="#_x0000_t75" style="width:10.8pt;height:18pt" o:ole="">
            <v:imagedata r:id="rId71" o:title=""/>
          </v:shape>
          <o:OLEObject Type="Embed" ProgID="Equation.DSMT4" ShapeID="_x0000_i1057" DrawAspect="Content" ObjectID="_1740750903" r:id="rId72"/>
        </w:object>
      </w:r>
      <w:r w:rsidRPr="00814C7D">
        <w:rPr>
          <w:rFonts w:hint="eastAsia"/>
          <w:sz w:val="20"/>
        </w:rPr>
        <w:t>和</w:t>
      </w:r>
      <w:r w:rsidRPr="00814C7D">
        <w:rPr>
          <w:position w:val="-12"/>
          <w:sz w:val="20"/>
        </w:rPr>
        <w:object w:dxaOrig="240" w:dyaOrig="360">
          <v:shape id="_x0000_i1058" type="#_x0000_t75" style="width:12pt;height:18pt" o:ole="">
            <v:imagedata r:id="rId73" o:title=""/>
          </v:shape>
          <o:OLEObject Type="Embed" ProgID="Equation.DSMT4" ShapeID="_x0000_i1058" DrawAspect="Content" ObjectID="_1740750904" r:id="rId74"/>
        </w:object>
      </w:r>
      <w:r w:rsidRPr="00814C7D">
        <w:rPr>
          <w:rFonts w:hint="eastAsia"/>
          <w:sz w:val="20"/>
        </w:rPr>
        <w:t>是待估计的参数。</w:t>
      </w:r>
    </w:p>
    <w:p w:rsidR="00730425" w:rsidRPr="00814C7D" w:rsidRDefault="00730425" w:rsidP="00730425">
      <w:pPr>
        <w:tabs>
          <w:tab w:val="center" w:pos="4690"/>
          <w:tab w:val="right" w:pos="9380"/>
        </w:tabs>
        <w:spacing w:line="400" w:lineRule="exact"/>
        <w:ind w:firstLineChars="159" w:firstLine="318"/>
        <w:rPr>
          <w:rFonts w:hint="eastAsia"/>
          <w:sz w:val="20"/>
        </w:rPr>
      </w:pPr>
      <w:r w:rsidRPr="00814C7D">
        <w:rPr>
          <w:rFonts w:hint="eastAsia"/>
          <w:sz w:val="20"/>
        </w:rPr>
        <w:t>最后，公式（</w:t>
      </w:r>
      <w:r w:rsidRPr="00814C7D">
        <w:rPr>
          <w:sz w:val="20"/>
        </w:rPr>
        <w:t>2</w:t>
      </w:r>
      <w:r w:rsidRPr="00814C7D">
        <w:rPr>
          <w:rFonts w:hint="eastAsia"/>
          <w:sz w:val="20"/>
        </w:rPr>
        <w:t>）中的CPU的容量</w:t>
      </w:r>
      <w:r w:rsidRPr="00814C7D">
        <w:rPr>
          <w:position w:val="-12"/>
          <w:sz w:val="20"/>
        </w:rPr>
        <w:object w:dxaOrig="320" w:dyaOrig="360">
          <v:shape id="_x0000_i1059" type="#_x0000_t75" style="width:16.2pt;height:18pt" o:ole="">
            <v:imagedata r:id="rId75" o:title=""/>
          </v:shape>
          <o:OLEObject Type="Embed" ProgID="Equation.DSMT4" ShapeID="_x0000_i1059" DrawAspect="Content" ObjectID="_1740750905" r:id="rId76"/>
        </w:object>
      </w:r>
      <w:r w:rsidRPr="00814C7D">
        <w:rPr>
          <w:rFonts w:hint="eastAsia"/>
          <w:sz w:val="20"/>
        </w:rPr>
        <w:t>在能被如下公式计算：</w:t>
      </w:r>
    </w:p>
    <w:p w:rsidR="00730425" w:rsidRDefault="00730425" w:rsidP="00730425">
      <w:pPr>
        <w:tabs>
          <w:tab w:val="center" w:pos="4690"/>
          <w:tab w:val="right" w:pos="9380"/>
        </w:tabs>
        <w:spacing w:line="400" w:lineRule="exact"/>
        <w:ind w:firstLineChars="159" w:firstLine="334"/>
        <w:jc w:val="right"/>
      </w:pPr>
      <w:r>
        <w:tab/>
      </w:r>
      <w:r w:rsidRPr="00CB3929">
        <w:rPr>
          <w:position w:val="-12"/>
        </w:rPr>
        <w:object w:dxaOrig="2520" w:dyaOrig="360">
          <v:shape id="_x0000_i1060" type="#_x0000_t75" style="width:126pt;height:18pt" o:ole="">
            <v:imagedata r:id="rId77" o:title=""/>
          </v:shape>
          <o:OLEObject Type="Embed" ProgID="Equation.DSMT4" ShapeID="_x0000_i1060" DrawAspect="Content" ObjectID="_1740750906" r:id="rId78"/>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4</w:instrText>
      </w:r>
      <w:r>
        <w:fldChar w:fldCharType="end"/>
      </w:r>
      <w:r>
        <w:instrText>)</w:instrText>
      </w:r>
      <w:r>
        <w:fldChar w:fldCharType="end"/>
      </w:r>
    </w:p>
    <w:p w:rsidR="00730425" w:rsidRDefault="00730425" w:rsidP="00730425">
      <w:pPr>
        <w:tabs>
          <w:tab w:val="center" w:pos="4690"/>
          <w:tab w:val="right" w:pos="9380"/>
        </w:tabs>
        <w:spacing w:line="400" w:lineRule="exact"/>
        <w:rPr>
          <w:b/>
        </w:rPr>
      </w:pPr>
    </w:p>
    <w:p w:rsidR="00730425" w:rsidRPr="00814C7D" w:rsidRDefault="00730425" w:rsidP="00730425">
      <w:pPr>
        <w:tabs>
          <w:tab w:val="center" w:pos="4690"/>
          <w:tab w:val="right" w:pos="9380"/>
        </w:tabs>
        <w:spacing w:line="400" w:lineRule="exact"/>
        <w:rPr>
          <w:rFonts w:hint="eastAsia"/>
          <w:b/>
        </w:rPr>
      </w:pPr>
      <w:r w:rsidRPr="00814C7D">
        <w:rPr>
          <w:rFonts w:hint="eastAsia"/>
          <w:b/>
        </w:rPr>
        <w:t>3.</w:t>
      </w:r>
      <w:r w:rsidRPr="00814C7D">
        <w:rPr>
          <w:b/>
        </w:rPr>
        <w:t xml:space="preserve">3 </w:t>
      </w:r>
      <w:r w:rsidRPr="00814C7D">
        <w:rPr>
          <w:rFonts w:hint="eastAsia"/>
          <w:b/>
        </w:rPr>
        <w:t>能耗模型</w:t>
      </w:r>
    </w:p>
    <w:p w:rsidR="00730425" w:rsidRPr="00A15551" w:rsidRDefault="00730425" w:rsidP="00730425">
      <w:pPr>
        <w:tabs>
          <w:tab w:val="center" w:pos="4690"/>
          <w:tab w:val="right" w:pos="9380"/>
        </w:tabs>
        <w:spacing w:line="400" w:lineRule="exact"/>
        <w:ind w:firstLineChars="159" w:firstLine="334"/>
        <w:rPr>
          <w:szCs w:val="21"/>
        </w:rPr>
      </w:pPr>
      <w:r w:rsidRPr="00A15551">
        <w:rPr>
          <w:rFonts w:hint="eastAsia"/>
          <w:szCs w:val="21"/>
        </w:rPr>
        <w:t>当我们考虑车辆的能源消耗时，我们将它分为两个部分（1）计算所需要的能量（2）传输所需要的能量。</w:t>
      </w:r>
    </w:p>
    <w:p w:rsidR="00730425" w:rsidRPr="00A15551" w:rsidRDefault="00730425" w:rsidP="00730425">
      <w:pPr>
        <w:tabs>
          <w:tab w:val="center" w:pos="4690"/>
          <w:tab w:val="right" w:pos="9380"/>
        </w:tabs>
        <w:spacing w:line="400" w:lineRule="exact"/>
        <w:ind w:firstLineChars="159" w:firstLine="334"/>
        <w:rPr>
          <w:szCs w:val="21"/>
        </w:rPr>
      </w:pPr>
      <w:r w:rsidRPr="00A15551">
        <w:rPr>
          <w:rFonts w:hint="eastAsia"/>
          <w:szCs w:val="21"/>
        </w:rPr>
        <w:t>根据</w:t>
      </w:r>
      <w:r w:rsidRPr="00A15551">
        <w:rPr>
          <w:szCs w:val="21"/>
        </w:rPr>
        <w:t>[9][10][11][12]</w:t>
      </w:r>
      <w:r w:rsidRPr="00A15551">
        <w:rPr>
          <w:rFonts w:hint="eastAsia"/>
          <w:szCs w:val="21"/>
        </w:rPr>
        <w:t>，计算所需要的能耗能够被下列公式计算：</w:t>
      </w:r>
    </w:p>
    <w:p w:rsidR="00730425" w:rsidRPr="00A15551" w:rsidRDefault="00730425" w:rsidP="00730425">
      <w:pPr>
        <w:tabs>
          <w:tab w:val="center" w:pos="4690"/>
          <w:tab w:val="right" w:pos="9380"/>
        </w:tabs>
        <w:spacing w:line="400" w:lineRule="exact"/>
        <w:ind w:firstLineChars="159" w:firstLine="334"/>
        <w:jc w:val="right"/>
        <w:rPr>
          <w:szCs w:val="21"/>
        </w:rPr>
      </w:pPr>
      <w:r w:rsidRPr="00A15551">
        <w:rPr>
          <w:szCs w:val="21"/>
        </w:rPr>
        <w:tab/>
      </w:r>
      <w:r w:rsidRPr="00A15551">
        <w:rPr>
          <w:position w:val="-12"/>
          <w:szCs w:val="21"/>
        </w:rPr>
        <w:object w:dxaOrig="1480" w:dyaOrig="380">
          <v:shape id="_x0000_i1061" type="#_x0000_t75" style="width:73.8pt;height:19.2pt" o:ole="">
            <v:imagedata r:id="rId79" o:title=""/>
          </v:shape>
          <o:OLEObject Type="Embed" ProgID="Equation.DSMT4" ShapeID="_x0000_i1061" DrawAspect="Content" ObjectID="_1740750907" r:id="rId80"/>
        </w:object>
      </w:r>
      <w:r w:rsidRPr="00A15551">
        <w:rPr>
          <w:szCs w:val="21"/>
        </w:rPr>
        <w:t xml:space="preserve">                                    </w:t>
      </w:r>
      <w:r w:rsidRPr="00A15551">
        <w:rPr>
          <w:szCs w:val="21"/>
        </w:rPr>
        <w:fldChar w:fldCharType="begin"/>
      </w:r>
      <w:r w:rsidRPr="00A15551">
        <w:rPr>
          <w:szCs w:val="21"/>
        </w:rPr>
        <w:instrText xml:space="preserve"> MACROBUTTON MTPlaceRef \* MERGEFORMAT </w:instrText>
      </w:r>
      <w:r w:rsidRPr="00A15551">
        <w:rPr>
          <w:szCs w:val="21"/>
        </w:rPr>
        <w:fldChar w:fldCharType="begin"/>
      </w:r>
      <w:r w:rsidRPr="00A15551">
        <w:rPr>
          <w:szCs w:val="21"/>
        </w:rPr>
        <w:instrText xml:space="preserve"> SEQ MTEqn \h \* MERGEFORMAT </w:instrText>
      </w:r>
      <w:r w:rsidRPr="00A15551">
        <w:rPr>
          <w:szCs w:val="21"/>
        </w:rPr>
        <w:fldChar w:fldCharType="end"/>
      </w:r>
      <w:r w:rsidRPr="00A15551">
        <w:rPr>
          <w:szCs w:val="21"/>
        </w:rPr>
        <w:instrText>(</w:instrText>
      </w:r>
      <w:r w:rsidRPr="00A15551">
        <w:rPr>
          <w:szCs w:val="21"/>
        </w:rPr>
        <w:fldChar w:fldCharType="begin"/>
      </w:r>
      <w:r w:rsidRPr="00A15551">
        <w:rPr>
          <w:szCs w:val="21"/>
        </w:rPr>
        <w:instrText xml:space="preserve"> SEQ MTEqn \c \* Arabic \* MERGEFORMAT </w:instrText>
      </w:r>
      <w:r w:rsidRPr="00A15551">
        <w:rPr>
          <w:szCs w:val="21"/>
        </w:rPr>
        <w:fldChar w:fldCharType="separate"/>
      </w:r>
      <w:r w:rsidRPr="00A15551">
        <w:rPr>
          <w:noProof/>
          <w:szCs w:val="21"/>
        </w:rPr>
        <w:instrText>5</w:instrText>
      </w:r>
      <w:r w:rsidRPr="00A15551">
        <w:rPr>
          <w:szCs w:val="21"/>
        </w:rPr>
        <w:fldChar w:fldCharType="end"/>
      </w:r>
      <w:r w:rsidRPr="00A15551">
        <w:rPr>
          <w:szCs w:val="21"/>
        </w:rPr>
        <w:instrText>)</w:instrText>
      </w:r>
      <w:r w:rsidRPr="00A15551">
        <w:rPr>
          <w:szCs w:val="21"/>
        </w:rPr>
        <w:fldChar w:fldCharType="end"/>
      </w:r>
    </w:p>
    <w:p w:rsidR="00730425" w:rsidRPr="00A15551" w:rsidRDefault="00730425" w:rsidP="00730425">
      <w:pPr>
        <w:tabs>
          <w:tab w:val="center" w:pos="4690"/>
          <w:tab w:val="right" w:pos="9380"/>
        </w:tabs>
        <w:spacing w:line="400" w:lineRule="exact"/>
        <w:ind w:firstLineChars="159" w:firstLine="334"/>
        <w:rPr>
          <w:rFonts w:hint="eastAsia"/>
          <w:szCs w:val="21"/>
        </w:rPr>
      </w:pPr>
      <w:r w:rsidRPr="00A15551">
        <w:rPr>
          <w:rFonts w:hint="eastAsia"/>
          <w:szCs w:val="21"/>
        </w:rPr>
        <w:t>其中</w:t>
      </w:r>
      <w:r w:rsidRPr="00A15551">
        <w:rPr>
          <w:position w:val="-12"/>
          <w:szCs w:val="21"/>
        </w:rPr>
        <w:object w:dxaOrig="279" w:dyaOrig="360">
          <v:shape id="_x0000_i1062" type="#_x0000_t75" style="width:13.8pt;height:18pt" o:ole="">
            <v:imagedata r:id="rId81" o:title=""/>
          </v:shape>
          <o:OLEObject Type="Embed" ProgID="Equation.DSMT4" ShapeID="_x0000_i1062" DrawAspect="Content" ObjectID="_1740750908" r:id="rId82"/>
        </w:object>
      </w:r>
      <w:r w:rsidRPr="00A15551">
        <w:rPr>
          <w:rFonts w:hint="eastAsia"/>
          <w:szCs w:val="21"/>
        </w:rPr>
        <w:t>是CPU在</w:t>
      </w:r>
      <w:r w:rsidRPr="00A15551">
        <w:rPr>
          <w:position w:val="-6"/>
          <w:szCs w:val="21"/>
        </w:rPr>
        <w:object w:dxaOrig="139" w:dyaOrig="240">
          <v:shape id="_x0000_i1063" type="#_x0000_t75" style="width:7.2pt;height:12pt" o:ole="">
            <v:imagedata r:id="rId83" o:title=""/>
          </v:shape>
          <o:OLEObject Type="Embed" ProgID="Equation.DSMT4" ShapeID="_x0000_i1063" DrawAspect="Content" ObjectID="_1740750909" r:id="rId84"/>
        </w:object>
      </w:r>
      <w:r w:rsidRPr="00A15551">
        <w:rPr>
          <w:rFonts w:hint="eastAsia"/>
          <w:szCs w:val="21"/>
        </w:rPr>
        <w:t>时刻的频率。如果一辆车被选为了需求者（</w:t>
      </w:r>
      <w:r w:rsidRPr="00A15551">
        <w:rPr>
          <w:szCs w:val="21"/>
        </w:rPr>
        <w:t>R</w:t>
      </w:r>
      <w:r w:rsidRPr="00A15551">
        <w:rPr>
          <w:rFonts w:hint="eastAsia"/>
          <w:szCs w:val="21"/>
        </w:rPr>
        <w:t>），这辆车的频率会下降</w:t>
      </w:r>
      <w:r w:rsidRPr="00A15551">
        <w:rPr>
          <w:position w:val="-12"/>
          <w:szCs w:val="21"/>
        </w:rPr>
        <w:object w:dxaOrig="279" w:dyaOrig="380">
          <v:shape id="_x0000_i1064" type="#_x0000_t75" style="width:13.8pt;height:19.2pt" o:ole="">
            <v:imagedata r:id="rId85" o:title=""/>
          </v:shape>
          <o:OLEObject Type="Embed" ProgID="Equation.DSMT4" ShapeID="_x0000_i1064" DrawAspect="Content" ObjectID="_1740750910" r:id="rId86"/>
        </w:object>
      </w:r>
      <w:r w:rsidRPr="00A15551">
        <w:rPr>
          <w:rFonts w:hint="eastAsia"/>
          <w:szCs w:val="21"/>
        </w:rPr>
        <w:t>。因为任务被分配出去了，所以他消耗的能量会减少。消耗的能量能够被以下公式计算：</w:t>
      </w:r>
    </w:p>
    <w:p w:rsidR="00730425" w:rsidRPr="00A15551" w:rsidRDefault="00730425" w:rsidP="00730425">
      <w:pPr>
        <w:tabs>
          <w:tab w:val="center" w:pos="4690"/>
          <w:tab w:val="right" w:pos="9380"/>
        </w:tabs>
        <w:spacing w:line="400" w:lineRule="exact"/>
        <w:ind w:firstLineChars="159" w:firstLine="334"/>
        <w:jc w:val="right"/>
        <w:rPr>
          <w:rFonts w:ascii="宋体"/>
          <w:szCs w:val="21"/>
        </w:rPr>
      </w:pPr>
      <w:r w:rsidRPr="00A15551">
        <w:rPr>
          <w:rFonts w:ascii="宋体"/>
          <w:szCs w:val="21"/>
        </w:rPr>
        <w:tab/>
      </w:r>
      <w:r w:rsidRPr="00A15551">
        <w:rPr>
          <w:position w:val="-12"/>
          <w:szCs w:val="21"/>
        </w:rPr>
        <w:object w:dxaOrig="3519" w:dyaOrig="380">
          <v:shape id="_x0000_i1065" type="#_x0000_t75" style="width:175.8pt;height:19.2pt" o:ole="">
            <v:imagedata r:id="rId87" o:title=""/>
          </v:shape>
          <o:OLEObject Type="Embed" ProgID="Equation.DSMT4" ShapeID="_x0000_i1065" DrawAspect="Content" ObjectID="_1740750911" r:id="rId88"/>
        </w:object>
      </w:r>
      <w:r w:rsidRPr="00A15551">
        <w:rPr>
          <w:szCs w:val="21"/>
        </w:rPr>
        <w:t xml:space="preserve">                       </w:t>
      </w:r>
      <w:r w:rsidRPr="00A15551">
        <w:rPr>
          <w:szCs w:val="21"/>
        </w:rPr>
        <w:fldChar w:fldCharType="begin"/>
      </w:r>
      <w:r w:rsidRPr="00A15551">
        <w:rPr>
          <w:szCs w:val="21"/>
        </w:rPr>
        <w:instrText xml:space="preserve"> MACROBUTTON MTPlaceRef \* MERGEFORMAT </w:instrText>
      </w:r>
      <w:r w:rsidRPr="00A15551">
        <w:rPr>
          <w:szCs w:val="21"/>
        </w:rPr>
        <w:fldChar w:fldCharType="begin"/>
      </w:r>
      <w:r w:rsidRPr="00A15551">
        <w:rPr>
          <w:szCs w:val="21"/>
        </w:rPr>
        <w:instrText xml:space="preserve"> SEQ MTEqn \h \* MERGEFORMAT </w:instrText>
      </w:r>
      <w:r w:rsidRPr="00A15551">
        <w:rPr>
          <w:szCs w:val="21"/>
        </w:rPr>
        <w:fldChar w:fldCharType="end"/>
      </w:r>
      <w:r w:rsidRPr="00A15551">
        <w:rPr>
          <w:szCs w:val="21"/>
        </w:rPr>
        <w:instrText>(</w:instrText>
      </w:r>
      <w:r w:rsidRPr="00A15551">
        <w:rPr>
          <w:szCs w:val="21"/>
        </w:rPr>
        <w:fldChar w:fldCharType="begin"/>
      </w:r>
      <w:r w:rsidRPr="00A15551">
        <w:rPr>
          <w:szCs w:val="21"/>
        </w:rPr>
        <w:instrText xml:space="preserve"> SEQ MTEqn \c \* Arabic \* MERGEFORMAT </w:instrText>
      </w:r>
      <w:r w:rsidRPr="00A15551">
        <w:rPr>
          <w:szCs w:val="21"/>
        </w:rPr>
        <w:fldChar w:fldCharType="separate"/>
      </w:r>
      <w:r w:rsidRPr="00A15551">
        <w:rPr>
          <w:noProof/>
          <w:szCs w:val="21"/>
        </w:rPr>
        <w:instrText>6</w:instrText>
      </w:r>
      <w:r w:rsidRPr="00A15551">
        <w:rPr>
          <w:szCs w:val="21"/>
        </w:rPr>
        <w:fldChar w:fldCharType="end"/>
      </w:r>
      <w:r w:rsidRPr="00A15551">
        <w:rPr>
          <w:szCs w:val="21"/>
        </w:rPr>
        <w:instrText>)</w:instrText>
      </w:r>
      <w:r w:rsidRPr="00A15551">
        <w:rPr>
          <w:szCs w:val="21"/>
        </w:rPr>
        <w:fldChar w:fldCharType="end"/>
      </w:r>
    </w:p>
    <w:p w:rsidR="00730425" w:rsidRPr="00A15551" w:rsidRDefault="00730425" w:rsidP="00730425">
      <w:pPr>
        <w:tabs>
          <w:tab w:val="center" w:pos="4690"/>
          <w:tab w:val="right" w:pos="9380"/>
        </w:tabs>
        <w:spacing w:line="400" w:lineRule="exact"/>
        <w:ind w:firstLineChars="159" w:firstLine="334"/>
        <w:rPr>
          <w:rFonts w:ascii="宋体" w:hint="eastAsia"/>
          <w:szCs w:val="21"/>
        </w:rPr>
      </w:pPr>
      <w:r w:rsidRPr="00A15551">
        <w:rPr>
          <w:rFonts w:ascii="宋体" w:hint="eastAsia"/>
          <w:szCs w:val="21"/>
        </w:rPr>
        <w:t>传输能耗和传输的时间有线性关系，传输的时间取决于数据大小和传输速率的比值</w:t>
      </w:r>
      <w:r w:rsidRPr="00A15551">
        <w:rPr>
          <w:rFonts w:ascii="宋体"/>
          <w:szCs w:val="21"/>
        </w:rPr>
        <w:t>(</w:t>
      </w:r>
      <w:r w:rsidRPr="00A15551">
        <w:rPr>
          <w:position w:val="-14"/>
          <w:szCs w:val="21"/>
        </w:rPr>
        <w:object w:dxaOrig="260" w:dyaOrig="380">
          <v:shape id="_x0000_i1066" type="#_x0000_t75" style="width:13.2pt;height:19.2pt" o:ole="">
            <v:imagedata r:id="rId89" o:title=""/>
          </v:shape>
          <o:OLEObject Type="Embed" ProgID="Equation.DSMT4" ShapeID="_x0000_i1066" DrawAspect="Content" ObjectID="_1740750912" r:id="rId90"/>
        </w:object>
      </w:r>
      <w:r w:rsidRPr="00A15551">
        <w:rPr>
          <w:rFonts w:ascii="宋体"/>
          <w:szCs w:val="21"/>
        </w:rPr>
        <w:t>)</w:t>
      </w:r>
      <w:r w:rsidRPr="00A15551">
        <w:rPr>
          <w:rFonts w:ascii="宋体" w:hint="eastAsia"/>
          <w:szCs w:val="21"/>
        </w:rPr>
        <w:t>：</w:t>
      </w:r>
    </w:p>
    <w:p w:rsidR="00730425" w:rsidRPr="00A15551" w:rsidRDefault="00730425" w:rsidP="00730425">
      <w:pPr>
        <w:tabs>
          <w:tab w:val="center" w:pos="4690"/>
          <w:tab w:val="right" w:pos="9380"/>
        </w:tabs>
        <w:spacing w:afterLines="100" w:after="312" w:line="400" w:lineRule="exact"/>
        <w:ind w:firstLineChars="159" w:firstLine="334"/>
        <w:jc w:val="right"/>
        <w:rPr>
          <w:rFonts w:ascii="宋体"/>
          <w:szCs w:val="21"/>
        </w:rPr>
      </w:pPr>
      <w:r w:rsidRPr="00A15551">
        <w:rPr>
          <w:rFonts w:ascii="宋体"/>
          <w:szCs w:val="21"/>
        </w:rPr>
        <w:tab/>
      </w:r>
      <w:r w:rsidRPr="00A15551">
        <w:rPr>
          <w:position w:val="-32"/>
          <w:szCs w:val="21"/>
        </w:rPr>
        <w:object w:dxaOrig="1100" w:dyaOrig="700">
          <v:shape id="_x0000_i1067" type="#_x0000_t75" style="width:55.2pt;height:34.8pt" o:ole="">
            <v:imagedata r:id="rId91" o:title=""/>
          </v:shape>
          <o:OLEObject Type="Embed" ProgID="Equation.DSMT4" ShapeID="_x0000_i1067" DrawAspect="Content" ObjectID="_1740750913" r:id="rId92"/>
        </w:object>
      </w:r>
      <w:r w:rsidRPr="00A15551">
        <w:rPr>
          <w:szCs w:val="21"/>
        </w:rPr>
        <w:t xml:space="preserve">                                     </w:t>
      </w:r>
      <w:r w:rsidRPr="00A15551">
        <w:rPr>
          <w:szCs w:val="21"/>
        </w:rPr>
        <w:fldChar w:fldCharType="begin"/>
      </w:r>
      <w:r w:rsidRPr="00A15551">
        <w:rPr>
          <w:szCs w:val="21"/>
        </w:rPr>
        <w:instrText xml:space="preserve"> MACROBUTTON MTPlaceRef \* MERGEFORMAT </w:instrText>
      </w:r>
      <w:r w:rsidRPr="00A15551">
        <w:rPr>
          <w:szCs w:val="21"/>
        </w:rPr>
        <w:fldChar w:fldCharType="begin"/>
      </w:r>
      <w:r w:rsidRPr="00A15551">
        <w:rPr>
          <w:szCs w:val="21"/>
        </w:rPr>
        <w:instrText xml:space="preserve"> SEQ MTEqn \h \* MERGEFORMAT </w:instrText>
      </w:r>
      <w:r w:rsidRPr="00A15551">
        <w:rPr>
          <w:szCs w:val="21"/>
        </w:rPr>
        <w:fldChar w:fldCharType="end"/>
      </w:r>
      <w:r w:rsidRPr="00A15551">
        <w:rPr>
          <w:szCs w:val="21"/>
        </w:rPr>
        <w:instrText>(</w:instrText>
      </w:r>
      <w:r w:rsidRPr="00A15551">
        <w:rPr>
          <w:szCs w:val="21"/>
        </w:rPr>
        <w:fldChar w:fldCharType="begin"/>
      </w:r>
      <w:r w:rsidRPr="00A15551">
        <w:rPr>
          <w:szCs w:val="21"/>
        </w:rPr>
        <w:instrText xml:space="preserve"> SEQ MTEqn \c \* Arabic \* MERGEFORMAT </w:instrText>
      </w:r>
      <w:r w:rsidRPr="00A15551">
        <w:rPr>
          <w:szCs w:val="21"/>
        </w:rPr>
        <w:fldChar w:fldCharType="separate"/>
      </w:r>
      <w:r w:rsidRPr="00A15551">
        <w:rPr>
          <w:noProof/>
          <w:szCs w:val="21"/>
        </w:rPr>
        <w:instrText>7</w:instrText>
      </w:r>
      <w:r w:rsidRPr="00A15551">
        <w:rPr>
          <w:szCs w:val="21"/>
        </w:rPr>
        <w:fldChar w:fldCharType="end"/>
      </w:r>
      <w:r w:rsidRPr="00A15551">
        <w:rPr>
          <w:szCs w:val="21"/>
        </w:rPr>
        <w:instrText>)</w:instrText>
      </w:r>
      <w:r w:rsidRPr="00A15551">
        <w:rPr>
          <w:szCs w:val="21"/>
        </w:rPr>
        <w:fldChar w:fldCharType="end"/>
      </w:r>
    </w:p>
    <w:p w:rsidR="00730425" w:rsidRPr="00A15551" w:rsidRDefault="00730425" w:rsidP="00730425">
      <w:pPr>
        <w:tabs>
          <w:tab w:val="center" w:pos="4690"/>
          <w:tab w:val="right" w:pos="9380"/>
        </w:tabs>
        <w:spacing w:line="400" w:lineRule="exact"/>
        <w:rPr>
          <w:rFonts w:ascii="宋体"/>
          <w:szCs w:val="21"/>
        </w:rPr>
      </w:pPr>
      <w:r w:rsidRPr="00A15551">
        <w:rPr>
          <w:rFonts w:ascii="宋体" w:hint="eastAsia"/>
          <w:szCs w:val="21"/>
        </w:rPr>
        <w:t>其中，</w:t>
      </w:r>
      <w:r w:rsidRPr="00A15551">
        <w:rPr>
          <w:position w:val="-12"/>
          <w:szCs w:val="21"/>
        </w:rPr>
        <w:object w:dxaOrig="260" w:dyaOrig="360">
          <v:shape id="_x0000_i1068" type="#_x0000_t75" style="width:13.2pt;height:18pt" o:ole="">
            <v:imagedata r:id="rId93" o:title=""/>
          </v:shape>
          <o:OLEObject Type="Embed" ProgID="Equation.DSMT4" ShapeID="_x0000_i1068" DrawAspect="Content" ObjectID="_1740750914" r:id="rId94"/>
        </w:object>
      </w:r>
      <w:r w:rsidRPr="00A15551">
        <w:rPr>
          <w:rFonts w:ascii="宋体" w:hint="eastAsia"/>
          <w:szCs w:val="21"/>
        </w:rPr>
        <w:t>是传输率。</w:t>
      </w:r>
    </w:p>
    <w:p w:rsidR="00730425" w:rsidRPr="00A15551" w:rsidRDefault="00730425" w:rsidP="00730425">
      <w:pPr>
        <w:tabs>
          <w:tab w:val="center" w:pos="4690"/>
          <w:tab w:val="right" w:pos="9380"/>
        </w:tabs>
        <w:spacing w:line="400" w:lineRule="exact"/>
        <w:ind w:firstLineChars="159" w:firstLine="334"/>
        <w:rPr>
          <w:rFonts w:ascii="宋体" w:hint="eastAsia"/>
          <w:szCs w:val="21"/>
        </w:rPr>
      </w:pPr>
      <w:r w:rsidRPr="00A15551">
        <w:rPr>
          <w:rFonts w:ascii="宋体" w:hint="eastAsia"/>
          <w:szCs w:val="21"/>
        </w:rPr>
        <w:t>最大的传输速率（</w:t>
      </w:r>
      <w:r w:rsidRPr="00A15551">
        <w:rPr>
          <w:rFonts w:ascii="宋体" w:hint="eastAsia"/>
          <w:szCs w:val="21"/>
        </w:rPr>
        <w:t>b</w:t>
      </w:r>
      <w:r w:rsidRPr="00A15551">
        <w:rPr>
          <w:rFonts w:ascii="宋体" w:hint="eastAsia"/>
          <w:szCs w:val="21"/>
        </w:rPr>
        <w:t>）可以通过香农公式计算：</w:t>
      </w:r>
    </w:p>
    <w:p w:rsidR="00730425" w:rsidRPr="00A15551" w:rsidRDefault="00730425" w:rsidP="00730425">
      <w:pPr>
        <w:tabs>
          <w:tab w:val="center" w:pos="4690"/>
          <w:tab w:val="right" w:pos="9380"/>
        </w:tabs>
        <w:spacing w:line="400" w:lineRule="exact"/>
        <w:ind w:firstLineChars="159" w:firstLine="334"/>
        <w:jc w:val="right"/>
        <w:rPr>
          <w:rFonts w:ascii="宋体"/>
          <w:szCs w:val="21"/>
        </w:rPr>
      </w:pPr>
      <w:r w:rsidRPr="00A15551">
        <w:rPr>
          <w:rFonts w:ascii="宋体"/>
          <w:szCs w:val="21"/>
        </w:rPr>
        <w:tab/>
      </w:r>
      <w:r w:rsidRPr="00A15551">
        <w:rPr>
          <w:position w:val="-14"/>
          <w:szCs w:val="21"/>
        </w:rPr>
        <w:object w:dxaOrig="2000" w:dyaOrig="380">
          <v:shape id="_x0000_i1069" type="#_x0000_t75" style="width:100.2pt;height:19.2pt" o:ole="">
            <v:imagedata r:id="rId95" o:title=""/>
          </v:shape>
          <o:OLEObject Type="Embed" ProgID="Equation.DSMT4" ShapeID="_x0000_i1069" DrawAspect="Content" ObjectID="_1740750915" r:id="rId96"/>
        </w:object>
      </w:r>
      <w:r w:rsidRPr="00A15551">
        <w:rPr>
          <w:szCs w:val="21"/>
        </w:rPr>
        <w:t xml:space="preserve">                               </w:t>
      </w:r>
      <w:r w:rsidRPr="00A15551">
        <w:rPr>
          <w:szCs w:val="21"/>
        </w:rPr>
        <w:fldChar w:fldCharType="begin"/>
      </w:r>
      <w:r w:rsidRPr="00A15551">
        <w:rPr>
          <w:szCs w:val="21"/>
        </w:rPr>
        <w:instrText xml:space="preserve"> MACROBUTTON MTPlaceRef \* MERGEFORMAT </w:instrText>
      </w:r>
      <w:r w:rsidRPr="00A15551">
        <w:rPr>
          <w:szCs w:val="21"/>
        </w:rPr>
        <w:fldChar w:fldCharType="begin"/>
      </w:r>
      <w:r w:rsidRPr="00A15551">
        <w:rPr>
          <w:szCs w:val="21"/>
        </w:rPr>
        <w:instrText xml:space="preserve"> SEQ MTEqn \h \* MERGEFORMAT </w:instrText>
      </w:r>
      <w:r w:rsidRPr="00A15551">
        <w:rPr>
          <w:szCs w:val="21"/>
        </w:rPr>
        <w:fldChar w:fldCharType="end"/>
      </w:r>
      <w:r w:rsidRPr="00A15551">
        <w:rPr>
          <w:szCs w:val="21"/>
        </w:rPr>
        <w:instrText>(</w:instrText>
      </w:r>
      <w:r w:rsidRPr="00A15551">
        <w:rPr>
          <w:szCs w:val="21"/>
        </w:rPr>
        <w:fldChar w:fldCharType="begin"/>
      </w:r>
      <w:r w:rsidRPr="00A15551">
        <w:rPr>
          <w:szCs w:val="21"/>
        </w:rPr>
        <w:instrText xml:space="preserve"> SEQ MTEqn \c \* Arabic \* MERGEFORMAT </w:instrText>
      </w:r>
      <w:r w:rsidRPr="00A15551">
        <w:rPr>
          <w:szCs w:val="21"/>
        </w:rPr>
        <w:fldChar w:fldCharType="separate"/>
      </w:r>
      <w:r w:rsidRPr="00A15551">
        <w:rPr>
          <w:noProof/>
          <w:szCs w:val="21"/>
        </w:rPr>
        <w:instrText>8</w:instrText>
      </w:r>
      <w:r w:rsidRPr="00A15551">
        <w:rPr>
          <w:szCs w:val="21"/>
        </w:rPr>
        <w:fldChar w:fldCharType="end"/>
      </w:r>
      <w:r w:rsidRPr="00A15551">
        <w:rPr>
          <w:szCs w:val="21"/>
        </w:rPr>
        <w:instrText>)</w:instrText>
      </w:r>
      <w:r w:rsidRPr="00A15551">
        <w:rPr>
          <w:szCs w:val="21"/>
        </w:rPr>
        <w:fldChar w:fldCharType="end"/>
      </w:r>
    </w:p>
    <w:p w:rsidR="00730425" w:rsidRPr="00A15551" w:rsidRDefault="00730425" w:rsidP="00730425">
      <w:pPr>
        <w:tabs>
          <w:tab w:val="center" w:pos="4690"/>
          <w:tab w:val="right" w:pos="9380"/>
        </w:tabs>
        <w:spacing w:line="400" w:lineRule="exact"/>
        <w:rPr>
          <w:rFonts w:ascii="宋体"/>
          <w:szCs w:val="21"/>
        </w:rPr>
      </w:pPr>
      <w:r w:rsidRPr="00A15551">
        <w:rPr>
          <w:rFonts w:ascii="宋体" w:hint="eastAsia"/>
          <w:szCs w:val="21"/>
        </w:rPr>
        <w:t>其中，</w:t>
      </w:r>
      <w:r w:rsidRPr="00A15551">
        <w:rPr>
          <w:rFonts w:ascii="宋体" w:hint="eastAsia"/>
          <w:szCs w:val="21"/>
        </w:rPr>
        <w:t>SNR</w:t>
      </w:r>
      <w:r w:rsidRPr="00A15551">
        <w:rPr>
          <w:rFonts w:ascii="宋体" w:hint="eastAsia"/>
          <w:szCs w:val="21"/>
        </w:rPr>
        <w:t>是信噪比，</w:t>
      </w:r>
      <w:r w:rsidRPr="00A15551">
        <w:rPr>
          <w:position w:val="-6"/>
          <w:szCs w:val="21"/>
        </w:rPr>
        <w:object w:dxaOrig="279" w:dyaOrig="279">
          <v:shape id="_x0000_i1070" type="#_x0000_t75" style="width:13.8pt;height:13.8pt" o:ole="">
            <v:imagedata r:id="rId97" o:title=""/>
          </v:shape>
          <o:OLEObject Type="Embed" ProgID="Equation.DSMT4" ShapeID="_x0000_i1070" DrawAspect="Content" ObjectID="_1740750916" r:id="rId98"/>
        </w:object>
      </w:r>
      <w:r w:rsidRPr="00A15551">
        <w:rPr>
          <w:rFonts w:ascii="宋体" w:hint="eastAsia"/>
          <w:szCs w:val="21"/>
        </w:rPr>
        <w:t>是频道的带宽。因为它和每一个场景相关，我们将他考虑为一个常数。</w:t>
      </w:r>
    </w:p>
    <w:p w:rsidR="00730425" w:rsidRPr="00A15551" w:rsidRDefault="00730425" w:rsidP="00730425">
      <w:pPr>
        <w:tabs>
          <w:tab w:val="center" w:pos="4690"/>
          <w:tab w:val="right" w:pos="9380"/>
        </w:tabs>
        <w:spacing w:line="400" w:lineRule="exact"/>
        <w:rPr>
          <w:rFonts w:ascii="宋体" w:hint="eastAsia"/>
          <w:szCs w:val="21"/>
        </w:rPr>
      </w:pPr>
      <w:r w:rsidRPr="00A15551">
        <w:rPr>
          <w:rFonts w:ascii="宋体" w:hint="eastAsia"/>
          <w:szCs w:val="21"/>
        </w:rPr>
        <w:lastRenderedPageBreak/>
        <w:t xml:space="preserve"> </w:t>
      </w:r>
      <w:r w:rsidRPr="00A15551">
        <w:rPr>
          <w:rFonts w:ascii="宋体"/>
          <w:szCs w:val="21"/>
        </w:rPr>
        <w:t xml:space="preserve">  </w:t>
      </w:r>
      <w:r w:rsidRPr="00A15551">
        <w:rPr>
          <w:rFonts w:ascii="宋体" w:hint="eastAsia"/>
          <w:szCs w:val="21"/>
        </w:rPr>
        <w:t>对于每一辆车，接收信息所消耗的能量是：</w:t>
      </w:r>
    </w:p>
    <w:p w:rsidR="00730425" w:rsidRPr="00A15551" w:rsidRDefault="00730425" w:rsidP="00730425">
      <w:pPr>
        <w:tabs>
          <w:tab w:val="center" w:pos="4690"/>
          <w:tab w:val="right" w:pos="9380"/>
        </w:tabs>
        <w:spacing w:afterLines="100" w:after="312" w:line="400" w:lineRule="exact"/>
        <w:jc w:val="right"/>
        <w:rPr>
          <w:rFonts w:ascii="宋体" w:hint="eastAsia"/>
          <w:szCs w:val="21"/>
        </w:rPr>
      </w:pPr>
      <w:r w:rsidRPr="00A15551">
        <w:rPr>
          <w:rFonts w:ascii="宋体"/>
          <w:szCs w:val="21"/>
        </w:rPr>
        <w:tab/>
      </w:r>
      <w:r w:rsidRPr="00A15551">
        <w:rPr>
          <w:position w:val="-30"/>
          <w:szCs w:val="21"/>
        </w:rPr>
        <w:object w:dxaOrig="4660" w:dyaOrig="720">
          <v:shape id="_x0000_i1071" type="#_x0000_t75" style="width:232.8pt;height:36pt" o:ole="">
            <v:imagedata r:id="rId99" o:title=""/>
          </v:shape>
          <o:OLEObject Type="Embed" ProgID="Equation.DSMT4" ShapeID="_x0000_i1071" DrawAspect="Content" ObjectID="_1740750917" r:id="rId100"/>
        </w:object>
      </w:r>
      <w:r w:rsidRPr="00A15551">
        <w:rPr>
          <w:szCs w:val="21"/>
        </w:rPr>
        <w:t xml:space="preserve">                 </w:t>
      </w:r>
      <w:r w:rsidRPr="00A15551">
        <w:rPr>
          <w:szCs w:val="21"/>
        </w:rPr>
        <w:fldChar w:fldCharType="begin"/>
      </w:r>
      <w:r w:rsidRPr="00A15551">
        <w:rPr>
          <w:szCs w:val="21"/>
        </w:rPr>
        <w:instrText xml:space="preserve"> MACROBUTTON MTPlaceRef \* MERGEFORMAT </w:instrText>
      </w:r>
      <w:r w:rsidRPr="00A15551">
        <w:rPr>
          <w:szCs w:val="21"/>
        </w:rPr>
        <w:fldChar w:fldCharType="begin"/>
      </w:r>
      <w:r w:rsidRPr="00A15551">
        <w:rPr>
          <w:szCs w:val="21"/>
        </w:rPr>
        <w:instrText xml:space="preserve"> SEQ MTEqn \h \* MERGEFORMAT </w:instrText>
      </w:r>
      <w:r w:rsidRPr="00A15551">
        <w:rPr>
          <w:szCs w:val="21"/>
        </w:rPr>
        <w:fldChar w:fldCharType="end"/>
      </w:r>
      <w:r w:rsidRPr="00A15551">
        <w:rPr>
          <w:szCs w:val="21"/>
        </w:rPr>
        <w:instrText>(</w:instrText>
      </w:r>
      <w:r w:rsidRPr="00A15551">
        <w:rPr>
          <w:szCs w:val="21"/>
        </w:rPr>
        <w:fldChar w:fldCharType="begin"/>
      </w:r>
      <w:r w:rsidRPr="00A15551">
        <w:rPr>
          <w:szCs w:val="21"/>
        </w:rPr>
        <w:instrText xml:space="preserve"> SEQ MTEqn \c \* Arabic \* MERGEFORMAT </w:instrText>
      </w:r>
      <w:r w:rsidRPr="00A15551">
        <w:rPr>
          <w:szCs w:val="21"/>
        </w:rPr>
        <w:fldChar w:fldCharType="separate"/>
      </w:r>
      <w:r w:rsidRPr="00A15551">
        <w:rPr>
          <w:noProof/>
          <w:szCs w:val="21"/>
        </w:rPr>
        <w:instrText>9</w:instrText>
      </w:r>
      <w:r w:rsidRPr="00A15551">
        <w:rPr>
          <w:szCs w:val="21"/>
        </w:rPr>
        <w:fldChar w:fldCharType="end"/>
      </w:r>
      <w:r w:rsidRPr="00A15551">
        <w:rPr>
          <w:szCs w:val="21"/>
        </w:rPr>
        <w:instrText>)</w:instrText>
      </w:r>
      <w:r w:rsidRPr="00A15551">
        <w:rPr>
          <w:szCs w:val="21"/>
        </w:rPr>
        <w:fldChar w:fldCharType="end"/>
      </w:r>
    </w:p>
    <w:p w:rsidR="00730425" w:rsidRPr="00A15551" w:rsidRDefault="00730425" w:rsidP="00730425">
      <w:pPr>
        <w:tabs>
          <w:tab w:val="center" w:pos="4690"/>
          <w:tab w:val="right" w:pos="9380"/>
        </w:tabs>
        <w:spacing w:line="400" w:lineRule="exact"/>
        <w:ind w:firstLineChars="159" w:firstLine="334"/>
        <w:rPr>
          <w:rFonts w:ascii="宋体"/>
          <w:szCs w:val="21"/>
        </w:rPr>
      </w:pPr>
      <w:r w:rsidRPr="00A15551">
        <w:rPr>
          <w:rFonts w:ascii="宋体" w:hint="eastAsia"/>
          <w:szCs w:val="21"/>
        </w:rPr>
        <w:t>对于每一辆车</w:t>
      </w:r>
      <w:r w:rsidRPr="00A15551">
        <w:rPr>
          <w:rFonts w:ascii="宋体"/>
          <w:szCs w:val="21"/>
        </w:rPr>
        <w:t>,</w:t>
      </w:r>
      <w:r w:rsidRPr="00A15551">
        <w:rPr>
          <w:rFonts w:ascii="宋体" w:hint="eastAsia"/>
          <w:szCs w:val="21"/>
        </w:rPr>
        <w:t>发送信息所需要的能量是：</w:t>
      </w:r>
    </w:p>
    <w:p w:rsidR="00730425" w:rsidRPr="00A15551" w:rsidRDefault="00730425" w:rsidP="00730425">
      <w:pPr>
        <w:tabs>
          <w:tab w:val="center" w:pos="4690"/>
          <w:tab w:val="right" w:pos="9380"/>
        </w:tabs>
        <w:spacing w:afterLines="100" w:after="312" w:line="400" w:lineRule="exact"/>
        <w:ind w:firstLineChars="159" w:firstLine="334"/>
        <w:jc w:val="right"/>
        <w:rPr>
          <w:rFonts w:ascii="宋体"/>
          <w:szCs w:val="21"/>
        </w:rPr>
      </w:pPr>
      <w:r w:rsidRPr="00A15551">
        <w:rPr>
          <w:rFonts w:ascii="宋体"/>
          <w:szCs w:val="21"/>
        </w:rPr>
        <w:tab/>
      </w:r>
      <w:r w:rsidRPr="00A15551">
        <w:rPr>
          <w:position w:val="-30"/>
          <w:szCs w:val="21"/>
        </w:rPr>
        <w:object w:dxaOrig="4740" w:dyaOrig="700">
          <v:shape id="_x0000_i1072" type="#_x0000_t75" style="width:237pt;height:34.8pt" o:ole="">
            <v:imagedata r:id="rId101" o:title=""/>
          </v:shape>
          <o:OLEObject Type="Embed" ProgID="Equation.DSMT4" ShapeID="_x0000_i1072" DrawAspect="Content" ObjectID="_1740750918" r:id="rId102"/>
        </w:object>
      </w:r>
      <w:r w:rsidRPr="00A15551">
        <w:rPr>
          <w:szCs w:val="21"/>
        </w:rPr>
        <w:t xml:space="preserve">                 </w:t>
      </w:r>
      <w:r w:rsidRPr="00A15551">
        <w:rPr>
          <w:szCs w:val="21"/>
        </w:rPr>
        <w:fldChar w:fldCharType="begin"/>
      </w:r>
      <w:r w:rsidRPr="00A15551">
        <w:rPr>
          <w:szCs w:val="21"/>
        </w:rPr>
        <w:instrText xml:space="preserve"> MACROBUTTON MTPlaceRef \* MERGEFORMAT </w:instrText>
      </w:r>
      <w:r w:rsidRPr="00A15551">
        <w:rPr>
          <w:szCs w:val="21"/>
        </w:rPr>
        <w:fldChar w:fldCharType="begin"/>
      </w:r>
      <w:r w:rsidRPr="00A15551">
        <w:rPr>
          <w:szCs w:val="21"/>
        </w:rPr>
        <w:instrText xml:space="preserve"> SEQ MTEqn \h \* MERGEFORMAT </w:instrText>
      </w:r>
      <w:r w:rsidRPr="00A15551">
        <w:rPr>
          <w:szCs w:val="21"/>
        </w:rPr>
        <w:fldChar w:fldCharType="end"/>
      </w:r>
      <w:r w:rsidRPr="00A15551">
        <w:rPr>
          <w:szCs w:val="21"/>
        </w:rPr>
        <w:instrText>(</w:instrText>
      </w:r>
      <w:r w:rsidRPr="00A15551">
        <w:rPr>
          <w:szCs w:val="21"/>
        </w:rPr>
        <w:fldChar w:fldCharType="begin"/>
      </w:r>
      <w:r w:rsidRPr="00A15551">
        <w:rPr>
          <w:szCs w:val="21"/>
        </w:rPr>
        <w:instrText xml:space="preserve"> SEQ MTEqn \c \* Arabic \* MERGEFORMAT </w:instrText>
      </w:r>
      <w:r w:rsidRPr="00A15551">
        <w:rPr>
          <w:szCs w:val="21"/>
        </w:rPr>
        <w:fldChar w:fldCharType="separate"/>
      </w:r>
      <w:r w:rsidRPr="00A15551">
        <w:rPr>
          <w:noProof/>
          <w:szCs w:val="21"/>
        </w:rPr>
        <w:instrText>10</w:instrText>
      </w:r>
      <w:r w:rsidRPr="00A15551">
        <w:rPr>
          <w:szCs w:val="21"/>
        </w:rPr>
        <w:fldChar w:fldCharType="end"/>
      </w:r>
      <w:r w:rsidRPr="00A15551">
        <w:rPr>
          <w:szCs w:val="21"/>
        </w:rPr>
        <w:instrText>)</w:instrText>
      </w:r>
      <w:r w:rsidRPr="00A15551">
        <w:rPr>
          <w:szCs w:val="21"/>
        </w:rPr>
        <w:fldChar w:fldCharType="end"/>
      </w:r>
    </w:p>
    <w:p w:rsidR="00730425" w:rsidRPr="00A15551" w:rsidRDefault="00730425" w:rsidP="00730425">
      <w:pPr>
        <w:tabs>
          <w:tab w:val="center" w:pos="4690"/>
          <w:tab w:val="right" w:pos="9380"/>
        </w:tabs>
        <w:spacing w:line="400" w:lineRule="exact"/>
        <w:ind w:firstLineChars="159" w:firstLine="334"/>
        <w:rPr>
          <w:szCs w:val="21"/>
        </w:rPr>
      </w:pPr>
      <w:r>
        <w:rPr>
          <w:noProof/>
        </w:rPr>
        <w:drawing>
          <wp:anchor distT="0" distB="0" distL="114300" distR="114300" simplePos="0" relativeHeight="251660288" behindDoc="0" locked="0" layoutInCell="1" allowOverlap="1">
            <wp:simplePos x="0" y="0"/>
            <wp:positionH relativeFrom="column">
              <wp:posOffset>1547495</wp:posOffset>
            </wp:positionH>
            <wp:positionV relativeFrom="paragraph">
              <wp:posOffset>226695</wp:posOffset>
            </wp:positionV>
            <wp:extent cx="2423160" cy="967740"/>
            <wp:effectExtent l="0" t="0" r="0" b="38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3">
                      <a:extLst>
                        <a:ext uri="{28A0092B-C50C-407E-A947-70E740481C1C}">
                          <a14:useLocalDpi xmlns:a14="http://schemas.microsoft.com/office/drawing/2010/main" val="0"/>
                        </a:ext>
                      </a:extLst>
                    </a:blip>
                    <a:srcRect r="9915"/>
                    <a:stretch>
                      <a:fillRect/>
                    </a:stretch>
                  </pic:blipFill>
                  <pic:spPr bwMode="auto">
                    <a:xfrm>
                      <a:off x="0" y="0"/>
                      <a:ext cx="242316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551">
        <w:rPr>
          <w:rFonts w:ascii="宋体" w:hint="eastAsia"/>
          <w:szCs w:val="21"/>
        </w:rPr>
        <w:t>定义</w:t>
      </w:r>
      <w:r w:rsidRPr="00A15551">
        <w:rPr>
          <w:position w:val="-12"/>
          <w:szCs w:val="21"/>
        </w:rPr>
        <w:object w:dxaOrig="499" w:dyaOrig="380">
          <v:shape id="_x0000_i1073" type="#_x0000_t75" style="width:25.2pt;height:19.2pt" o:ole="">
            <v:imagedata r:id="rId104" o:title=""/>
          </v:shape>
          <o:OLEObject Type="Embed" ProgID="Equation.DSMT4" ShapeID="_x0000_i1073" DrawAspect="Content" ObjectID="_1740750919" r:id="rId105"/>
        </w:object>
      </w:r>
      <w:r w:rsidRPr="00A15551">
        <w:rPr>
          <w:rFonts w:hint="eastAsia"/>
          <w:szCs w:val="21"/>
        </w:rPr>
        <w:t>是车辆i在时刻</w:t>
      </w:r>
      <w:r w:rsidRPr="00A15551">
        <w:rPr>
          <w:position w:val="-6"/>
          <w:szCs w:val="21"/>
        </w:rPr>
        <w:object w:dxaOrig="139" w:dyaOrig="240">
          <v:shape id="_x0000_i1074" type="#_x0000_t75" style="width:7.2pt;height:12pt" o:ole="">
            <v:imagedata r:id="rId106" o:title=""/>
          </v:shape>
          <o:OLEObject Type="Embed" ProgID="Equation.DSMT4" ShapeID="_x0000_i1074" DrawAspect="Content" ObjectID="_1740750920" r:id="rId107"/>
        </w:object>
      </w:r>
      <w:r w:rsidRPr="00A15551">
        <w:rPr>
          <w:rFonts w:hint="eastAsia"/>
          <w:szCs w:val="21"/>
        </w:rPr>
        <w:t>所消耗的能量总和:</w:t>
      </w:r>
      <w:r w:rsidRPr="00A15551">
        <w:rPr>
          <w:szCs w:val="21"/>
        </w:rPr>
        <w:t xml:space="preserve"> </w:t>
      </w:r>
      <w:r w:rsidRPr="00A15551">
        <w:rPr>
          <w:rFonts w:hint="eastAsia"/>
          <w:szCs w:val="21"/>
        </w:rPr>
        <w:t>可以被这么计算</w:t>
      </w:r>
    </w:p>
    <w:p w:rsidR="00730425" w:rsidRDefault="00730425" w:rsidP="00730425">
      <w:pPr>
        <w:tabs>
          <w:tab w:val="center" w:pos="4690"/>
          <w:tab w:val="right" w:pos="9380"/>
        </w:tabs>
        <w:spacing w:line="400" w:lineRule="exact"/>
        <w:rPr>
          <w:rFonts w:hint="eastAsia"/>
        </w:rPr>
      </w:pPr>
    </w:p>
    <w:p w:rsidR="00730425" w:rsidRDefault="00730425" w:rsidP="00730425">
      <w:pPr>
        <w:tabs>
          <w:tab w:val="center" w:pos="4690"/>
          <w:tab w:val="right" w:pos="9380"/>
        </w:tabs>
        <w:spacing w:line="400" w:lineRule="exact"/>
        <w:ind w:firstLineChars="159" w:firstLine="334"/>
        <w:jc w:val="right"/>
      </w:pPr>
      <w:r>
        <w:rPr>
          <w:rFonts w:hint="eastAsia"/>
        </w:rPr>
        <w:t xml:space="preserve"> </w: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11</w:instrText>
      </w:r>
      <w:r>
        <w:fldChar w:fldCharType="end"/>
      </w:r>
      <w:r>
        <w:instrText>)</w:instrText>
      </w:r>
      <w:r>
        <w:fldChar w:fldCharType="end"/>
      </w:r>
    </w:p>
    <w:p w:rsidR="00730425" w:rsidRDefault="00730425" w:rsidP="00730425">
      <w:pPr>
        <w:tabs>
          <w:tab w:val="center" w:pos="4690"/>
          <w:tab w:val="right" w:pos="9380"/>
        </w:tabs>
        <w:spacing w:line="400" w:lineRule="exact"/>
        <w:ind w:firstLineChars="159" w:firstLine="334"/>
      </w:pPr>
    </w:p>
    <w:p w:rsidR="00730425" w:rsidRDefault="00730425" w:rsidP="00730425">
      <w:pPr>
        <w:tabs>
          <w:tab w:val="center" w:pos="4690"/>
          <w:tab w:val="right" w:pos="9380"/>
        </w:tabs>
        <w:spacing w:line="400" w:lineRule="exact"/>
        <w:ind w:firstLineChars="159" w:firstLine="382"/>
        <w:rPr>
          <w:rFonts w:ascii="宋体" w:hint="eastAsia"/>
          <w:sz w:val="24"/>
          <w:szCs w:val="24"/>
        </w:rPr>
      </w:pPr>
    </w:p>
    <w:p w:rsidR="00730425" w:rsidRPr="00A15551" w:rsidRDefault="00730425" w:rsidP="00730425">
      <w:pPr>
        <w:tabs>
          <w:tab w:val="center" w:pos="4690"/>
          <w:tab w:val="right" w:pos="9380"/>
        </w:tabs>
        <w:spacing w:line="400" w:lineRule="exact"/>
        <w:ind w:firstLineChars="159" w:firstLine="334"/>
        <w:rPr>
          <w:rFonts w:ascii="宋体"/>
          <w:szCs w:val="21"/>
        </w:rPr>
      </w:pPr>
      <w:r w:rsidRPr="00A15551">
        <w:rPr>
          <w:rFonts w:ascii="宋体" w:hint="eastAsia"/>
          <w:szCs w:val="21"/>
        </w:rPr>
        <w:t>我们算法的设计目标是</w:t>
      </w:r>
      <w:r w:rsidRPr="00A15551">
        <w:rPr>
          <w:rFonts w:ascii="宋体" w:hint="eastAsia"/>
          <w:szCs w:val="21"/>
        </w:rPr>
        <w:t>:</w:t>
      </w:r>
      <w:r w:rsidRPr="00A15551">
        <w:rPr>
          <w:rFonts w:ascii="宋体" w:hint="eastAsia"/>
          <w:szCs w:val="21"/>
        </w:rPr>
        <w:t>最小化所有车辆能量消耗的平方。这个目标既能够考虑最小化能量消耗，又能考虑公平。也就是说平衡了能量消耗和公平。公式表示如下文：</w:t>
      </w:r>
    </w:p>
    <w:p w:rsidR="00730425" w:rsidRPr="00A15551" w:rsidRDefault="00730425" w:rsidP="00730425">
      <w:pPr>
        <w:tabs>
          <w:tab w:val="center" w:pos="4690"/>
          <w:tab w:val="right" w:pos="9380"/>
        </w:tabs>
        <w:spacing w:line="400" w:lineRule="exact"/>
        <w:ind w:firstLineChars="159" w:firstLine="334"/>
        <w:jc w:val="right"/>
        <w:rPr>
          <w:rFonts w:ascii="宋体" w:hint="eastAsia"/>
          <w:szCs w:val="21"/>
        </w:rPr>
      </w:pPr>
      <w:r w:rsidRPr="00A15551">
        <w:rPr>
          <w:rFonts w:ascii="宋体"/>
          <w:szCs w:val="21"/>
        </w:rPr>
        <w:tab/>
      </w:r>
      <w:r w:rsidRPr="00A15551">
        <w:rPr>
          <w:position w:val="-28"/>
          <w:szCs w:val="21"/>
        </w:rPr>
        <w:object w:dxaOrig="1780" w:dyaOrig="680">
          <v:shape id="_x0000_i1075" type="#_x0000_t75" style="width:88.8pt;height:34.2pt" o:ole="">
            <v:imagedata r:id="rId108" o:title=""/>
          </v:shape>
          <o:OLEObject Type="Embed" ProgID="Equation.DSMT4" ShapeID="_x0000_i1075" DrawAspect="Content" ObjectID="_1740750921" r:id="rId109"/>
        </w:object>
      </w:r>
      <w:r w:rsidRPr="00A15551">
        <w:rPr>
          <w:szCs w:val="21"/>
        </w:rPr>
        <w:t xml:space="preserve">                                 </w:t>
      </w:r>
      <w:r w:rsidRPr="00A15551">
        <w:rPr>
          <w:szCs w:val="21"/>
        </w:rPr>
        <w:fldChar w:fldCharType="begin"/>
      </w:r>
      <w:r w:rsidRPr="00A15551">
        <w:rPr>
          <w:szCs w:val="21"/>
        </w:rPr>
        <w:instrText xml:space="preserve"> MACROBUTTON MTPlaceRef \* MERGEFORMAT </w:instrText>
      </w:r>
      <w:r w:rsidRPr="00A15551">
        <w:rPr>
          <w:szCs w:val="21"/>
        </w:rPr>
        <w:fldChar w:fldCharType="begin"/>
      </w:r>
      <w:r w:rsidRPr="00A15551">
        <w:rPr>
          <w:szCs w:val="21"/>
        </w:rPr>
        <w:instrText xml:space="preserve"> SEQ MTEqn \h \* MERGEFORMAT </w:instrText>
      </w:r>
      <w:r w:rsidRPr="00A15551">
        <w:rPr>
          <w:szCs w:val="21"/>
        </w:rPr>
        <w:fldChar w:fldCharType="end"/>
      </w:r>
      <w:r w:rsidRPr="00A15551">
        <w:rPr>
          <w:szCs w:val="21"/>
        </w:rPr>
        <w:instrText>(</w:instrText>
      </w:r>
      <w:r w:rsidRPr="00A15551">
        <w:rPr>
          <w:szCs w:val="21"/>
        </w:rPr>
        <w:fldChar w:fldCharType="begin"/>
      </w:r>
      <w:r w:rsidRPr="00A15551">
        <w:rPr>
          <w:szCs w:val="21"/>
        </w:rPr>
        <w:instrText xml:space="preserve"> SEQ MTEqn \c \* Arabic \* MERGEFORMAT </w:instrText>
      </w:r>
      <w:r w:rsidRPr="00A15551">
        <w:rPr>
          <w:szCs w:val="21"/>
        </w:rPr>
        <w:fldChar w:fldCharType="separate"/>
      </w:r>
      <w:r w:rsidRPr="00A15551">
        <w:rPr>
          <w:noProof/>
          <w:szCs w:val="21"/>
        </w:rPr>
        <w:instrText>12</w:instrText>
      </w:r>
      <w:r w:rsidRPr="00A15551">
        <w:rPr>
          <w:szCs w:val="21"/>
        </w:rPr>
        <w:fldChar w:fldCharType="end"/>
      </w:r>
      <w:r w:rsidRPr="00A15551">
        <w:rPr>
          <w:szCs w:val="21"/>
        </w:rPr>
        <w:instrText>)</w:instrText>
      </w:r>
      <w:r w:rsidRPr="00A15551">
        <w:rPr>
          <w:szCs w:val="21"/>
        </w:rPr>
        <w:fldChar w:fldCharType="end"/>
      </w:r>
    </w:p>
    <w:p w:rsidR="00730425" w:rsidRPr="00A15551" w:rsidRDefault="00730425" w:rsidP="00730425">
      <w:pPr>
        <w:tabs>
          <w:tab w:val="center" w:pos="4690"/>
          <w:tab w:val="right" w:pos="9380"/>
        </w:tabs>
        <w:spacing w:line="400" w:lineRule="exact"/>
        <w:ind w:firstLineChars="159" w:firstLine="334"/>
        <w:rPr>
          <w:rFonts w:ascii="宋体"/>
          <w:szCs w:val="21"/>
        </w:rPr>
      </w:pPr>
      <w:r w:rsidRPr="00A15551">
        <w:rPr>
          <w:rFonts w:ascii="宋体" w:hint="eastAsia"/>
          <w:szCs w:val="21"/>
        </w:rPr>
        <w:t>该问题最终被建模为如下形式：</w:t>
      </w:r>
    </w:p>
    <w:p w:rsidR="00730425" w:rsidRPr="00A15551" w:rsidRDefault="00730425" w:rsidP="00730425">
      <w:pPr>
        <w:tabs>
          <w:tab w:val="center" w:pos="4690"/>
          <w:tab w:val="right" w:pos="9380"/>
        </w:tabs>
        <w:spacing w:line="400" w:lineRule="exact"/>
        <w:ind w:firstLineChars="159" w:firstLine="334"/>
        <w:rPr>
          <w:rFonts w:ascii="宋体" w:hint="eastAsia"/>
          <w:szCs w:val="21"/>
        </w:rPr>
      </w:pPr>
      <w:r w:rsidRPr="00A15551">
        <w:rPr>
          <w:noProof/>
          <w:szCs w:val="21"/>
        </w:rPr>
        <w:drawing>
          <wp:anchor distT="0" distB="0" distL="114300" distR="114300" simplePos="0" relativeHeight="251661312" behindDoc="0" locked="0" layoutInCell="1" allowOverlap="1">
            <wp:simplePos x="0" y="0"/>
            <wp:positionH relativeFrom="column">
              <wp:posOffset>1853565</wp:posOffset>
            </wp:positionH>
            <wp:positionV relativeFrom="paragraph">
              <wp:posOffset>184785</wp:posOffset>
            </wp:positionV>
            <wp:extent cx="2940685" cy="284670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0">
                      <a:extLst>
                        <a:ext uri="{28A0092B-C50C-407E-A947-70E740481C1C}">
                          <a14:useLocalDpi xmlns:a14="http://schemas.microsoft.com/office/drawing/2010/main" val="0"/>
                        </a:ext>
                      </a:extLst>
                    </a:blip>
                    <a:srcRect b="3612"/>
                    <a:stretch>
                      <a:fillRect/>
                    </a:stretch>
                  </pic:blipFill>
                  <pic:spPr bwMode="auto">
                    <a:xfrm>
                      <a:off x="0" y="0"/>
                      <a:ext cx="2940685" cy="2846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0425" w:rsidRPr="00A15551" w:rsidRDefault="00730425" w:rsidP="00730425">
      <w:pPr>
        <w:tabs>
          <w:tab w:val="center" w:pos="4690"/>
          <w:tab w:val="right" w:pos="9380"/>
        </w:tabs>
        <w:spacing w:line="400" w:lineRule="exact"/>
        <w:ind w:firstLineChars="159" w:firstLine="334"/>
        <w:jc w:val="right"/>
        <w:rPr>
          <w:rFonts w:ascii="宋体"/>
          <w:szCs w:val="21"/>
        </w:rPr>
      </w:pPr>
      <w:r w:rsidRPr="00A15551">
        <w:rPr>
          <w:rFonts w:ascii="宋体"/>
          <w:szCs w:val="21"/>
        </w:rPr>
        <w:fldChar w:fldCharType="begin"/>
      </w:r>
      <w:r w:rsidRPr="00A15551">
        <w:rPr>
          <w:rFonts w:ascii="宋体"/>
          <w:szCs w:val="21"/>
        </w:rPr>
        <w:instrText xml:space="preserve"> MACROBUTTON MTPlaceRef \* MERGEFORMAT </w:instrText>
      </w:r>
      <w:r w:rsidRPr="00A15551">
        <w:rPr>
          <w:rFonts w:ascii="宋体"/>
          <w:szCs w:val="21"/>
        </w:rPr>
        <w:fldChar w:fldCharType="begin"/>
      </w:r>
      <w:r w:rsidRPr="00A15551">
        <w:rPr>
          <w:rFonts w:ascii="宋体"/>
          <w:szCs w:val="21"/>
        </w:rPr>
        <w:instrText xml:space="preserve"> SEQ MTEqn \h \* MERGEFORMAT </w:instrText>
      </w:r>
      <w:r w:rsidRPr="00A15551">
        <w:rPr>
          <w:rFonts w:ascii="宋体"/>
          <w:szCs w:val="21"/>
        </w:rPr>
        <w:fldChar w:fldCharType="end"/>
      </w:r>
      <w:r w:rsidRPr="00A15551">
        <w:rPr>
          <w:rFonts w:ascii="宋体"/>
          <w:szCs w:val="21"/>
        </w:rPr>
        <w:instrText>(</w:instrText>
      </w:r>
      <w:r w:rsidRPr="00A15551">
        <w:rPr>
          <w:rFonts w:ascii="宋体"/>
          <w:szCs w:val="21"/>
        </w:rPr>
        <w:fldChar w:fldCharType="begin"/>
      </w:r>
      <w:r w:rsidRPr="00A15551">
        <w:rPr>
          <w:rFonts w:ascii="宋体"/>
          <w:szCs w:val="21"/>
        </w:rPr>
        <w:instrText xml:space="preserve"> SEQ MTEqn \c \* Arabic \* MERGEFORMAT </w:instrText>
      </w:r>
      <w:r w:rsidRPr="00A15551">
        <w:rPr>
          <w:rFonts w:ascii="宋体"/>
          <w:szCs w:val="21"/>
        </w:rPr>
        <w:fldChar w:fldCharType="separate"/>
      </w:r>
      <w:r w:rsidRPr="00A15551">
        <w:rPr>
          <w:rFonts w:ascii="宋体"/>
          <w:noProof/>
          <w:szCs w:val="21"/>
        </w:rPr>
        <w:instrText>13</w:instrText>
      </w:r>
      <w:r w:rsidRPr="00A15551">
        <w:rPr>
          <w:rFonts w:ascii="宋体"/>
          <w:szCs w:val="21"/>
        </w:rPr>
        <w:fldChar w:fldCharType="end"/>
      </w:r>
      <w:r w:rsidRPr="00A15551">
        <w:rPr>
          <w:rFonts w:ascii="宋体"/>
          <w:szCs w:val="21"/>
        </w:rPr>
        <w:instrText>)</w:instrText>
      </w:r>
      <w:r w:rsidRPr="00A15551">
        <w:rPr>
          <w:rFonts w:ascii="宋体"/>
          <w:szCs w:val="21"/>
        </w:rPr>
        <w:fldChar w:fldCharType="end"/>
      </w:r>
    </w:p>
    <w:p w:rsidR="00730425" w:rsidRPr="00A15551" w:rsidRDefault="00730425" w:rsidP="00730425">
      <w:pPr>
        <w:tabs>
          <w:tab w:val="center" w:pos="4690"/>
          <w:tab w:val="right" w:pos="9380"/>
        </w:tabs>
        <w:spacing w:line="400" w:lineRule="exact"/>
        <w:ind w:firstLineChars="159" w:firstLine="334"/>
        <w:rPr>
          <w:rFonts w:ascii="宋体"/>
          <w:szCs w:val="21"/>
        </w:rPr>
      </w:pPr>
    </w:p>
    <w:p w:rsidR="00730425" w:rsidRPr="00A15551" w:rsidRDefault="00730425" w:rsidP="00730425">
      <w:pPr>
        <w:tabs>
          <w:tab w:val="center" w:pos="4690"/>
          <w:tab w:val="right" w:pos="9380"/>
        </w:tabs>
        <w:spacing w:line="400" w:lineRule="exact"/>
        <w:ind w:firstLineChars="159" w:firstLine="334"/>
        <w:rPr>
          <w:rFonts w:ascii="宋体"/>
          <w:szCs w:val="21"/>
        </w:rPr>
      </w:pPr>
    </w:p>
    <w:p w:rsidR="00730425" w:rsidRPr="00A15551" w:rsidRDefault="00730425" w:rsidP="00730425">
      <w:pPr>
        <w:tabs>
          <w:tab w:val="center" w:pos="4690"/>
          <w:tab w:val="right" w:pos="9380"/>
        </w:tabs>
        <w:spacing w:line="400" w:lineRule="exact"/>
        <w:ind w:firstLineChars="159" w:firstLine="334"/>
        <w:rPr>
          <w:rFonts w:ascii="宋体"/>
          <w:szCs w:val="21"/>
        </w:rPr>
      </w:pPr>
    </w:p>
    <w:p w:rsidR="00730425" w:rsidRPr="00A15551" w:rsidRDefault="00730425" w:rsidP="00730425">
      <w:pPr>
        <w:tabs>
          <w:tab w:val="center" w:pos="4690"/>
          <w:tab w:val="right" w:pos="9380"/>
        </w:tabs>
        <w:spacing w:line="400" w:lineRule="exact"/>
        <w:ind w:firstLineChars="159" w:firstLine="334"/>
        <w:rPr>
          <w:rFonts w:ascii="宋体"/>
          <w:szCs w:val="21"/>
        </w:rPr>
      </w:pPr>
    </w:p>
    <w:p w:rsidR="00730425" w:rsidRPr="00A15551" w:rsidRDefault="00730425" w:rsidP="00730425">
      <w:pPr>
        <w:tabs>
          <w:tab w:val="center" w:pos="4690"/>
          <w:tab w:val="right" w:pos="9380"/>
        </w:tabs>
        <w:spacing w:line="400" w:lineRule="exact"/>
        <w:ind w:firstLineChars="159" w:firstLine="334"/>
        <w:jc w:val="right"/>
        <w:rPr>
          <w:rFonts w:ascii="宋体"/>
          <w:szCs w:val="21"/>
        </w:rPr>
      </w:pPr>
      <w:r w:rsidRPr="00A15551">
        <w:rPr>
          <w:rFonts w:ascii="宋体"/>
          <w:szCs w:val="21"/>
        </w:rPr>
        <w:fldChar w:fldCharType="begin"/>
      </w:r>
      <w:r w:rsidRPr="00A15551">
        <w:rPr>
          <w:rFonts w:ascii="宋体"/>
          <w:szCs w:val="21"/>
        </w:rPr>
        <w:instrText xml:space="preserve"> MACROBUTTON MTPlaceRef \* MERGEFORMAT </w:instrText>
      </w:r>
      <w:r w:rsidRPr="00A15551">
        <w:rPr>
          <w:rFonts w:ascii="宋体"/>
          <w:szCs w:val="21"/>
        </w:rPr>
        <w:fldChar w:fldCharType="begin"/>
      </w:r>
      <w:r w:rsidRPr="00A15551">
        <w:rPr>
          <w:rFonts w:ascii="宋体"/>
          <w:szCs w:val="21"/>
        </w:rPr>
        <w:instrText xml:space="preserve"> SEQ MTEqn \h \* MERGEFORMAT </w:instrText>
      </w:r>
      <w:r w:rsidRPr="00A15551">
        <w:rPr>
          <w:rFonts w:ascii="宋体"/>
          <w:szCs w:val="21"/>
        </w:rPr>
        <w:fldChar w:fldCharType="end"/>
      </w:r>
      <w:r w:rsidRPr="00A15551">
        <w:rPr>
          <w:rFonts w:ascii="宋体"/>
          <w:szCs w:val="21"/>
        </w:rPr>
        <w:instrText>(</w:instrText>
      </w:r>
      <w:r w:rsidRPr="00A15551">
        <w:rPr>
          <w:rFonts w:ascii="宋体"/>
          <w:szCs w:val="21"/>
        </w:rPr>
        <w:fldChar w:fldCharType="begin"/>
      </w:r>
      <w:r w:rsidRPr="00A15551">
        <w:rPr>
          <w:rFonts w:ascii="宋体"/>
          <w:szCs w:val="21"/>
        </w:rPr>
        <w:instrText xml:space="preserve"> SEQ MTEqn \c \* Arabic \* MERGEFORMAT </w:instrText>
      </w:r>
      <w:r w:rsidRPr="00A15551">
        <w:rPr>
          <w:rFonts w:ascii="宋体"/>
          <w:szCs w:val="21"/>
        </w:rPr>
        <w:fldChar w:fldCharType="separate"/>
      </w:r>
      <w:r w:rsidRPr="00A15551">
        <w:rPr>
          <w:rFonts w:ascii="宋体"/>
          <w:noProof/>
          <w:szCs w:val="21"/>
        </w:rPr>
        <w:instrText>14</w:instrText>
      </w:r>
      <w:r w:rsidRPr="00A15551">
        <w:rPr>
          <w:rFonts w:ascii="宋体"/>
          <w:szCs w:val="21"/>
        </w:rPr>
        <w:fldChar w:fldCharType="end"/>
      </w:r>
      <w:r w:rsidRPr="00A15551">
        <w:rPr>
          <w:rFonts w:ascii="宋体"/>
          <w:szCs w:val="21"/>
        </w:rPr>
        <w:instrText>)</w:instrText>
      </w:r>
      <w:r w:rsidRPr="00A15551">
        <w:rPr>
          <w:rFonts w:ascii="宋体"/>
          <w:szCs w:val="21"/>
        </w:rPr>
        <w:fldChar w:fldCharType="end"/>
      </w:r>
    </w:p>
    <w:p w:rsidR="00730425" w:rsidRPr="00A15551" w:rsidRDefault="00730425" w:rsidP="00730425">
      <w:pPr>
        <w:tabs>
          <w:tab w:val="center" w:pos="4690"/>
          <w:tab w:val="right" w:pos="9380"/>
        </w:tabs>
        <w:spacing w:line="400" w:lineRule="exact"/>
        <w:ind w:firstLineChars="159" w:firstLine="334"/>
        <w:jc w:val="right"/>
        <w:rPr>
          <w:rFonts w:ascii="宋体"/>
          <w:szCs w:val="21"/>
        </w:rPr>
      </w:pPr>
      <w:r w:rsidRPr="00A15551">
        <w:rPr>
          <w:rFonts w:ascii="宋体"/>
          <w:szCs w:val="21"/>
        </w:rPr>
        <w:fldChar w:fldCharType="begin"/>
      </w:r>
      <w:r w:rsidRPr="00A15551">
        <w:rPr>
          <w:rFonts w:ascii="宋体"/>
          <w:szCs w:val="21"/>
        </w:rPr>
        <w:instrText xml:space="preserve"> MACROBUTTON MTPlaceRef \* MERGEFORMAT </w:instrText>
      </w:r>
      <w:r w:rsidRPr="00A15551">
        <w:rPr>
          <w:rFonts w:ascii="宋体"/>
          <w:szCs w:val="21"/>
        </w:rPr>
        <w:fldChar w:fldCharType="begin"/>
      </w:r>
      <w:r w:rsidRPr="00A15551">
        <w:rPr>
          <w:rFonts w:ascii="宋体"/>
          <w:szCs w:val="21"/>
        </w:rPr>
        <w:instrText xml:space="preserve"> SEQ MTEqn \h \* MERGEFORMAT </w:instrText>
      </w:r>
      <w:r w:rsidRPr="00A15551">
        <w:rPr>
          <w:rFonts w:ascii="宋体"/>
          <w:szCs w:val="21"/>
        </w:rPr>
        <w:fldChar w:fldCharType="end"/>
      </w:r>
      <w:r w:rsidRPr="00A15551">
        <w:rPr>
          <w:rFonts w:ascii="宋体"/>
          <w:szCs w:val="21"/>
        </w:rPr>
        <w:instrText>(</w:instrText>
      </w:r>
      <w:r w:rsidRPr="00A15551">
        <w:rPr>
          <w:rFonts w:ascii="宋体"/>
          <w:szCs w:val="21"/>
        </w:rPr>
        <w:fldChar w:fldCharType="begin"/>
      </w:r>
      <w:r w:rsidRPr="00A15551">
        <w:rPr>
          <w:rFonts w:ascii="宋体"/>
          <w:szCs w:val="21"/>
        </w:rPr>
        <w:instrText xml:space="preserve"> SEQ MTEqn \c \* Arabic \* MERGEFORMAT </w:instrText>
      </w:r>
      <w:r w:rsidRPr="00A15551">
        <w:rPr>
          <w:rFonts w:ascii="宋体"/>
          <w:szCs w:val="21"/>
        </w:rPr>
        <w:fldChar w:fldCharType="separate"/>
      </w:r>
      <w:r w:rsidRPr="00A15551">
        <w:rPr>
          <w:rFonts w:ascii="宋体"/>
          <w:noProof/>
          <w:szCs w:val="21"/>
        </w:rPr>
        <w:instrText>15</w:instrText>
      </w:r>
      <w:r w:rsidRPr="00A15551">
        <w:rPr>
          <w:rFonts w:ascii="宋体"/>
          <w:szCs w:val="21"/>
        </w:rPr>
        <w:fldChar w:fldCharType="end"/>
      </w:r>
      <w:r w:rsidRPr="00A15551">
        <w:rPr>
          <w:rFonts w:ascii="宋体"/>
          <w:szCs w:val="21"/>
        </w:rPr>
        <w:instrText>)</w:instrText>
      </w:r>
      <w:r w:rsidRPr="00A15551">
        <w:rPr>
          <w:rFonts w:ascii="宋体"/>
          <w:szCs w:val="21"/>
        </w:rPr>
        <w:fldChar w:fldCharType="end"/>
      </w:r>
    </w:p>
    <w:p w:rsidR="00730425" w:rsidRPr="00A15551" w:rsidRDefault="00730425" w:rsidP="00730425">
      <w:pPr>
        <w:tabs>
          <w:tab w:val="center" w:pos="4690"/>
          <w:tab w:val="right" w:pos="9380"/>
        </w:tabs>
        <w:spacing w:line="400" w:lineRule="exact"/>
        <w:ind w:firstLineChars="159" w:firstLine="334"/>
        <w:rPr>
          <w:rFonts w:ascii="宋体"/>
          <w:szCs w:val="21"/>
        </w:rPr>
      </w:pPr>
    </w:p>
    <w:p w:rsidR="00730425" w:rsidRPr="00A15551" w:rsidRDefault="00730425" w:rsidP="00730425">
      <w:pPr>
        <w:tabs>
          <w:tab w:val="center" w:pos="4690"/>
          <w:tab w:val="right" w:pos="9380"/>
        </w:tabs>
        <w:spacing w:line="400" w:lineRule="exact"/>
        <w:ind w:firstLineChars="159" w:firstLine="334"/>
        <w:jc w:val="right"/>
        <w:rPr>
          <w:rFonts w:ascii="宋体"/>
          <w:szCs w:val="21"/>
        </w:rPr>
      </w:pPr>
      <w:r w:rsidRPr="00A15551">
        <w:rPr>
          <w:rFonts w:ascii="宋体"/>
          <w:szCs w:val="21"/>
        </w:rPr>
        <w:fldChar w:fldCharType="begin"/>
      </w:r>
      <w:r w:rsidRPr="00A15551">
        <w:rPr>
          <w:rFonts w:ascii="宋体"/>
          <w:szCs w:val="21"/>
        </w:rPr>
        <w:instrText xml:space="preserve"> MACROBUTTON MTPlaceRef \* MERGEFORMAT </w:instrText>
      </w:r>
      <w:r w:rsidRPr="00A15551">
        <w:rPr>
          <w:rFonts w:ascii="宋体"/>
          <w:szCs w:val="21"/>
        </w:rPr>
        <w:fldChar w:fldCharType="begin"/>
      </w:r>
      <w:r w:rsidRPr="00A15551">
        <w:rPr>
          <w:rFonts w:ascii="宋体"/>
          <w:szCs w:val="21"/>
        </w:rPr>
        <w:instrText xml:space="preserve"> SEQ MTEqn \h \* MERGEFORMAT </w:instrText>
      </w:r>
      <w:r w:rsidRPr="00A15551">
        <w:rPr>
          <w:rFonts w:ascii="宋体"/>
          <w:szCs w:val="21"/>
        </w:rPr>
        <w:fldChar w:fldCharType="end"/>
      </w:r>
      <w:r w:rsidRPr="00A15551">
        <w:rPr>
          <w:rFonts w:ascii="宋体"/>
          <w:szCs w:val="21"/>
        </w:rPr>
        <w:instrText>(</w:instrText>
      </w:r>
      <w:r w:rsidRPr="00A15551">
        <w:rPr>
          <w:rFonts w:ascii="宋体"/>
          <w:szCs w:val="21"/>
        </w:rPr>
        <w:fldChar w:fldCharType="begin"/>
      </w:r>
      <w:r w:rsidRPr="00A15551">
        <w:rPr>
          <w:rFonts w:ascii="宋体"/>
          <w:szCs w:val="21"/>
        </w:rPr>
        <w:instrText xml:space="preserve"> SEQ MTEqn \c \* Arabic \* MERGEFORMAT </w:instrText>
      </w:r>
      <w:r w:rsidRPr="00A15551">
        <w:rPr>
          <w:rFonts w:ascii="宋体"/>
          <w:szCs w:val="21"/>
        </w:rPr>
        <w:fldChar w:fldCharType="separate"/>
      </w:r>
      <w:r w:rsidRPr="00A15551">
        <w:rPr>
          <w:rFonts w:ascii="宋体"/>
          <w:noProof/>
          <w:szCs w:val="21"/>
        </w:rPr>
        <w:instrText>16</w:instrText>
      </w:r>
      <w:r w:rsidRPr="00A15551">
        <w:rPr>
          <w:rFonts w:ascii="宋体"/>
          <w:szCs w:val="21"/>
        </w:rPr>
        <w:fldChar w:fldCharType="end"/>
      </w:r>
      <w:r w:rsidRPr="00A15551">
        <w:rPr>
          <w:rFonts w:ascii="宋体"/>
          <w:szCs w:val="21"/>
        </w:rPr>
        <w:instrText>)</w:instrText>
      </w:r>
      <w:r w:rsidRPr="00A15551">
        <w:rPr>
          <w:rFonts w:ascii="宋体"/>
          <w:szCs w:val="21"/>
        </w:rPr>
        <w:fldChar w:fldCharType="end"/>
      </w:r>
    </w:p>
    <w:p w:rsidR="00730425" w:rsidRPr="00A15551" w:rsidRDefault="00730425" w:rsidP="00730425">
      <w:pPr>
        <w:tabs>
          <w:tab w:val="center" w:pos="4690"/>
          <w:tab w:val="right" w:pos="9380"/>
        </w:tabs>
        <w:spacing w:line="400" w:lineRule="exact"/>
        <w:ind w:firstLineChars="159" w:firstLine="334"/>
        <w:jc w:val="right"/>
        <w:rPr>
          <w:rFonts w:ascii="宋体"/>
          <w:szCs w:val="21"/>
        </w:rPr>
      </w:pPr>
      <w:r w:rsidRPr="00A15551">
        <w:rPr>
          <w:rFonts w:ascii="宋体"/>
          <w:szCs w:val="21"/>
        </w:rPr>
        <w:fldChar w:fldCharType="begin"/>
      </w:r>
      <w:r w:rsidRPr="00A15551">
        <w:rPr>
          <w:rFonts w:ascii="宋体"/>
          <w:szCs w:val="21"/>
        </w:rPr>
        <w:instrText xml:space="preserve"> MACROBUTTON MTPlaceRef \* MERGEFORMAT </w:instrText>
      </w:r>
      <w:r w:rsidRPr="00A15551">
        <w:rPr>
          <w:rFonts w:ascii="宋体"/>
          <w:szCs w:val="21"/>
        </w:rPr>
        <w:fldChar w:fldCharType="begin"/>
      </w:r>
      <w:r w:rsidRPr="00A15551">
        <w:rPr>
          <w:rFonts w:ascii="宋体"/>
          <w:szCs w:val="21"/>
        </w:rPr>
        <w:instrText xml:space="preserve"> SEQ MTEqn \h \* MERGEFORMAT </w:instrText>
      </w:r>
      <w:r w:rsidRPr="00A15551">
        <w:rPr>
          <w:rFonts w:ascii="宋体"/>
          <w:szCs w:val="21"/>
        </w:rPr>
        <w:fldChar w:fldCharType="end"/>
      </w:r>
      <w:r w:rsidRPr="00A15551">
        <w:rPr>
          <w:rFonts w:ascii="宋体"/>
          <w:szCs w:val="21"/>
        </w:rPr>
        <w:instrText>(</w:instrText>
      </w:r>
      <w:r w:rsidRPr="00A15551">
        <w:rPr>
          <w:rFonts w:ascii="宋体"/>
          <w:szCs w:val="21"/>
        </w:rPr>
        <w:fldChar w:fldCharType="begin"/>
      </w:r>
      <w:r w:rsidRPr="00A15551">
        <w:rPr>
          <w:rFonts w:ascii="宋体"/>
          <w:szCs w:val="21"/>
        </w:rPr>
        <w:instrText xml:space="preserve"> SEQ MTEqn \c \* Arabic \* MERGEFORMAT </w:instrText>
      </w:r>
      <w:r w:rsidRPr="00A15551">
        <w:rPr>
          <w:rFonts w:ascii="宋体"/>
          <w:szCs w:val="21"/>
        </w:rPr>
        <w:fldChar w:fldCharType="separate"/>
      </w:r>
      <w:r w:rsidRPr="00A15551">
        <w:rPr>
          <w:rFonts w:ascii="宋体"/>
          <w:noProof/>
          <w:szCs w:val="21"/>
        </w:rPr>
        <w:instrText>17</w:instrText>
      </w:r>
      <w:r w:rsidRPr="00A15551">
        <w:rPr>
          <w:rFonts w:ascii="宋体"/>
          <w:szCs w:val="21"/>
        </w:rPr>
        <w:fldChar w:fldCharType="end"/>
      </w:r>
      <w:r w:rsidRPr="00A15551">
        <w:rPr>
          <w:rFonts w:ascii="宋体"/>
          <w:szCs w:val="21"/>
        </w:rPr>
        <w:instrText>)</w:instrText>
      </w:r>
      <w:r w:rsidRPr="00A15551">
        <w:rPr>
          <w:rFonts w:ascii="宋体"/>
          <w:szCs w:val="21"/>
        </w:rPr>
        <w:fldChar w:fldCharType="end"/>
      </w:r>
    </w:p>
    <w:p w:rsidR="00730425" w:rsidRPr="00A15551" w:rsidRDefault="00730425" w:rsidP="00730425">
      <w:pPr>
        <w:tabs>
          <w:tab w:val="center" w:pos="4690"/>
          <w:tab w:val="right" w:pos="9380"/>
        </w:tabs>
        <w:spacing w:line="400" w:lineRule="exact"/>
        <w:ind w:firstLineChars="159" w:firstLine="334"/>
        <w:jc w:val="right"/>
        <w:rPr>
          <w:rFonts w:ascii="宋体" w:hint="eastAsia"/>
          <w:szCs w:val="21"/>
        </w:rPr>
      </w:pPr>
      <w:r w:rsidRPr="00A15551">
        <w:rPr>
          <w:rFonts w:ascii="宋体"/>
          <w:szCs w:val="21"/>
        </w:rPr>
        <w:fldChar w:fldCharType="begin"/>
      </w:r>
      <w:r w:rsidRPr="00A15551">
        <w:rPr>
          <w:rFonts w:ascii="宋体"/>
          <w:szCs w:val="21"/>
        </w:rPr>
        <w:instrText xml:space="preserve"> MACROBUTTON MTPlaceRef \* MERGEFORMAT </w:instrText>
      </w:r>
      <w:r w:rsidRPr="00A15551">
        <w:rPr>
          <w:rFonts w:ascii="宋体"/>
          <w:szCs w:val="21"/>
        </w:rPr>
        <w:fldChar w:fldCharType="begin"/>
      </w:r>
      <w:r w:rsidRPr="00A15551">
        <w:rPr>
          <w:rFonts w:ascii="宋体"/>
          <w:szCs w:val="21"/>
        </w:rPr>
        <w:instrText xml:space="preserve"> SEQ MTEqn \h \* MERGEFORMAT </w:instrText>
      </w:r>
      <w:r w:rsidRPr="00A15551">
        <w:rPr>
          <w:rFonts w:ascii="宋体"/>
          <w:szCs w:val="21"/>
        </w:rPr>
        <w:fldChar w:fldCharType="end"/>
      </w:r>
      <w:r w:rsidRPr="00A15551">
        <w:rPr>
          <w:rFonts w:ascii="宋体"/>
          <w:szCs w:val="21"/>
        </w:rPr>
        <w:instrText>(</w:instrText>
      </w:r>
      <w:r w:rsidRPr="00A15551">
        <w:rPr>
          <w:rFonts w:ascii="宋体"/>
          <w:szCs w:val="21"/>
        </w:rPr>
        <w:fldChar w:fldCharType="begin"/>
      </w:r>
      <w:r w:rsidRPr="00A15551">
        <w:rPr>
          <w:rFonts w:ascii="宋体"/>
          <w:szCs w:val="21"/>
        </w:rPr>
        <w:instrText xml:space="preserve"> SEQ MTEqn \c \* Arabic \* MERGEFORMAT </w:instrText>
      </w:r>
      <w:r w:rsidRPr="00A15551">
        <w:rPr>
          <w:rFonts w:ascii="宋体"/>
          <w:szCs w:val="21"/>
        </w:rPr>
        <w:fldChar w:fldCharType="separate"/>
      </w:r>
      <w:r w:rsidRPr="00A15551">
        <w:rPr>
          <w:rFonts w:ascii="宋体"/>
          <w:noProof/>
          <w:szCs w:val="21"/>
        </w:rPr>
        <w:instrText>18</w:instrText>
      </w:r>
      <w:r w:rsidRPr="00A15551">
        <w:rPr>
          <w:rFonts w:ascii="宋体"/>
          <w:szCs w:val="21"/>
        </w:rPr>
        <w:fldChar w:fldCharType="end"/>
      </w:r>
      <w:r w:rsidRPr="00A15551">
        <w:rPr>
          <w:rFonts w:ascii="宋体"/>
          <w:szCs w:val="21"/>
        </w:rPr>
        <w:instrText>)</w:instrText>
      </w:r>
      <w:r w:rsidRPr="00A15551">
        <w:rPr>
          <w:rFonts w:ascii="宋体"/>
          <w:szCs w:val="21"/>
        </w:rPr>
        <w:fldChar w:fldCharType="end"/>
      </w:r>
    </w:p>
    <w:p w:rsidR="00730425" w:rsidRPr="00A15551" w:rsidRDefault="00730425" w:rsidP="00730425">
      <w:pPr>
        <w:tabs>
          <w:tab w:val="center" w:pos="4690"/>
          <w:tab w:val="right" w:pos="9380"/>
        </w:tabs>
        <w:spacing w:line="400" w:lineRule="exact"/>
        <w:ind w:firstLineChars="159" w:firstLine="334"/>
        <w:rPr>
          <w:rFonts w:ascii="宋体"/>
          <w:szCs w:val="21"/>
        </w:rPr>
      </w:pPr>
      <w:r w:rsidRPr="00A15551">
        <w:rPr>
          <w:rFonts w:ascii="宋体" w:hint="eastAsia"/>
          <w:szCs w:val="21"/>
        </w:rPr>
        <w:t>正如前面所提到的，公式（</w:t>
      </w:r>
      <w:r w:rsidRPr="00A15551">
        <w:rPr>
          <w:rFonts w:ascii="宋体" w:hint="eastAsia"/>
          <w:szCs w:val="21"/>
        </w:rPr>
        <w:t>1</w:t>
      </w:r>
      <w:r w:rsidRPr="00A15551">
        <w:rPr>
          <w:rFonts w:ascii="宋体"/>
          <w:szCs w:val="21"/>
        </w:rPr>
        <w:t>4</w:t>
      </w:r>
      <w:r w:rsidRPr="00A15551">
        <w:rPr>
          <w:rFonts w:ascii="宋体" w:hint="eastAsia"/>
          <w:szCs w:val="21"/>
        </w:rPr>
        <w:t>）说明了对于每一辆车辆</w:t>
      </w:r>
      <w:r w:rsidRPr="00A15551">
        <w:rPr>
          <w:rFonts w:ascii="宋体" w:hint="eastAsia"/>
          <w:szCs w:val="21"/>
        </w:rPr>
        <w:t>i</w:t>
      </w:r>
      <w:r w:rsidRPr="00A15551">
        <w:rPr>
          <w:rFonts w:ascii="宋体" w:hint="eastAsia"/>
          <w:szCs w:val="21"/>
        </w:rPr>
        <w:t>，需求的总和不能超过他的容量。公式（</w:t>
      </w:r>
      <w:r w:rsidRPr="00A15551">
        <w:rPr>
          <w:rFonts w:ascii="宋体" w:hint="eastAsia"/>
          <w:szCs w:val="21"/>
        </w:rPr>
        <w:t>1</w:t>
      </w:r>
      <w:r w:rsidRPr="00A15551">
        <w:rPr>
          <w:rFonts w:ascii="宋体"/>
          <w:szCs w:val="21"/>
        </w:rPr>
        <w:t>5</w:t>
      </w:r>
      <w:r w:rsidRPr="00A15551">
        <w:rPr>
          <w:rFonts w:ascii="宋体" w:hint="eastAsia"/>
          <w:szCs w:val="21"/>
        </w:rPr>
        <w:t>）说明了车辆</w:t>
      </w:r>
      <w:r w:rsidRPr="00A15551">
        <w:rPr>
          <w:rFonts w:ascii="宋体" w:hint="eastAsia"/>
          <w:szCs w:val="21"/>
        </w:rPr>
        <w:t>i</w:t>
      </w:r>
      <w:r w:rsidRPr="00A15551">
        <w:rPr>
          <w:rFonts w:ascii="宋体" w:hint="eastAsia"/>
          <w:szCs w:val="21"/>
        </w:rPr>
        <w:t>的任务，必须要被执行，无论是本地执行还是分配给其他车辆。</w:t>
      </w:r>
    </w:p>
    <w:p w:rsidR="00730425" w:rsidRPr="00814C7D" w:rsidRDefault="00730425" w:rsidP="00730425">
      <w:pPr>
        <w:tabs>
          <w:tab w:val="center" w:pos="4690"/>
          <w:tab w:val="right" w:pos="9380"/>
        </w:tabs>
        <w:spacing w:line="400" w:lineRule="exact"/>
        <w:ind w:firstLineChars="159" w:firstLine="350"/>
        <w:rPr>
          <w:rFonts w:ascii="宋体" w:hint="eastAsia"/>
          <w:sz w:val="22"/>
          <w:szCs w:val="24"/>
        </w:rPr>
      </w:pPr>
    </w:p>
    <w:p w:rsidR="00730425" w:rsidRPr="00A15551" w:rsidRDefault="00730425" w:rsidP="00730425">
      <w:pPr>
        <w:tabs>
          <w:tab w:val="center" w:pos="4690"/>
          <w:tab w:val="right" w:pos="9380"/>
        </w:tabs>
        <w:spacing w:line="400" w:lineRule="exact"/>
        <w:rPr>
          <w:rFonts w:ascii="宋体"/>
          <w:b/>
          <w:szCs w:val="21"/>
        </w:rPr>
      </w:pPr>
      <w:r w:rsidRPr="00A15551">
        <w:rPr>
          <w:b/>
          <w:noProof/>
          <w:szCs w:val="21"/>
        </w:rPr>
        <w:lastRenderedPageBreak/>
        <w:drawing>
          <wp:anchor distT="0" distB="0" distL="114300" distR="114300" simplePos="0" relativeHeight="251662336" behindDoc="0" locked="0" layoutInCell="1" allowOverlap="1">
            <wp:simplePos x="0" y="0"/>
            <wp:positionH relativeFrom="column">
              <wp:posOffset>1830070</wp:posOffset>
            </wp:positionH>
            <wp:positionV relativeFrom="paragraph">
              <wp:posOffset>354965</wp:posOffset>
            </wp:positionV>
            <wp:extent cx="2194560" cy="86106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194560" cy="861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551">
        <w:rPr>
          <w:rFonts w:ascii="宋体" w:hint="eastAsia"/>
          <w:b/>
          <w:szCs w:val="21"/>
        </w:rPr>
        <w:t>3.</w:t>
      </w:r>
      <w:r w:rsidRPr="00A15551">
        <w:rPr>
          <w:rFonts w:ascii="宋体"/>
          <w:b/>
          <w:szCs w:val="21"/>
        </w:rPr>
        <w:t>4</w:t>
      </w:r>
      <w:r w:rsidRPr="00A15551">
        <w:rPr>
          <w:rFonts w:ascii="宋体" w:hint="eastAsia"/>
          <w:b/>
          <w:szCs w:val="21"/>
        </w:rPr>
        <w:t>一个例子</w:t>
      </w:r>
    </w:p>
    <w:p w:rsidR="00730425" w:rsidRPr="00A15551" w:rsidRDefault="00730425" w:rsidP="00730425">
      <w:pPr>
        <w:tabs>
          <w:tab w:val="center" w:pos="4690"/>
          <w:tab w:val="right" w:pos="9380"/>
        </w:tabs>
        <w:spacing w:line="400" w:lineRule="exact"/>
        <w:ind w:firstLine="480"/>
        <w:rPr>
          <w:rFonts w:ascii="宋体"/>
          <w:szCs w:val="21"/>
        </w:rPr>
      </w:pPr>
      <w:r w:rsidRPr="00A15551">
        <w:rPr>
          <w:rFonts w:ascii="宋体" w:hint="eastAsia"/>
          <w:szCs w:val="21"/>
        </w:rPr>
        <w:t>这是一个分配矩阵的例子，车辆的集合是｛</w:t>
      </w:r>
      <w:r w:rsidRPr="00A15551">
        <w:rPr>
          <w:rFonts w:ascii="宋体" w:hint="eastAsia"/>
          <w:szCs w:val="21"/>
        </w:rPr>
        <w:t>A</w:t>
      </w:r>
      <w:r w:rsidRPr="00A15551">
        <w:rPr>
          <w:rFonts w:ascii="宋体" w:hint="eastAsia"/>
          <w:szCs w:val="21"/>
        </w:rPr>
        <w:t>，</w:t>
      </w:r>
      <w:r w:rsidRPr="00A15551">
        <w:rPr>
          <w:rFonts w:ascii="宋体" w:hint="eastAsia"/>
          <w:szCs w:val="21"/>
        </w:rPr>
        <w:t>B</w:t>
      </w:r>
      <w:r w:rsidRPr="00A15551">
        <w:rPr>
          <w:rFonts w:ascii="宋体" w:hint="eastAsia"/>
          <w:szCs w:val="21"/>
        </w:rPr>
        <w:t>，</w:t>
      </w:r>
      <w:r w:rsidRPr="00A15551">
        <w:rPr>
          <w:rFonts w:ascii="宋体" w:hint="eastAsia"/>
          <w:szCs w:val="21"/>
        </w:rPr>
        <w:t>C</w:t>
      </w:r>
      <w:r w:rsidRPr="00A15551">
        <w:rPr>
          <w:rFonts w:ascii="宋体" w:hint="eastAsia"/>
          <w:szCs w:val="21"/>
        </w:rPr>
        <w:t>，</w:t>
      </w:r>
      <w:r w:rsidRPr="00A15551">
        <w:rPr>
          <w:rFonts w:ascii="宋体" w:hint="eastAsia"/>
          <w:szCs w:val="21"/>
        </w:rPr>
        <w:t>D</w:t>
      </w:r>
      <w:r w:rsidRPr="00A15551">
        <w:rPr>
          <w:rFonts w:ascii="宋体" w:hint="eastAsia"/>
          <w:szCs w:val="21"/>
        </w:rPr>
        <w:t>，</w:t>
      </w:r>
      <w:r w:rsidRPr="00A15551">
        <w:rPr>
          <w:rFonts w:ascii="宋体" w:hint="eastAsia"/>
          <w:szCs w:val="21"/>
        </w:rPr>
        <w:t>E</w:t>
      </w:r>
      <w:r w:rsidRPr="00A15551">
        <w:rPr>
          <w:rFonts w:ascii="宋体" w:hint="eastAsia"/>
          <w:szCs w:val="21"/>
        </w:rPr>
        <w:t>｝，车辆</w:t>
      </w:r>
      <w:r w:rsidRPr="00A15551">
        <w:rPr>
          <w:rFonts w:ascii="宋体" w:hint="eastAsia"/>
          <w:szCs w:val="21"/>
        </w:rPr>
        <w:t>A</w:t>
      </w:r>
      <w:r w:rsidRPr="00A15551">
        <w:rPr>
          <w:rFonts w:ascii="宋体" w:hint="eastAsia"/>
          <w:szCs w:val="21"/>
        </w:rPr>
        <w:t>，</w:t>
      </w:r>
      <w:r w:rsidRPr="00A15551">
        <w:rPr>
          <w:rFonts w:ascii="宋体" w:hint="eastAsia"/>
          <w:szCs w:val="21"/>
        </w:rPr>
        <w:t>B</w:t>
      </w:r>
      <w:r w:rsidRPr="00A15551">
        <w:rPr>
          <w:rFonts w:ascii="宋体" w:hint="eastAsia"/>
          <w:szCs w:val="21"/>
        </w:rPr>
        <w:t>，</w:t>
      </w:r>
      <w:r w:rsidRPr="00A15551">
        <w:rPr>
          <w:rFonts w:ascii="宋体" w:hint="eastAsia"/>
          <w:szCs w:val="21"/>
        </w:rPr>
        <w:t>D</w:t>
      </w:r>
      <w:r w:rsidRPr="00A15551">
        <w:rPr>
          <w:rFonts w:ascii="宋体" w:hint="eastAsia"/>
          <w:szCs w:val="21"/>
        </w:rPr>
        <w:t>没有没有分配自己的任务，或者负载其他车辆的任务。因此他们没有产生传输能耗。车辆</w:t>
      </w:r>
      <w:r w:rsidRPr="00A15551">
        <w:rPr>
          <w:rFonts w:ascii="宋体" w:hint="eastAsia"/>
          <w:szCs w:val="21"/>
        </w:rPr>
        <w:t>C</w:t>
      </w:r>
      <w:r w:rsidRPr="00A15551">
        <w:rPr>
          <w:rFonts w:ascii="宋体" w:hint="eastAsia"/>
          <w:szCs w:val="21"/>
        </w:rPr>
        <w:t>执行了车辆</w:t>
      </w:r>
      <w:r w:rsidRPr="00A15551">
        <w:rPr>
          <w:rFonts w:ascii="宋体" w:hint="eastAsia"/>
          <w:szCs w:val="21"/>
        </w:rPr>
        <w:t>E</w:t>
      </w:r>
      <w:r w:rsidRPr="00A15551">
        <w:rPr>
          <w:rFonts w:ascii="宋体" w:hint="eastAsia"/>
          <w:szCs w:val="21"/>
        </w:rPr>
        <w:t>的任务。每一列的和都大于等于</w:t>
      </w:r>
      <w:r w:rsidRPr="00A15551">
        <w:rPr>
          <w:rFonts w:ascii="宋体" w:hint="eastAsia"/>
          <w:szCs w:val="21"/>
        </w:rPr>
        <w:t>1</w:t>
      </w:r>
      <w:r w:rsidRPr="00A15551">
        <w:rPr>
          <w:rFonts w:ascii="宋体" w:hint="eastAsia"/>
          <w:szCs w:val="21"/>
        </w:rPr>
        <w:t>，</w:t>
      </w:r>
      <w:r w:rsidRPr="00A15551">
        <w:rPr>
          <w:rFonts w:ascii="宋体" w:hint="eastAsia"/>
          <w:szCs w:val="21"/>
        </w:rPr>
        <w:t xml:space="preserve"> </w:t>
      </w:r>
      <w:r w:rsidRPr="00A15551">
        <w:rPr>
          <w:rFonts w:ascii="宋体" w:hint="eastAsia"/>
          <w:szCs w:val="21"/>
        </w:rPr>
        <w:t>这满足了公式（</w:t>
      </w:r>
      <w:r w:rsidRPr="00A15551">
        <w:rPr>
          <w:rFonts w:ascii="宋体" w:hint="eastAsia"/>
          <w:szCs w:val="21"/>
        </w:rPr>
        <w:t>1</w:t>
      </w:r>
      <w:r w:rsidRPr="00A15551">
        <w:rPr>
          <w:rFonts w:ascii="宋体"/>
          <w:szCs w:val="21"/>
        </w:rPr>
        <w:t>8</w:t>
      </w:r>
      <w:r w:rsidRPr="00A15551">
        <w:rPr>
          <w:rFonts w:ascii="宋体" w:hint="eastAsia"/>
          <w:szCs w:val="21"/>
        </w:rPr>
        <w:t>）这个约束。</w:t>
      </w:r>
    </w:p>
    <w:p w:rsidR="00730425" w:rsidRPr="00814C7D" w:rsidRDefault="00730425" w:rsidP="00730425">
      <w:pPr>
        <w:tabs>
          <w:tab w:val="center" w:pos="4690"/>
          <w:tab w:val="right" w:pos="9380"/>
        </w:tabs>
        <w:spacing w:line="400" w:lineRule="exact"/>
        <w:ind w:firstLine="480"/>
        <w:rPr>
          <w:rFonts w:ascii="宋体" w:hint="eastAsia"/>
          <w:sz w:val="22"/>
          <w:szCs w:val="24"/>
        </w:rPr>
      </w:pPr>
    </w:p>
    <w:p w:rsidR="00730425" w:rsidRPr="00A15551" w:rsidRDefault="00730425" w:rsidP="00730425">
      <w:pPr>
        <w:tabs>
          <w:tab w:val="center" w:pos="4690"/>
          <w:tab w:val="right" w:pos="9380"/>
        </w:tabs>
        <w:spacing w:line="400" w:lineRule="exact"/>
        <w:rPr>
          <w:rFonts w:ascii="宋体" w:hint="eastAsia"/>
          <w:b/>
          <w:szCs w:val="21"/>
        </w:rPr>
      </w:pPr>
      <w:r w:rsidRPr="00A15551">
        <w:rPr>
          <w:rFonts w:ascii="宋体" w:hint="eastAsia"/>
          <w:b/>
          <w:szCs w:val="21"/>
        </w:rPr>
        <w:t>3</w:t>
      </w:r>
      <w:r w:rsidRPr="00A15551">
        <w:rPr>
          <w:rFonts w:ascii="宋体"/>
          <w:b/>
          <w:szCs w:val="21"/>
        </w:rPr>
        <w:t xml:space="preserve">.5 </w:t>
      </w:r>
      <w:r w:rsidRPr="00A15551">
        <w:rPr>
          <w:rFonts w:ascii="宋体" w:hint="eastAsia"/>
          <w:b/>
          <w:szCs w:val="21"/>
        </w:rPr>
        <w:t>约束</w:t>
      </w:r>
    </w:p>
    <w:p w:rsidR="00730425" w:rsidRPr="00A15551" w:rsidRDefault="00730425" w:rsidP="00730425">
      <w:pPr>
        <w:tabs>
          <w:tab w:val="center" w:pos="4690"/>
          <w:tab w:val="right" w:pos="9380"/>
        </w:tabs>
        <w:spacing w:line="400" w:lineRule="exact"/>
        <w:ind w:firstLineChars="159" w:firstLine="334"/>
        <w:rPr>
          <w:rFonts w:ascii="宋体" w:hint="eastAsia"/>
          <w:szCs w:val="21"/>
        </w:rPr>
      </w:pPr>
      <w:r w:rsidRPr="00A15551">
        <w:rPr>
          <w:rFonts w:ascii="宋体" w:hint="eastAsia"/>
          <w:szCs w:val="21"/>
        </w:rPr>
        <w:t>为了保证需求者和提供者之间的服务的质量（</w:t>
      </w:r>
      <w:r w:rsidRPr="00A15551">
        <w:rPr>
          <w:rFonts w:ascii="宋体" w:hint="eastAsia"/>
          <w:szCs w:val="21"/>
        </w:rPr>
        <w:t>Q</w:t>
      </w:r>
      <w:r w:rsidRPr="00A15551">
        <w:rPr>
          <w:rFonts w:ascii="宋体"/>
          <w:szCs w:val="21"/>
        </w:rPr>
        <w:t>o</w:t>
      </w:r>
      <w:r w:rsidRPr="00A15551">
        <w:rPr>
          <w:rFonts w:ascii="宋体" w:hint="eastAsia"/>
          <w:szCs w:val="21"/>
        </w:rPr>
        <w:t>S</w:t>
      </w:r>
      <w:r w:rsidRPr="00A15551">
        <w:rPr>
          <w:rFonts w:ascii="宋体" w:hint="eastAsia"/>
          <w:szCs w:val="21"/>
        </w:rPr>
        <w:t>）</w:t>
      </w:r>
      <w:r w:rsidRPr="00A15551">
        <w:rPr>
          <w:rFonts w:ascii="宋体" w:hint="eastAsia"/>
          <w:szCs w:val="21"/>
        </w:rPr>
        <w:t>,</w:t>
      </w:r>
      <w:r w:rsidRPr="00A15551">
        <w:rPr>
          <w:rFonts w:ascii="宋体" w:hint="eastAsia"/>
          <w:szCs w:val="21"/>
        </w:rPr>
        <w:t>下面的约束必须被满足</w:t>
      </w:r>
      <w:r w:rsidRPr="00A15551">
        <w:rPr>
          <w:rFonts w:ascii="宋体"/>
          <w:szCs w:val="21"/>
        </w:rPr>
        <w:t>:</w:t>
      </w:r>
    </w:p>
    <w:p w:rsidR="00730425" w:rsidRPr="00A15551" w:rsidRDefault="00730425" w:rsidP="00730425">
      <w:pPr>
        <w:tabs>
          <w:tab w:val="center" w:pos="4690"/>
          <w:tab w:val="right" w:pos="9380"/>
        </w:tabs>
        <w:spacing w:line="400" w:lineRule="exact"/>
        <w:ind w:firstLineChars="159" w:firstLine="334"/>
        <w:jc w:val="right"/>
        <w:rPr>
          <w:rFonts w:ascii="宋体"/>
          <w:szCs w:val="21"/>
        </w:rPr>
      </w:pPr>
      <w:r w:rsidRPr="00A15551">
        <w:rPr>
          <w:rFonts w:ascii="宋体"/>
          <w:szCs w:val="21"/>
        </w:rPr>
        <w:tab/>
      </w:r>
      <w:r w:rsidRPr="00A15551">
        <w:rPr>
          <w:position w:val="-18"/>
          <w:szCs w:val="21"/>
        </w:rPr>
        <w:object w:dxaOrig="3060" w:dyaOrig="440">
          <v:shape id="_x0000_i1076" type="#_x0000_t75" style="width:153pt;height:22.2pt" o:ole="">
            <v:imagedata r:id="rId112" o:title=""/>
          </v:shape>
          <o:OLEObject Type="Embed" ProgID="Equation.DSMT4" ShapeID="_x0000_i1076" DrawAspect="Content" ObjectID="_1740750922" r:id="rId113"/>
        </w:object>
      </w:r>
      <w:r w:rsidRPr="00A15551">
        <w:rPr>
          <w:szCs w:val="21"/>
        </w:rPr>
        <w:t xml:space="preserve">                       </w:t>
      </w:r>
      <w:r w:rsidRPr="00A15551">
        <w:rPr>
          <w:szCs w:val="21"/>
        </w:rPr>
        <w:fldChar w:fldCharType="begin"/>
      </w:r>
      <w:r w:rsidRPr="00A15551">
        <w:rPr>
          <w:szCs w:val="21"/>
        </w:rPr>
        <w:instrText xml:space="preserve"> MACROBUTTON MTPlaceRef \* MERGEFORMAT </w:instrText>
      </w:r>
      <w:r w:rsidRPr="00A15551">
        <w:rPr>
          <w:szCs w:val="21"/>
        </w:rPr>
        <w:fldChar w:fldCharType="begin"/>
      </w:r>
      <w:r w:rsidRPr="00A15551">
        <w:rPr>
          <w:szCs w:val="21"/>
        </w:rPr>
        <w:instrText xml:space="preserve"> SEQ MTEqn \h \* MERGEFORMAT </w:instrText>
      </w:r>
      <w:r w:rsidRPr="00A15551">
        <w:rPr>
          <w:szCs w:val="21"/>
        </w:rPr>
        <w:fldChar w:fldCharType="end"/>
      </w:r>
      <w:r w:rsidRPr="00A15551">
        <w:rPr>
          <w:szCs w:val="21"/>
        </w:rPr>
        <w:instrText>(</w:instrText>
      </w:r>
      <w:r w:rsidRPr="00A15551">
        <w:rPr>
          <w:szCs w:val="21"/>
        </w:rPr>
        <w:fldChar w:fldCharType="begin"/>
      </w:r>
      <w:r w:rsidRPr="00A15551">
        <w:rPr>
          <w:szCs w:val="21"/>
        </w:rPr>
        <w:instrText xml:space="preserve"> SEQ MTEqn \c \* Arabic \* MERGEFORMAT </w:instrText>
      </w:r>
      <w:r w:rsidRPr="00A15551">
        <w:rPr>
          <w:szCs w:val="21"/>
        </w:rPr>
        <w:fldChar w:fldCharType="separate"/>
      </w:r>
      <w:r w:rsidRPr="00A15551">
        <w:rPr>
          <w:noProof/>
          <w:szCs w:val="21"/>
        </w:rPr>
        <w:instrText>19</w:instrText>
      </w:r>
      <w:r w:rsidRPr="00A15551">
        <w:rPr>
          <w:szCs w:val="21"/>
        </w:rPr>
        <w:fldChar w:fldCharType="end"/>
      </w:r>
      <w:r w:rsidRPr="00A15551">
        <w:rPr>
          <w:szCs w:val="21"/>
        </w:rPr>
        <w:instrText>)</w:instrText>
      </w:r>
      <w:r w:rsidRPr="00A15551">
        <w:rPr>
          <w:szCs w:val="21"/>
        </w:rPr>
        <w:fldChar w:fldCharType="end"/>
      </w:r>
    </w:p>
    <w:p w:rsidR="00730425" w:rsidRPr="00A15551" w:rsidRDefault="00730425" w:rsidP="00730425">
      <w:pPr>
        <w:tabs>
          <w:tab w:val="center" w:pos="4690"/>
          <w:tab w:val="right" w:pos="9380"/>
        </w:tabs>
        <w:spacing w:line="400" w:lineRule="exact"/>
        <w:rPr>
          <w:rFonts w:hint="eastAsia"/>
          <w:szCs w:val="21"/>
        </w:rPr>
      </w:pPr>
      <w:r w:rsidRPr="00A15551">
        <w:rPr>
          <w:rFonts w:ascii="宋体" w:hint="eastAsia"/>
          <w:szCs w:val="21"/>
        </w:rPr>
        <w:t>其中，</w:t>
      </w:r>
      <w:r w:rsidRPr="00A15551">
        <w:rPr>
          <w:position w:val="-14"/>
          <w:szCs w:val="21"/>
        </w:rPr>
        <w:object w:dxaOrig="220" w:dyaOrig="400">
          <v:shape id="_x0000_i1077" type="#_x0000_t75" style="width:10.8pt;height:19.8pt" o:ole="">
            <v:imagedata r:id="rId114" o:title=""/>
          </v:shape>
          <o:OLEObject Type="Embed" ProgID="Equation.DSMT4" ShapeID="_x0000_i1077" DrawAspect="Content" ObjectID="_1740750923" r:id="rId115"/>
        </w:object>
      </w:r>
      <w:r w:rsidRPr="00A15551">
        <w:rPr>
          <w:rFonts w:hint="eastAsia"/>
          <w:szCs w:val="21"/>
        </w:rPr>
        <w:t>是车辆i和j之间的距离。</w:t>
      </w:r>
    </w:p>
    <w:p w:rsidR="00730425" w:rsidRPr="00A15551" w:rsidRDefault="00730425" w:rsidP="00730425">
      <w:pPr>
        <w:tabs>
          <w:tab w:val="center" w:pos="4690"/>
          <w:tab w:val="right" w:pos="9380"/>
        </w:tabs>
        <w:spacing w:line="400" w:lineRule="exact"/>
        <w:rPr>
          <w:rFonts w:ascii="宋体"/>
          <w:szCs w:val="21"/>
        </w:rPr>
      </w:pPr>
      <w:r w:rsidRPr="00A15551">
        <w:rPr>
          <w:rFonts w:ascii="宋体" w:hint="eastAsia"/>
          <w:b/>
          <w:szCs w:val="21"/>
        </w:rPr>
        <w:t>3.</w:t>
      </w:r>
      <w:r w:rsidRPr="00A15551">
        <w:rPr>
          <w:rFonts w:ascii="宋体"/>
          <w:b/>
          <w:szCs w:val="21"/>
        </w:rPr>
        <w:t xml:space="preserve">6  </w:t>
      </w:r>
      <w:r w:rsidRPr="00A15551">
        <w:rPr>
          <w:rFonts w:ascii="宋体" w:hint="eastAsia"/>
          <w:b/>
          <w:szCs w:val="21"/>
        </w:rPr>
        <w:t>具体研究计划</w:t>
      </w:r>
    </w:p>
    <w:p w:rsidR="00730425" w:rsidRPr="00A15551" w:rsidRDefault="00730425" w:rsidP="00730425">
      <w:pPr>
        <w:spacing w:line="400" w:lineRule="exact"/>
        <w:ind w:firstLineChars="159" w:firstLine="334"/>
        <w:rPr>
          <w:rFonts w:ascii="宋体"/>
          <w:szCs w:val="21"/>
        </w:rPr>
      </w:pPr>
      <w:r w:rsidRPr="00A15551">
        <w:rPr>
          <w:rFonts w:ascii="宋体" w:hint="eastAsia"/>
          <w:szCs w:val="21"/>
        </w:rPr>
        <w:t>我们将移动边缘计算场景车联网中任务卸载的问题抽象为一个数学规划的形式，其中，目标是最小化所有能源消耗的平方，这可以兼顾能耗最小化与公平。</w:t>
      </w:r>
    </w:p>
    <w:p w:rsidR="00730425" w:rsidRPr="00A15551" w:rsidRDefault="00730425" w:rsidP="00730425">
      <w:pPr>
        <w:spacing w:line="400" w:lineRule="exact"/>
        <w:ind w:firstLineChars="159" w:firstLine="334"/>
        <w:rPr>
          <w:rFonts w:ascii="宋体"/>
          <w:szCs w:val="21"/>
        </w:rPr>
      </w:pPr>
      <w:r w:rsidRPr="00A15551">
        <w:rPr>
          <w:rFonts w:ascii="宋体" w:hint="eastAsia"/>
          <w:szCs w:val="21"/>
        </w:rPr>
        <w:t>约束包括：所有的任务必须有车辆来做，所有的车辆能够在规定时间内完成任务，以及为了保证通讯的质量，参与资源共享的智能汽车的距离要在一定的距离内。</w:t>
      </w:r>
    </w:p>
    <w:p w:rsidR="00730425" w:rsidRPr="00A15551" w:rsidRDefault="00730425" w:rsidP="00730425">
      <w:pPr>
        <w:tabs>
          <w:tab w:val="center" w:pos="4690"/>
          <w:tab w:val="right" w:pos="9380"/>
        </w:tabs>
        <w:spacing w:line="400" w:lineRule="exact"/>
        <w:ind w:firstLineChars="159" w:firstLine="334"/>
        <w:rPr>
          <w:rFonts w:ascii="宋体"/>
          <w:szCs w:val="21"/>
        </w:rPr>
      </w:pPr>
      <w:r w:rsidRPr="00A15551">
        <w:rPr>
          <w:rFonts w:ascii="宋体" w:hint="eastAsia"/>
          <w:szCs w:val="21"/>
        </w:rPr>
        <w:t>为了更好的描述计算资源和判断是否能够完成任务，我们使用</w:t>
      </w:r>
      <w:r w:rsidR="006D07B6">
        <w:rPr>
          <w:rFonts w:ascii="宋体" w:hint="eastAsia"/>
          <w:szCs w:val="21"/>
        </w:rPr>
        <w:t>CPU</w:t>
      </w:r>
      <w:r w:rsidRPr="00A15551">
        <w:rPr>
          <w:rFonts w:ascii="宋体" w:hint="eastAsia"/>
          <w:szCs w:val="21"/>
        </w:rPr>
        <w:t>的频率来刻画计算资源。并且通过频率来计算小号的能量。</w:t>
      </w:r>
    </w:p>
    <w:p w:rsidR="00730425" w:rsidRDefault="00730425" w:rsidP="00730425">
      <w:pPr>
        <w:tabs>
          <w:tab w:val="center" w:pos="4690"/>
          <w:tab w:val="right" w:pos="9380"/>
        </w:tabs>
        <w:spacing w:line="400" w:lineRule="exact"/>
        <w:ind w:firstLineChars="159" w:firstLine="382"/>
        <w:rPr>
          <w:rFonts w:ascii="宋体" w:hint="eastAsia"/>
          <w:sz w:val="24"/>
          <w:szCs w:val="24"/>
        </w:rPr>
      </w:pPr>
    </w:p>
    <w:p w:rsidR="00730425" w:rsidRPr="00175CF7" w:rsidRDefault="00730425" w:rsidP="00730425">
      <w:pPr>
        <w:tabs>
          <w:tab w:val="center" w:pos="4690"/>
          <w:tab w:val="right" w:pos="9380"/>
        </w:tabs>
        <w:spacing w:line="400" w:lineRule="exact"/>
        <w:rPr>
          <w:rFonts w:ascii="宋体" w:hint="eastAsia"/>
          <w:b/>
          <w:sz w:val="24"/>
          <w:szCs w:val="24"/>
        </w:rPr>
      </w:pPr>
      <w:r w:rsidRPr="00175CF7">
        <w:rPr>
          <w:rFonts w:ascii="宋体" w:hint="eastAsia"/>
          <w:b/>
          <w:sz w:val="24"/>
          <w:szCs w:val="24"/>
        </w:rPr>
        <w:t>3</w:t>
      </w:r>
      <w:bookmarkStart w:id="0" w:name="_GoBack"/>
      <w:bookmarkEnd w:id="0"/>
      <w:r w:rsidRPr="00175CF7">
        <w:rPr>
          <w:rFonts w:ascii="宋体" w:hint="eastAsia"/>
          <w:b/>
          <w:sz w:val="24"/>
          <w:szCs w:val="24"/>
        </w:rPr>
        <w:t>.</w:t>
      </w:r>
      <w:r w:rsidRPr="00175CF7">
        <w:rPr>
          <w:rFonts w:ascii="宋体"/>
          <w:b/>
          <w:sz w:val="24"/>
          <w:szCs w:val="24"/>
        </w:rPr>
        <w:t xml:space="preserve">6 </w:t>
      </w:r>
      <w:r w:rsidRPr="00175CF7">
        <w:rPr>
          <w:rFonts w:ascii="宋体" w:hint="eastAsia"/>
          <w:b/>
          <w:sz w:val="24"/>
          <w:szCs w:val="24"/>
        </w:rPr>
        <w:t>研究</w:t>
      </w:r>
      <w:r w:rsidRPr="00175CF7">
        <w:rPr>
          <w:rFonts w:ascii="宋体"/>
          <w:b/>
          <w:sz w:val="24"/>
          <w:szCs w:val="24"/>
        </w:rPr>
        <w:t>计划与</w:t>
      </w:r>
      <w:r w:rsidRPr="00175CF7">
        <w:rPr>
          <w:rFonts w:ascii="宋体" w:hint="eastAsia"/>
          <w:b/>
          <w:sz w:val="24"/>
          <w:szCs w:val="24"/>
        </w:rPr>
        <w:t>可行性</w:t>
      </w:r>
    </w:p>
    <w:p w:rsidR="00730425" w:rsidRPr="00A15551" w:rsidRDefault="00730425" w:rsidP="00730425">
      <w:pPr>
        <w:spacing w:line="400" w:lineRule="exact"/>
        <w:ind w:firstLineChars="159" w:firstLine="334"/>
        <w:rPr>
          <w:rFonts w:ascii="宋体"/>
          <w:szCs w:val="21"/>
        </w:rPr>
      </w:pPr>
      <w:r w:rsidRPr="00A15551">
        <w:rPr>
          <w:rFonts w:ascii="宋体"/>
          <w:szCs w:val="21"/>
        </w:rPr>
        <w:t>2022</w:t>
      </w:r>
      <w:r w:rsidRPr="00A15551">
        <w:rPr>
          <w:rFonts w:ascii="宋体" w:hint="eastAsia"/>
          <w:szCs w:val="21"/>
        </w:rPr>
        <w:t>年</w:t>
      </w:r>
      <w:r w:rsidRPr="00A15551">
        <w:rPr>
          <w:rFonts w:ascii="宋体" w:hint="eastAsia"/>
          <w:szCs w:val="21"/>
        </w:rPr>
        <w:t>1</w:t>
      </w:r>
      <w:r w:rsidRPr="00A15551">
        <w:rPr>
          <w:rFonts w:ascii="宋体"/>
          <w:szCs w:val="21"/>
        </w:rPr>
        <w:t>1</w:t>
      </w:r>
      <w:r w:rsidRPr="00A15551">
        <w:rPr>
          <w:rFonts w:ascii="宋体" w:hint="eastAsia"/>
          <w:szCs w:val="21"/>
        </w:rPr>
        <w:t>月</w:t>
      </w:r>
      <w:r w:rsidRPr="00A15551">
        <w:rPr>
          <w:rFonts w:ascii="宋体" w:hint="eastAsia"/>
          <w:szCs w:val="21"/>
        </w:rPr>
        <w:t>-</w:t>
      </w:r>
      <w:r w:rsidRPr="00A15551">
        <w:rPr>
          <w:rFonts w:ascii="宋体"/>
          <w:szCs w:val="21"/>
        </w:rPr>
        <w:t>2023</w:t>
      </w:r>
      <w:r w:rsidRPr="00A15551">
        <w:rPr>
          <w:rFonts w:ascii="宋体" w:hint="eastAsia"/>
          <w:szCs w:val="21"/>
        </w:rPr>
        <w:t>年</w:t>
      </w:r>
      <w:r w:rsidRPr="00A15551">
        <w:rPr>
          <w:rFonts w:ascii="宋体"/>
          <w:szCs w:val="21"/>
        </w:rPr>
        <w:t>2</w:t>
      </w:r>
      <w:r w:rsidRPr="00A15551">
        <w:rPr>
          <w:rFonts w:ascii="宋体" w:hint="eastAsia"/>
          <w:szCs w:val="21"/>
        </w:rPr>
        <w:t>月</w:t>
      </w:r>
      <w:r w:rsidRPr="00A15551">
        <w:rPr>
          <w:rFonts w:ascii="宋体" w:hint="eastAsia"/>
          <w:szCs w:val="21"/>
        </w:rPr>
        <w:t xml:space="preserve">  </w:t>
      </w:r>
      <w:r w:rsidRPr="00A15551">
        <w:rPr>
          <w:rFonts w:ascii="宋体" w:hint="eastAsia"/>
          <w:szCs w:val="21"/>
        </w:rPr>
        <w:t>阅读相关领域文献，如机制设计、资源分配，学习运筹学、经济学等相关知识，了解常用的</w:t>
      </w:r>
      <w:r w:rsidRPr="00A15551">
        <w:rPr>
          <w:rFonts w:ascii="宋体"/>
          <w:szCs w:val="21"/>
        </w:rPr>
        <w:t>启发式算法</w:t>
      </w:r>
      <w:r w:rsidRPr="00A15551">
        <w:rPr>
          <w:rFonts w:ascii="宋体" w:hint="eastAsia"/>
          <w:szCs w:val="21"/>
        </w:rPr>
        <w:t>，构建任务卸载模型，并设计相关参数的计算公式，并从数学和经济学方面对问题进行建模。</w:t>
      </w:r>
    </w:p>
    <w:p w:rsidR="00730425" w:rsidRPr="00A15551" w:rsidRDefault="00730425" w:rsidP="00730425">
      <w:pPr>
        <w:spacing w:line="400" w:lineRule="exact"/>
        <w:ind w:firstLineChars="159" w:firstLine="334"/>
        <w:rPr>
          <w:rFonts w:ascii="宋体" w:hint="eastAsia"/>
          <w:szCs w:val="21"/>
        </w:rPr>
      </w:pPr>
      <w:r w:rsidRPr="00A15551">
        <w:rPr>
          <w:rFonts w:ascii="宋体" w:hint="eastAsia"/>
          <w:szCs w:val="21"/>
        </w:rPr>
        <w:t>2</w:t>
      </w:r>
      <w:r w:rsidRPr="00A15551">
        <w:rPr>
          <w:rFonts w:ascii="宋体"/>
          <w:szCs w:val="21"/>
        </w:rPr>
        <w:t>023</w:t>
      </w:r>
      <w:r w:rsidRPr="00A15551">
        <w:rPr>
          <w:rFonts w:ascii="宋体" w:hint="eastAsia"/>
          <w:szCs w:val="21"/>
        </w:rPr>
        <w:t>年</w:t>
      </w:r>
      <w:r w:rsidRPr="00A15551">
        <w:rPr>
          <w:rFonts w:ascii="宋体" w:hint="eastAsia"/>
          <w:szCs w:val="21"/>
        </w:rPr>
        <w:t>3</w:t>
      </w:r>
      <w:r w:rsidRPr="00A15551">
        <w:rPr>
          <w:rFonts w:ascii="宋体" w:hint="eastAsia"/>
          <w:szCs w:val="21"/>
        </w:rPr>
        <w:t>月</w:t>
      </w:r>
      <w:r w:rsidRPr="00A15551">
        <w:rPr>
          <w:rFonts w:ascii="宋体" w:hint="eastAsia"/>
          <w:szCs w:val="21"/>
        </w:rPr>
        <w:t>-</w:t>
      </w:r>
      <w:r w:rsidRPr="00A15551">
        <w:rPr>
          <w:rFonts w:ascii="宋体"/>
          <w:szCs w:val="21"/>
        </w:rPr>
        <w:t>2023</w:t>
      </w:r>
      <w:r w:rsidRPr="00A15551">
        <w:rPr>
          <w:rFonts w:ascii="宋体" w:hint="eastAsia"/>
          <w:szCs w:val="21"/>
        </w:rPr>
        <w:t>年</w:t>
      </w:r>
      <w:r w:rsidRPr="00A15551">
        <w:rPr>
          <w:rFonts w:ascii="宋体"/>
          <w:szCs w:val="21"/>
        </w:rPr>
        <w:t>7</w:t>
      </w:r>
      <w:r w:rsidRPr="00A15551">
        <w:rPr>
          <w:rFonts w:ascii="宋体" w:hint="eastAsia"/>
          <w:szCs w:val="21"/>
        </w:rPr>
        <w:t>月</w:t>
      </w:r>
      <w:r w:rsidRPr="00A15551">
        <w:rPr>
          <w:rFonts w:ascii="宋体" w:hint="eastAsia"/>
          <w:szCs w:val="21"/>
        </w:rPr>
        <w:t xml:space="preserve"> </w:t>
      </w:r>
      <w:r w:rsidRPr="00A15551">
        <w:rPr>
          <w:rFonts w:ascii="宋体"/>
          <w:szCs w:val="21"/>
        </w:rPr>
        <w:t xml:space="preserve"> </w:t>
      </w:r>
      <w:r w:rsidRPr="00A15551">
        <w:rPr>
          <w:rFonts w:ascii="宋体"/>
          <w:szCs w:val="21"/>
        </w:rPr>
        <w:t>进行</w:t>
      </w:r>
      <w:r w:rsidRPr="00A15551">
        <w:rPr>
          <w:rFonts w:ascii="宋体" w:hint="eastAsia"/>
          <w:szCs w:val="21"/>
        </w:rPr>
        <w:t>仿真环境配置：使用云服务器作为我们模型中虚拟服务提供商。将建模的问题使用启发式</w:t>
      </w:r>
      <w:r w:rsidRPr="00A15551">
        <w:rPr>
          <w:rFonts w:ascii="宋体"/>
          <w:szCs w:val="21"/>
        </w:rPr>
        <w:t>的</w:t>
      </w:r>
      <w:r w:rsidRPr="00A15551">
        <w:rPr>
          <w:rFonts w:ascii="宋体" w:hint="eastAsia"/>
          <w:szCs w:val="21"/>
        </w:rPr>
        <w:t>方法解决，也就是确定</w:t>
      </w:r>
      <w:r w:rsidRPr="00A15551">
        <w:rPr>
          <w:rFonts w:ascii="宋体"/>
          <w:szCs w:val="21"/>
        </w:rPr>
        <w:t>问题</w:t>
      </w:r>
      <w:r w:rsidRPr="00A15551">
        <w:rPr>
          <w:rFonts w:ascii="宋体" w:hint="eastAsia"/>
          <w:szCs w:val="21"/>
        </w:rPr>
        <w:t>的</w:t>
      </w:r>
      <w:r w:rsidRPr="00A15551">
        <w:rPr>
          <w:rFonts w:ascii="宋体"/>
          <w:szCs w:val="21"/>
        </w:rPr>
        <w:t>解决办法。</w:t>
      </w:r>
    </w:p>
    <w:p w:rsidR="00730425" w:rsidRPr="00A15551" w:rsidRDefault="00730425" w:rsidP="00730425">
      <w:pPr>
        <w:spacing w:line="400" w:lineRule="exact"/>
        <w:ind w:firstLineChars="159" w:firstLine="334"/>
        <w:rPr>
          <w:rFonts w:ascii="宋体"/>
          <w:szCs w:val="21"/>
        </w:rPr>
      </w:pPr>
      <w:r w:rsidRPr="00A15551">
        <w:rPr>
          <w:rFonts w:ascii="宋体"/>
          <w:szCs w:val="21"/>
        </w:rPr>
        <w:t>2023</w:t>
      </w:r>
      <w:r w:rsidRPr="00A15551">
        <w:rPr>
          <w:rFonts w:ascii="宋体" w:hint="eastAsia"/>
          <w:szCs w:val="21"/>
        </w:rPr>
        <w:t>年</w:t>
      </w:r>
      <w:r w:rsidRPr="00A15551">
        <w:rPr>
          <w:rFonts w:ascii="宋体" w:hint="eastAsia"/>
          <w:szCs w:val="21"/>
        </w:rPr>
        <w:t>8</w:t>
      </w:r>
      <w:r w:rsidRPr="00A15551">
        <w:rPr>
          <w:rFonts w:ascii="宋体" w:hint="eastAsia"/>
          <w:szCs w:val="21"/>
        </w:rPr>
        <w:t>月</w:t>
      </w:r>
      <w:r w:rsidRPr="00A15551">
        <w:rPr>
          <w:rFonts w:ascii="宋体" w:hint="eastAsia"/>
          <w:szCs w:val="21"/>
        </w:rPr>
        <w:t>-</w:t>
      </w:r>
      <w:r w:rsidRPr="00A15551">
        <w:rPr>
          <w:rFonts w:ascii="宋体"/>
          <w:szCs w:val="21"/>
        </w:rPr>
        <w:t>2023</w:t>
      </w:r>
      <w:r w:rsidRPr="00A15551">
        <w:rPr>
          <w:rFonts w:ascii="宋体" w:hint="eastAsia"/>
          <w:szCs w:val="21"/>
        </w:rPr>
        <w:t>年</w:t>
      </w:r>
      <w:r w:rsidRPr="00A15551">
        <w:rPr>
          <w:rFonts w:ascii="宋体"/>
          <w:szCs w:val="21"/>
        </w:rPr>
        <w:t>10</w:t>
      </w:r>
      <w:r w:rsidRPr="00A15551">
        <w:rPr>
          <w:rFonts w:ascii="宋体" w:hint="eastAsia"/>
          <w:szCs w:val="21"/>
        </w:rPr>
        <w:t>月</w:t>
      </w:r>
      <w:r w:rsidRPr="00A15551">
        <w:rPr>
          <w:rFonts w:ascii="宋体" w:hint="eastAsia"/>
          <w:szCs w:val="21"/>
        </w:rPr>
        <w:t xml:space="preserve"> </w:t>
      </w:r>
      <w:r w:rsidRPr="00A15551">
        <w:rPr>
          <w:rFonts w:ascii="宋体"/>
          <w:szCs w:val="21"/>
        </w:rPr>
        <w:t xml:space="preserve"> </w:t>
      </w:r>
      <w:r w:rsidRPr="00A15551">
        <w:rPr>
          <w:rFonts w:ascii="宋体"/>
          <w:szCs w:val="21"/>
        </w:rPr>
        <w:t>将</w:t>
      </w:r>
      <w:r w:rsidRPr="00A15551">
        <w:rPr>
          <w:rFonts w:ascii="宋体" w:hint="eastAsia"/>
          <w:szCs w:val="21"/>
        </w:rPr>
        <w:t>问题解决办法用</w:t>
      </w:r>
      <w:r w:rsidRPr="00A15551">
        <w:rPr>
          <w:rFonts w:ascii="宋体"/>
          <w:szCs w:val="21"/>
        </w:rPr>
        <w:t>编程语言实现，</w:t>
      </w:r>
      <w:r w:rsidRPr="00A15551">
        <w:rPr>
          <w:rFonts w:ascii="宋体" w:hint="eastAsia"/>
          <w:szCs w:val="21"/>
        </w:rPr>
        <w:t>并进行仿真实验。分析实验数据，将</w:t>
      </w:r>
      <w:r w:rsidRPr="00A15551">
        <w:rPr>
          <w:rFonts w:ascii="宋体"/>
          <w:szCs w:val="21"/>
        </w:rPr>
        <w:t>实验结果</w:t>
      </w:r>
      <w:r w:rsidRPr="00A15551">
        <w:rPr>
          <w:rFonts w:ascii="宋体" w:hint="eastAsia"/>
          <w:szCs w:val="21"/>
        </w:rPr>
        <w:t>使用图标的方式</w:t>
      </w:r>
      <w:r w:rsidRPr="00A15551">
        <w:rPr>
          <w:rFonts w:ascii="宋体"/>
          <w:szCs w:val="21"/>
        </w:rPr>
        <w:t>进行</w:t>
      </w:r>
      <w:r w:rsidRPr="00A15551">
        <w:rPr>
          <w:rFonts w:ascii="宋体" w:hint="eastAsia"/>
          <w:szCs w:val="21"/>
        </w:rPr>
        <w:t>描述，进行论文的撰写。</w:t>
      </w:r>
    </w:p>
    <w:p w:rsidR="00730425" w:rsidRDefault="00730425" w:rsidP="00730425">
      <w:pPr>
        <w:spacing w:line="400" w:lineRule="exact"/>
        <w:ind w:firstLineChars="159" w:firstLine="334"/>
        <w:rPr>
          <w:rFonts w:ascii="宋体"/>
          <w:sz w:val="24"/>
          <w:szCs w:val="24"/>
        </w:rPr>
      </w:pPr>
      <w:r w:rsidRPr="00A15551">
        <w:rPr>
          <w:rFonts w:ascii="宋体"/>
          <w:szCs w:val="21"/>
        </w:rPr>
        <w:t>2023</w:t>
      </w:r>
      <w:r w:rsidRPr="00A15551">
        <w:rPr>
          <w:rFonts w:ascii="宋体" w:hint="eastAsia"/>
          <w:szCs w:val="21"/>
        </w:rPr>
        <w:t>年</w:t>
      </w:r>
      <w:r w:rsidRPr="00A15551">
        <w:rPr>
          <w:rFonts w:ascii="宋体" w:hint="eastAsia"/>
          <w:szCs w:val="21"/>
        </w:rPr>
        <w:t>1</w:t>
      </w:r>
      <w:r w:rsidRPr="00A15551">
        <w:rPr>
          <w:rFonts w:ascii="宋体"/>
          <w:szCs w:val="21"/>
        </w:rPr>
        <w:t>1</w:t>
      </w:r>
      <w:r w:rsidRPr="00A15551">
        <w:rPr>
          <w:rFonts w:ascii="宋体" w:hint="eastAsia"/>
          <w:szCs w:val="21"/>
        </w:rPr>
        <w:t>月</w:t>
      </w:r>
      <w:r w:rsidRPr="00A15551">
        <w:rPr>
          <w:rFonts w:ascii="宋体" w:hint="eastAsia"/>
          <w:szCs w:val="21"/>
        </w:rPr>
        <w:t>-</w:t>
      </w:r>
      <w:r w:rsidRPr="00A15551">
        <w:rPr>
          <w:rFonts w:ascii="宋体"/>
          <w:szCs w:val="21"/>
        </w:rPr>
        <w:t>2023</w:t>
      </w:r>
      <w:r w:rsidRPr="00A15551">
        <w:rPr>
          <w:rFonts w:ascii="宋体" w:hint="eastAsia"/>
          <w:szCs w:val="21"/>
        </w:rPr>
        <w:t>年</w:t>
      </w:r>
      <w:r w:rsidRPr="00A15551">
        <w:rPr>
          <w:rFonts w:ascii="宋体" w:hint="eastAsia"/>
          <w:szCs w:val="21"/>
        </w:rPr>
        <w:t>1</w:t>
      </w:r>
      <w:r w:rsidRPr="00A15551">
        <w:rPr>
          <w:rFonts w:ascii="宋体"/>
          <w:szCs w:val="21"/>
        </w:rPr>
        <w:t>2</w:t>
      </w:r>
      <w:r w:rsidRPr="00A15551">
        <w:rPr>
          <w:rFonts w:ascii="宋体" w:hint="eastAsia"/>
          <w:szCs w:val="21"/>
        </w:rPr>
        <w:t>月</w:t>
      </w:r>
      <w:r w:rsidRPr="00A15551">
        <w:rPr>
          <w:rFonts w:ascii="宋体" w:hint="eastAsia"/>
          <w:szCs w:val="21"/>
        </w:rPr>
        <w:t xml:space="preserve"> </w:t>
      </w:r>
      <w:r w:rsidRPr="00A15551">
        <w:rPr>
          <w:rFonts w:ascii="宋体"/>
          <w:szCs w:val="21"/>
        </w:rPr>
        <w:t xml:space="preserve"> </w:t>
      </w:r>
      <w:r w:rsidRPr="00A15551">
        <w:rPr>
          <w:rFonts w:ascii="宋体" w:hint="eastAsia"/>
          <w:szCs w:val="21"/>
        </w:rPr>
        <w:t>将得到的实验数据生成图表添加到我们的论文中，并且进一步完善我们的论文以进行投稿。</w:t>
      </w:r>
    </w:p>
    <w:p w:rsidR="00730425" w:rsidRDefault="00730425" w:rsidP="00730425">
      <w:pPr>
        <w:tabs>
          <w:tab w:val="center" w:pos="4690"/>
          <w:tab w:val="right" w:pos="9380"/>
        </w:tabs>
        <w:spacing w:line="400" w:lineRule="exact"/>
        <w:ind w:firstLineChars="159" w:firstLine="382"/>
        <w:rPr>
          <w:rFonts w:ascii="宋体" w:hint="eastAsia"/>
          <w:sz w:val="24"/>
          <w:szCs w:val="24"/>
        </w:rPr>
      </w:pPr>
    </w:p>
    <w:p w:rsidR="00730425" w:rsidRDefault="00730425" w:rsidP="00730425">
      <w:pPr>
        <w:spacing w:line="400" w:lineRule="exact"/>
        <w:ind w:firstLineChars="159" w:firstLine="382"/>
        <w:rPr>
          <w:rFonts w:ascii="宋体"/>
          <w:sz w:val="24"/>
          <w:szCs w:val="24"/>
        </w:rPr>
      </w:pPr>
      <w:r>
        <w:rPr>
          <w:rFonts w:ascii="宋体" w:hint="eastAsia"/>
          <w:sz w:val="24"/>
          <w:szCs w:val="24"/>
        </w:rPr>
        <w:t>4</w:t>
      </w:r>
      <w:r>
        <w:rPr>
          <w:rFonts w:ascii="宋体" w:hint="eastAsia"/>
          <w:sz w:val="24"/>
          <w:szCs w:val="24"/>
        </w:rPr>
        <w:t>．</w:t>
      </w:r>
      <w:r>
        <w:rPr>
          <w:rFonts w:ascii="宋体" w:hint="eastAsia"/>
          <w:b/>
          <w:sz w:val="24"/>
          <w:szCs w:val="24"/>
        </w:rPr>
        <w:t>[</w:t>
      </w:r>
      <w:r>
        <w:rPr>
          <w:rFonts w:ascii="宋体" w:hint="eastAsia"/>
          <w:b/>
          <w:sz w:val="24"/>
          <w:szCs w:val="24"/>
        </w:rPr>
        <w:t>创新之处</w:t>
      </w:r>
      <w:r>
        <w:rPr>
          <w:rFonts w:ascii="宋体" w:hint="eastAsia"/>
          <w:b/>
          <w:sz w:val="24"/>
          <w:szCs w:val="24"/>
        </w:rPr>
        <w:t xml:space="preserve">]  </w:t>
      </w:r>
      <w:r>
        <w:rPr>
          <w:rFonts w:ascii="宋体" w:hint="eastAsia"/>
          <w:sz w:val="24"/>
          <w:szCs w:val="24"/>
        </w:rPr>
        <w:t>在学术思想、学术观点、研究方法等方面的特色和创新。</w:t>
      </w:r>
    </w:p>
    <w:p w:rsidR="00730425" w:rsidRDefault="00730425" w:rsidP="00730425">
      <w:pPr>
        <w:spacing w:line="400" w:lineRule="exact"/>
        <w:ind w:firstLineChars="200" w:firstLine="440"/>
        <w:rPr>
          <w:rFonts w:ascii="宋体"/>
          <w:sz w:val="22"/>
          <w:szCs w:val="24"/>
        </w:rPr>
      </w:pPr>
      <w:r>
        <w:rPr>
          <w:rFonts w:ascii="宋体" w:hint="eastAsia"/>
          <w:sz w:val="22"/>
          <w:szCs w:val="24"/>
        </w:rPr>
        <w:t>由于行驶过程中需要处理的数据量过大，中央处理器将消耗相当多</w:t>
      </w:r>
      <w:r w:rsidRPr="00814C7D">
        <w:rPr>
          <w:rFonts w:ascii="宋体" w:hint="eastAsia"/>
          <w:sz w:val="22"/>
          <w:szCs w:val="24"/>
        </w:rPr>
        <w:t>的能量，这对行驶里程有很大影响。一些研究建议</w:t>
      </w:r>
      <w:r>
        <w:rPr>
          <w:rFonts w:ascii="宋体" w:hint="eastAsia"/>
          <w:sz w:val="22"/>
          <w:szCs w:val="24"/>
        </w:rPr>
        <w:t xml:space="preserve"> (</w:t>
      </w:r>
      <w:r>
        <w:rPr>
          <w:rFonts w:ascii="宋体"/>
          <w:sz w:val="22"/>
          <w:szCs w:val="24"/>
        </w:rPr>
        <w:t>1)</w:t>
      </w:r>
      <w:r w:rsidRPr="00814C7D">
        <w:rPr>
          <w:rFonts w:ascii="宋体" w:hint="eastAsia"/>
          <w:sz w:val="22"/>
          <w:szCs w:val="24"/>
        </w:rPr>
        <w:t xml:space="preserve"> </w:t>
      </w:r>
      <w:r w:rsidRPr="00814C7D">
        <w:rPr>
          <w:rFonts w:ascii="宋体" w:hint="eastAsia"/>
          <w:sz w:val="22"/>
          <w:szCs w:val="24"/>
        </w:rPr>
        <w:t>将任务发送到移动边缘计算服务器以节省能源。</w:t>
      </w:r>
      <w:r w:rsidRPr="00814C7D">
        <w:rPr>
          <w:rFonts w:ascii="宋体" w:hint="eastAsia"/>
          <w:sz w:val="22"/>
          <w:szCs w:val="24"/>
        </w:rPr>
        <w:lastRenderedPageBreak/>
        <w:t>但如果所有数据都上传到云服务器进行处理，响应时间可能太长，无法满足低延迟要求。</w:t>
      </w:r>
      <w:r>
        <w:rPr>
          <w:rFonts w:ascii="宋体" w:hint="eastAsia"/>
          <w:sz w:val="22"/>
          <w:szCs w:val="24"/>
        </w:rPr>
        <w:t>(</w:t>
      </w:r>
      <w:r>
        <w:rPr>
          <w:rFonts w:ascii="宋体"/>
          <w:sz w:val="22"/>
          <w:szCs w:val="24"/>
        </w:rPr>
        <w:t>2)</w:t>
      </w:r>
      <w:r w:rsidRPr="00814C7D">
        <w:rPr>
          <w:rFonts w:ascii="宋体" w:hint="eastAsia"/>
          <w:sz w:val="22"/>
          <w:szCs w:val="24"/>
        </w:rPr>
        <w:t>将重点放在车辆边缘云中的虚拟机资源分配上。</w:t>
      </w:r>
      <w:r>
        <w:rPr>
          <w:rFonts w:ascii="宋体"/>
          <w:sz w:val="22"/>
          <w:szCs w:val="24"/>
        </w:rPr>
        <w:t>(3)</w:t>
      </w:r>
      <w:r w:rsidRPr="00814C7D">
        <w:rPr>
          <w:rFonts w:ascii="宋体" w:hint="eastAsia"/>
          <w:sz w:val="22"/>
          <w:szCs w:val="24"/>
        </w:rPr>
        <w:t>考虑了动态需求和资源约束，并将所有任务划分为四种类型的待定列表。然后，每个列表中的任务将根据其功能卸载到不同的节点。</w:t>
      </w:r>
    </w:p>
    <w:p w:rsidR="00730425" w:rsidRDefault="00730425" w:rsidP="00730425">
      <w:pPr>
        <w:spacing w:line="400" w:lineRule="exact"/>
        <w:ind w:firstLineChars="200" w:firstLine="440"/>
        <w:rPr>
          <w:rFonts w:ascii="宋体"/>
          <w:sz w:val="22"/>
          <w:szCs w:val="24"/>
        </w:rPr>
      </w:pPr>
      <w:r>
        <w:rPr>
          <w:rFonts w:ascii="宋体" w:hint="eastAsia"/>
          <w:sz w:val="22"/>
          <w:szCs w:val="24"/>
        </w:rPr>
        <w:t>他们的工作没有考虑将任务卸载到其他车辆中</w:t>
      </w:r>
      <w:r>
        <w:rPr>
          <w:rFonts w:ascii="宋体" w:hint="eastAsia"/>
          <w:sz w:val="22"/>
          <w:szCs w:val="24"/>
        </w:rPr>
        <w:t>,</w:t>
      </w:r>
      <w:r>
        <w:rPr>
          <w:rFonts w:ascii="宋体"/>
          <w:sz w:val="22"/>
          <w:szCs w:val="24"/>
        </w:rPr>
        <w:t xml:space="preserve"> </w:t>
      </w:r>
      <w:r>
        <w:rPr>
          <w:rFonts w:ascii="宋体" w:hint="eastAsia"/>
          <w:sz w:val="22"/>
          <w:szCs w:val="24"/>
        </w:rPr>
        <w:t>具有一定的局限性。我们的创新之处如下</w:t>
      </w:r>
      <w:r>
        <w:rPr>
          <w:rFonts w:ascii="宋体" w:hint="eastAsia"/>
          <w:sz w:val="22"/>
          <w:szCs w:val="24"/>
        </w:rPr>
        <w:t>:</w:t>
      </w:r>
    </w:p>
    <w:p w:rsidR="00730425" w:rsidRPr="00817255" w:rsidRDefault="00730425" w:rsidP="00730425">
      <w:pPr>
        <w:spacing w:line="400" w:lineRule="exact"/>
        <w:ind w:firstLineChars="200" w:firstLine="440"/>
        <w:rPr>
          <w:rFonts w:ascii="宋体" w:hint="eastAsia"/>
          <w:sz w:val="22"/>
          <w:szCs w:val="24"/>
        </w:rPr>
      </w:pPr>
      <w:r>
        <w:rPr>
          <w:rFonts w:ascii="宋体" w:hint="eastAsia"/>
          <w:sz w:val="22"/>
          <w:szCs w:val="24"/>
        </w:rPr>
        <w:t>（</w:t>
      </w:r>
      <w:r>
        <w:rPr>
          <w:rFonts w:ascii="宋体" w:hint="eastAsia"/>
          <w:sz w:val="22"/>
          <w:szCs w:val="24"/>
        </w:rPr>
        <w:t>1</w:t>
      </w:r>
      <w:r>
        <w:rPr>
          <w:rFonts w:ascii="宋体" w:hint="eastAsia"/>
          <w:sz w:val="22"/>
          <w:szCs w:val="24"/>
        </w:rPr>
        <w:t>）我们考虑将任务卸载到附近的其他车辆中，这个过程由边缘服务器控制。</w:t>
      </w:r>
    </w:p>
    <w:p w:rsidR="00730425" w:rsidRPr="00814C7D" w:rsidRDefault="00730425" w:rsidP="00730425">
      <w:pPr>
        <w:spacing w:line="400" w:lineRule="exact"/>
        <w:ind w:firstLineChars="159" w:firstLine="350"/>
        <w:rPr>
          <w:rFonts w:ascii="宋体"/>
          <w:sz w:val="22"/>
          <w:szCs w:val="24"/>
        </w:rPr>
      </w:pPr>
      <w:r>
        <w:rPr>
          <w:rFonts w:ascii="宋体" w:hint="eastAsia"/>
          <w:sz w:val="22"/>
          <w:szCs w:val="24"/>
        </w:rPr>
        <w:t>（</w:t>
      </w:r>
      <w:r>
        <w:rPr>
          <w:rFonts w:ascii="宋体" w:hint="eastAsia"/>
          <w:sz w:val="22"/>
          <w:szCs w:val="24"/>
        </w:rPr>
        <w:t>2</w:t>
      </w:r>
      <w:r>
        <w:rPr>
          <w:rFonts w:ascii="宋体" w:hint="eastAsia"/>
          <w:sz w:val="22"/>
          <w:szCs w:val="24"/>
        </w:rPr>
        <w:t>）</w:t>
      </w:r>
      <w:r w:rsidRPr="00814C7D">
        <w:rPr>
          <w:rFonts w:ascii="宋体" w:hint="eastAsia"/>
          <w:sz w:val="22"/>
          <w:szCs w:val="24"/>
        </w:rPr>
        <w:t>我们将移动边缘计算场景车联网中任务卸载的问题抽象为一个数学规划的形式，</w:t>
      </w:r>
      <w:r>
        <w:rPr>
          <w:rFonts w:ascii="宋体" w:hint="eastAsia"/>
          <w:sz w:val="22"/>
          <w:szCs w:val="24"/>
        </w:rPr>
        <w:t>以频率为基础计算能耗。为了更好的描述计算资源和判断是否能够完成任务，我们使用</w:t>
      </w:r>
      <w:r>
        <w:rPr>
          <w:rFonts w:ascii="宋体" w:hint="eastAsia"/>
          <w:sz w:val="22"/>
          <w:szCs w:val="24"/>
        </w:rPr>
        <w:t>CPU</w:t>
      </w:r>
      <w:r>
        <w:rPr>
          <w:rFonts w:ascii="宋体" w:hint="eastAsia"/>
          <w:sz w:val="22"/>
          <w:szCs w:val="24"/>
        </w:rPr>
        <w:t>的频率来刻画计算资源。</w:t>
      </w:r>
      <w:r w:rsidRPr="00814C7D">
        <w:rPr>
          <w:rFonts w:ascii="宋体" w:hint="eastAsia"/>
          <w:sz w:val="22"/>
          <w:szCs w:val="24"/>
        </w:rPr>
        <w:t>其中，目标是最小化所有能源消耗的平方，这可以兼顾能耗最小化与公平。</w:t>
      </w:r>
    </w:p>
    <w:p w:rsidR="002A5C1E" w:rsidRDefault="002A5C1E" w:rsidP="002A5C1E">
      <w:pPr>
        <w:rPr>
          <w:sz w:val="28"/>
        </w:rPr>
      </w:pPr>
      <w:r w:rsidRPr="002A5C1E">
        <w:rPr>
          <w:rFonts w:hint="eastAsia"/>
          <w:sz w:val="28"/>
        </w:rPr>
        <w:t>7</w:t>
      </w:r>
      <w:r w:rsidRPr="002A5C1E">
        <w:rPr>
          <w:sz w:val="28"/>
        </w:rPr>
        <w:t xml:space="preserve">. </w:t>
      </w:r>
      <w:r w:rsidRPr="002A5C1E">
        <w:rPr>
          <w:rFonts w:hint="eastAsia"/>
          <w:sz w:val="28"/>
        </w:rPr>
        <w:t>论文工作进度安排</w:t>
      </w:r>
    </w:p>
    <w:p w:rsidR="002A5C1E" w:rsidRDefault="002A5C1E" w:rsidP="002A5C1E">
      <w:pPr>
        <w:rPr>
          <w:sz w:val="28"/>
        </w:rPr>
      </w:pPr>
      <w:r w:rsidRPr="002A5C1E">
        <w:rPr>
          <w:rFonts w:hint="eastAsia"/>
          <w:sz w:val="28"/>
        </w:rPr>
        <w:t>7</w:t>
      </w:r>
      <w:r w:rsidRPr="002A5C1E">
        <w:rPr>
          <w:sz w:val="28"/>
        </w:rPr>
        <w:t xml:space="preserve">. </w:t>
      </w:r>
      <w:r w:rsidRPr="002A5C1E">
        <w:rPr>
          <w:rFonts w:hint="eastAsia"/>
          <w:sz w:val="28"/>
        </w:rPr>
        <w:t>论文工作进度安排</w:t>
      </w:r>
    </w:p>
    <w:p w:rsidR="002A5C1E" w:rsidRDefault="002A5C1E" w:rsidP="002A5C1E">
      <w:pPr>
        <w:rPr>
          <w:sz w:val="28"/>
        </w:rPr>
      </w:pPr>
      <w:r>
        <w:rPr>
          <w:sz w:val="28"/>
        </w:rPr>
        <w:t>6</w:t>
      </w:r>
      <w:r w:rsidRPr="002A5C1E">
        <w:rPr>
          <w:sz w:val="28"/>
        </w:rPr>
        <w:t xml:space="preserve">. </w:t>
      </w:r>
      <w:r w:rsidRPr="002A5C1E">
        <w:rPr>
          <w:rFonts w:hint="eastAsia"/>
          <w:sz w:val="28"/>
        </w:rPr>
        <w:t>论文</w:t>
      </w:r>
      <w:r>
        <w:rPr>
          <w:rFonts w:hint="eastAsia"/>
          <w:sz w:val="28"/>
        </w:rPr>
        <w:t>前期已经完成的研究工作，和可能存在的相关问题</w:t>
      </w:r>
    </w:p>
    <w:p w:rsidR="002A5C1E" w:rsidRDefault="002A5C1E" w:rsidP="002A5C1E">
      <w:pPr>
        <w:rPr>
          <w:sz w:val="28"/>
        </w:rPr>
      </w:pPr>
      <w:r w:rsidRPr="002A5C1E">
        <w:rPr>
          <w:rFonts w:hint="eastAsia"/>
          <w:sz w:val="28"/>
        </w:rPr>
        <w:t>7</w:t>
      </w:r>
      <w:r w:rsidRPr="002A5C1E">
        <w:rPr>
          <w:sz w:val="28"/>
        </w:rPr>
        <w:t xml:space="preserve">. </w:t>
      </w:r>
      <w:r w:rsidRPr="002A5C1E">
        <w:rPr>
          <w:rFonts w:hint="eastAsia"/>
          <w:sz w:val="28"/>
        </w:rPr>
        <w:t>论文工作进度安排</w:t>
      </w:r>
    </w:p>
    <w:p w:rsidR="00176152" w:rsidRPr="002A5C1E" w:rsidRDefault="00176152"/>
    <w:p w:rsidR="00730425" w:rsidRDefault="002A5C1E">
      <w:pPr>
        <w:rPr>
          <w:sz w:val="28"/>
        </w:rPr>
      </w:pPr>
      <w:r w:rsidRPr="002A5C1E">
        <w:rPr>
          <w:rFonts w:hint="eastAsia"/>
          <w:sz w:val="28"/>
        </w:rPr>
        <w:t>7</w:t>
      </w:r>
      <w:r w:rsidRPr="002A5C1E">
        <w:rPr>
          <w:sz w:val="28"/>
        </w:rPr>
        <w:t xml:space="preserve">. </w:t>
      </w:r>
      <w:r w:rsidRPr="002A5C1E">
        <w:rPr>
          <w:rFonts w:hint="eastAsia"/>
          <w:sz w:val="28"/>
        </w:rPr>
        <w:t>论文工作进度安排</w:t>
      </w:r>
    </w:p>
    <w:p w:rsidR="002A5C1E" w:rsidRDefault="002A5C1E">
      <w:pPr>
        <w:rPr>
          <w:sz w:val="22"/>
        </w:rPr>
      </w:pPr>
      <w:r>
        <w:rPr>
          <w:sz w:val="28"/>
        </w:rPr>
        <w:tab/>
      </w:r>
      <w:r w:rsidRPr="002A5C1E">
        <w:rPr>
          <w:rFonts w:hint="eastAsia"/>
          <w:sz w:val="22"/>
        </w:rPr>
        <w:t>所提研究计划为一年，预期安排如下</w:t>
      </w:r>
      <w:r>
        <w:rPr>
          <w:rFonts w:hint="eastAsia"/>
          <w:sz w:val="22"/>
        </w:rPr>
        <w:t>：</w:t>
      </w:r>
    </w:p>
    <w:p w:rsidR="002A5C1E" w:rsidRPr="002A5C1E" w:rsidRDefault="002A5C1E">
      <w:pPr>
        <w:rPr>
          <w:rFonts w:hint="eastAsia"/>
        </w:rPr>
      </w:pPr>
    </w:p>
    <w:p w:rsidR="00730425" w:rsidRPr="002A5C1E" w:rsidRDefault="002A5C1E" w:rsidP="002A5C1E">
      <w:pPr>
        <w:spacing w:line="400" w:lineRule="exact"/>
        <w:rPr>
          <w:rFonts w:ascii="宋体" w:hint="eastAsia"/>
          <w:sz w:val="28"/>
          <w:szCs w:val="24"/>
        </w:rPr>
      </w:pPr>
      <w:r w:rsidRPr="002A5C1E">
        <w:rPr>
          <w:rFonts w:ascii="宋体"/>
          <w:sz w:val="28"/>
          <w:szCs w:val="24"/>
        </w:rPr>
        <w:t>8</w:t>
      </w:r>
      <w:r w:rsidR="00730425" w:rsidRPr="002A5C1E">
        <w:rPr>
          <w:rFonts w:ascii="宋体" w:hint="eastAsia"/>
          <w:sz w:val="28"/>
          <w:szCs w:val="24"/>
        </w:rPr>
        <w:t>．</w:t>
      </w:r>
      <w:r w:rsidRPr="002A5C1E">
        <w:rPr>
          <w:rFonts w:ascii="宋体" w:hint="eastAsia"/>
          <w:sz w:val="28"/>
          <w:szCs w:val="24"/>
        </w:rPr>
        <w:t>参考文献</w:t>
      </w:r>
    </w:p>
    <w:p w:rsidR="00730425" w:rsidRPr="00814C7D" w:rsidRDefault="00730425" w:rsidP="00730425">
      <w:pPr>
        <w:spacing w:line="400" w:lineRule="exact"/>
        <w:rPr>
          <w:rFonts w:ascii="宋体"/>
          <w:sz w:val="20"/>
          <w:szCs w:val="21"/>
        </w:rPr>
      </w:pPr>
      <w:r w:rsidRPr="00814C7D">
        <w:rPr>
          <w:rFonts w:ascii="宋体"/>
          <w:sz w:val="20"/>
          <w:szCs w:val="21"/>
        </w:rPr>
        <w:t xml:space="preserve">[1] Zachary P Cano et al. </w:t>
      </w:r>
      <w:r w:rsidRPr="00814C7D">
        <w:rPr>
          <w:rFonts w:ascii="宋体"/>
          <w:sz w:val="20"/>
          <w:szCs w:val="21"/>
        </w:rPr>
        <w:t>“</w:t>
      </w:r>
      <w:r w:rsidRPr="00814C7D">
        <w:rPr>
          <w:rFonts w:ascii="宋体"/>
          <w:sz w:val="20"/>
          <w:szCs w:val="21"/>
        </w:rPr>
        <w:t>Batteries and fuel cells for emerging electric vehicle markets</w:t>
      </w:r>
      <w:r w:rsidRPr="00814C7D">
        <w:rPr>
          <w:rFonts w:ascii="宋体"/>
          <w:sz w:val="20"/>
          <w:szCs w:val="21"/>
        </w:rPr>
        <w:t>”</w:t>
      </w:r>
      <w:r w:rsidRPr="00814C7D">
        <w:rPr>
          <w:rFonts w:ascii="宋体"/>
          <w:sz w:val="20"/>
          <w:szCs w:val="21"/>
        </w:rPr>
        <w:t>. In: Nature Energy 3.4 (2018), pp. 279</w:t>
      </w:r>
      <w:r w:rsidRPr="00814C7D">
        <w:rPr>
          <w:rFonts w:ascii="宋体"/>
          <w:sz w:val="20"/>
          <w:szCs w:val="21"/>
        </w:rPr>
        <w:t>–</w:t>
      </w:r>
      <w:r w:rsidRPr="00814C7D">
        <w:rPr>
          <w:rFonts w:ascii="宋体"/>
          <w:sz w:val="20"/>
          <w:szCs w:val="21"/>
        </w:rPr>
        <w:t xml:space="preserve">289. </w:t>
      </w:r>
    </w:p>
    <w:p w:rsidR="00730425" w:rsidRPr="00814C7D" w:rsidRDefault="00730425" w:rsidP="00730425">
      <w:pPr>
        <w:spacing w:line="400" w:lineRule="exact"/>
        <w:rPr>
          <w:rFonts w:ascii="宋体"/>
          <w:sz w:val="20"/>
          <w:szCs w:val="21"/>
        </w:rPr>
      </w:pPr>
      <w:r w:rsidRPr="00814C7D">
        <w:rPr>
          <w:rFonts w:ascii="宋体"/>
          <w:sz w:val="20"/>
          <w:szCs w:val="21"/>
        </w:rPr>
        <w:t xml:space="preserve">[2] T. Constantijn J. Romijn et al. </w:t>
      </w:r>
      <w:r w:rsidRPr="00814C7D">
        <w:rPr>
          <w:rFonts w:ascii="宋体"/>
          <w:sz w:val="20"/>
          <w:szCs w:val="21"/>
        </w:rPr>
        <w:t>“</w:t>
      </w:r>
      <w:r w:rsidRPr="00814C7D">
        <w:rPr>
          <w:rFonts w:ascii="宋体"/>
          <w:sz w:val="20"/>
          <w:szCs w:val="21"/>
        </w:rPr>
        <w:t>A Distributed Op- timization Approach for Complete Vehicle Energy Management</w:t>
      </w:r>
      <w:r w:rsidRPr="00814C7D">
        <w:rPr>
          <w:rFonts w:ascii="宋体"/>
          <w:sz w:val="20"/>
          <w:szCs w:val="21"/>
        </w:rPr>
        <w:t>”</w:t>
      </w:r>
      <w:r w:rsidRPr="00814C7D">
        <w:rPr>
          <w:rFonts w:ascii="宋体"/>
          <w:sz w:val="20"/>
          <w:szCs w:val="21"/>
        </w:rPr>
        <w:t>. In: IEEE Transactions on Control Systems Technology 27.3 (2019), pp. 964</w:t>
      </w:r>
      <w:r w:rsidRPr="00814C7D">
        <w:rPr>
          <w:rFonts w:ascii="宋体"/>
          <w:sz w:val="20"/>
          <w:szCs w:val="21"/>
        </w:rPr>
        <w:t>–</w:t>
      </w:r>
      <w:r w:rsidRPr="00814C7D">
        <w:rPr>
          <w:rFonts w:ascii="宋体"/>
          <w:sz w:val="20"/>
          <w:szCs w:val="21"/>
        </w:rPr>
        <w:t xml:space="preserve">980. doi: 10.1109/TCST.2018.2789464. </w:t>
      </w:r>
    </w:p>
    <w:p w:rsidR="00730425" w:rsidRPr="00814C7D" w:rsidRDefault="00730425" w:rsidP="00730425">
      <w:pPr>
        <w:spacing w:line="400" w:lineRule="exact"/>
        <w:rPr>
          <w:rFonts w:ascii="宋体"/>
          <w:sz w:val="20"/>
          <w:szCs w:val="21"/>
        </w:rPr>
      </w:pPr>
      <w:r w:rsidRPr="00814C7D">
        <w:rPr>
          <w:rFonts w:ascii="宋体"/>
          <w:sz w:val="20"/>
          <w:szCs w:val="21"/>
        </w:rPr>
        <w:t xml:space="preserve">[3] Dalibor Barta et al. </w:t>
      </w:r>
      <w:r w:rsidRPr="00814C7D">
        <w:rPr>
          <w:rFonts w:ascii="宋体"/>
          <w:sz w:val="20"/>
          <w:szCs w:val="21"/>
        </w:rPr>
        <w:t>“</w:t>
      </w:r>
      <w:r w:rsidRPr="00814C7D">
        <w:rPr>
          <w:rFonts w:ascii="宋体"/>
          <w:sz w:val="20"/>
          <w:szCs w:val="21"/>
        </w:rPr>
        <w:t>Possibility of increasing vehicle energy balance using coasting</w:t>
      </w:r>
      <w:r w:rsidRPr="00814C7D">
        <w:rPr>
          <w:rFonts w:ascii="宋体"/>
          <w:sz w:val="20"/>
          <w:szCs w:val="21"/>
        </w:rPr>
        <w:t>”</w:t>
      </w:r>
      <w:r w:rsidRPr="00814C7D">
        <w:rPr>
          <w:rFonts w:ascii="宋体"/>
          <w:sz w:val="20"/>
          <w:szCs w:val="21"/>
        </w:rPr>
        <w:t xml:space="preserve">. In: Advances in Sci- ence and Technology. Research Journal 12.1 (2018). </w:t>
      </w:r>
    </w:p>
    <w:p w:rsidR="00730425" w:rsidRPr="00814C7D" w:rsidRDefault="00730425" w:rsidP="00730425">
      <w:pPr>
        <w:spacing w:line="400" w:lineRule="exact"/>
        <w:rPr>
          <w:rFonts w:ascii="宋体"/>
          <w:sz w:val="20"/>
          <w:szCs w:val="21"/>
        </w:rPr>
      </w:pPr>
      <w:r w:rsidRPr="00814C7D">
        <w:rPr>
          <w:rFonts w:ascii="宋体"/>
          <w:sz w:val="20"/>
          <w:szCs w:val="21"/>
        </w:rPr>
        <w:t xml:space="preserve">[4] Virgilios Passas et al. </w:t>
      </w:r>
      <w:r w:rsidRPr="00814C7D">
        <w:rPr>
          <w:rFonts w:ascii="宋体"/>
          <w:sz w:val="20"/>
          <w:szCs w:val="21"/>
        </w:rPr>
        <w:t>“</w:t>
      </w:r>
      <w:r w:rsidRPr="00814C7D">
        <w:rPr>
          <w:rFonts w:ascii="宋体"/>
          <w:sz w:val="20"/>
          <w:szCs w:val="21"/>
        </w:rPr>
        <w:t>V2MEC: Low-Latency MEC for Vehicular Networks in 5G Disaggregated Archi- tectures</w:t>
      </w:r>
      <w:r w:rsidRPr="00814C7D">
        <w:rPr>
          <w:rFonts w:ascii="宋体"/>
          <w:sz w:val="20"/>
          <w:szCs w:val="21"/>
        </w:rPr>
        <w:t>”</w:t>
      </w:r>
      <w:r w:rsidRPr="00814C7D">
        <w:rPr>
          <w:rFonts w:ascii="宋体"/>
          <w:sz w:val="20"/>
          <w:szCs w:val="21"/>
        </w:rPr>
        <w:t>. In: 2021 IEEE Wireless Communications and Networking Conference (WCNC). IEEE. 2021, pp. 1</w:t>
      </w:r>
      <w:r w:rsidRPr="00814C7D">
        <w:rPr>
          <w:rFonts w:ascii="宋体"/>
          <w:sz w:val="20"/>
          <w:szCs w:val="21"/>
        </w:rPr>
        <w:t>–</w:t>
      </w:r>
      <w:r w:rsidRPr="00814C7D">
        <w:rPr>
          <w:rFonts w:ascii="宋体"/>
          <w:sz w:val="20"/>
          <w:szCs w:val="21"/>
        </w:rPr>
        <w:t>6.</w:t>
      </w:r>
    </w:p>
    <w:p w:rsidR="00730425" w:rsidRPr="00814C7D" w:rsidRDefault="00730425" w:rsidP="00730425">
      <w:pPr>
        <w:spacing w:line="400" w:lineRule="exact"/>
        <w:rPr>
          <w:rFonts w:ascii="宋体"/>
          <w:sz w:val="20"/>
          <w:szCs w:val="21"/>
        </w:rPr>
      </w:pPr>
      <w:r w:rsidRPr="00814C7D">
        <w:rPr>
          <w:rFonts w:ascii="宋体"/>
          <w:sz w:val="20"/>
          <w:szCs w:val="21"/>
        </w:rPr>
        <w:t xml:space="preserve"> [5] Chen-Feng Liu et al. </w:t>
      </w:r>
      <w:r w:rsidRPr="00814C7D">
        <w:rPr>
          <w:rFonts w:ascii="宋体"/>
          <w:sz w:val="20"/>
          <w:szCs w:val="21"/>
        </w:rPr>
        <w:t>“</w:t>
      </w:r>
      <w:r w:rsidRPr="00814C7D">
        <w:rPr>
          <w:rFonts w:ascii="宋体"/>
          <w:sz w:val="20"/>
          <w:szCs w:val="21"/>
        </w:rPr>
        <w:t>Dynamic Task Offloading and Resource Allocation for Ultra-Reliable Low-Latency Edge Computing</w:t>
      </w:r>
      <w:r w:rsidRPr="00814C7D">
        <w:rPr>
          <w:rFonts w:ascii="宋体"/>
          <w:sz w:val="20"/>
          <w:szCs w:val="21"/>
        </w:rPr>
        <w:t>”</w:t>
      </w:r>
      <w:r w:rsidRPr="00814C7D">
        <w:rPr>
          <w:rFonts w:ascii="宋体"/>
          <w:sz w:val="20"/>
          <w:szCs w:val="21"/>
        </w:rPr>
        <w:t xml:space="preserve">. In: IEEE Transactions on Com- munications 67.6 </w:t>
      </w:r>
      <w:r w:rsidRPr="00814C7D">
        <w:rPr>
          <w:rFonts w:ascii="宋体"/>
          <w:sz w:val="20"/>
          <w:szCs w:val="21"/>
        </w:rPr>
        <w:lastRenderedPageBreak/>
        <w:t>(June 2019). Conference Name: IEEE Transactions on Communications, pp. 4132</w:t>
      </w:r>
      <w:r w:rsidRPr="00814C7D">
        <w:rPr>
          <w:rFonts w:ascii="宋体"/>
          <w:sz w:val="20"/>
          <w:szCs w:val="21"/>
        </w:rPr>
        <w:t>–</w:t>
      </w:r>
      <w:r w:rsidRPr="00814C7D">
        <w:rPr>
          <w:rFonts w:ascii="宋体"/>
          <w:sz w:val="20"/>
          <w:szCs w:val="21"/>
        </w:rPr>
        <w:t xml:space="preserve"> 4150. issn: 1558-0857. doi: 10.1109/TCOMM.2019. 2898573. </w:t>
      </w:r>
    </w:p>
    <w:p w:rsidR="00730425" w:rsidRPr="00814C7D" w:rsidRDefault="00730425" w:rsidP="00730425">
      <w:pPr>
        <w:spacing w:line="400" w:lineRule="exact"/>
        <w:rPr>
          <w:rFonts w:ascii="宋体"/>
          <w:sz w:val="20"/>
          <w:szCs w:val="21"/>
        </w:rPr>
      </w:pPr>
      <w:r w:rsidRPr="00814C7D">
        <w:rPr>
          <w:rFonts w:ascii="宋体"/>
          <w:sz w:val="20"/>
          <w:szCs w:val="21"/>
        </w:rPr>
        <w:t xml:space="preserve">[6] Rong Yu et al. </w:t>
      </w:r>
      <w:r w:rsidRPr="00814C7D">
        <w:rPr>
          <w:rFonts w:ascii="宋体"/>
          <w:sz w:val="20"/>
          <w:szCs w:val="21"/>
        </w:rPr>
        <w:t>“</w:t>
      </w:r>
      <w:r w:rsidRPr="00814C7D">
        <w:rPr>
          <w:rFonts w:ascii="宋体"/>
          <w:sz w:val="20"/>
          <w:szCs w:val="21"/>
        </w:rPr>
        <w:t>Toward cloud-based vehicular net- works with efficient resource management</w:t>
      </w:r>
      <w:r w:rsidRPr="00814C7D">
        <w:rPr>
          <w:rFonts w:ascii="宋体"/>
          <w:sz w:val="20"/>
          <w:szCs w:val="21"/>
        </w:rPr>
        <w:t>”</w:t>
      </w:r>
      <w:r w:rsidRPr="00814C7D">
        <w:rPr>
          <w:rFonts w:ascii="宋体"/>
          <w:sz w:val="20"/>
          <w:szCs w:val="21"/>
        </w:rPr>
        <w:t>. In: Ieee Network 27.5 (2013), pp. 48</w:t>
      </w:r>
      <w:r w:rsidRPr="00814C7D">
        <w:rPr>
          <w:rFonts w:ascii="宋体"/>
          <w:sz w:val="20"/>
          <w:szCs w:val="21"/>
        </w:rPr>
        <w:t>–</w:t>
      </w:r>
      <w:r w:rsidRPr="00814C7D">
        <w:rPr>
          <w:rFonts w:ascii="宋体"/>
          <w:sz w:val="20"/>
          <w:szCs w:val="21"/>
        </w:rPr>
        <w:t xml:space="preserve">55. </w:t>
      </w:r>
    </w:p>
    <w:p w:rsidR="00730425" w:rsidRPr="00814C7D" w:rsidRDefault="00730425" w:rsidP="00730425">
      <w:pPr>
        <w:spacing w:line="400" w:lineRule="exact"/>
        <w:rPr>
          <w:rFonts w:ascii="宋体"/>
          <w:sz w:val="20"/>
          <w:szCs w:val="21"/>
        </w:rPr>
      </w:pPr>
      <w:r w:rsidRPr="00814C7D">
        <w:rPr>
          <w:rFonts w:ascii="宋体"/>
          <w:sz w:val="20"/>
          <w:szCs w:val="21"/>
        </w:rPr>
        <w:t xml:space="preserve">[7] Chunhui Liu et al. </w:t>
      </w:r>
      <w:r w:rsidRPr="00814C7D">
        <w:rPr>
          <w:rFonts w:ascii="宋体"/>
          <w:sz w:val="20"/>
          <w:szCs w:val="21"/>
        </w:rPr>
        <w:t>“</w:t>
      </w:r>
      <w:r w:rsidRPr="00814C7D">
        <w:rPr>
          <w:rFonts w:ascii="宋体"/>
          <w:sz w:val="20"/>
          <w:szCs w:val="21"/>
        </w:rPr>
        <w:t>Adaptive Offloading for Time- Critical Tasks in Heterogeneous Internet of Vehi- cles</w:t>
      </w:r>
      <w:r w:rsidRPr="00814C7D">
        <w:rPr>
          <w:rFonts w:ascii="宋体" w:hint="eastAsia"/>
          <w:sz w:val="20"/>
          <w:szCs w:val="21"/>
        </w:rPr>
        <w:t>”</w:t>
      </w:r>
      <w:r w:rsidRPr="00814C7D">
        <w:rPr>
          <w:rFonts w:ascii="宋体"/>
          <w:sz w:val="20"/>
          <w:szCs w:val="21"/>
        </w:rPr>
        <w:t>. In: IEEE Internet of Things Journal 7.9 (2020), pp. 7999</w:t>
      </w:r>
      <w:r w:rsidRPr="00814C7D">
        <w:rPr>
          <w:rFonts w:ascii="宋体"/>
          <w:sz w:val="20"/>
          <w:szCs w:val="21"/>
        </w:rPr>
        <w:t>–</w:t>
      </w:r>
      <w:r w:rsidRPr="00814C7D">
        <w:rPr>
          <w:rFonts w:ascii="宋体"/>
          <w:sz w:val="20"/>
          <w:szCs w:val="21"/>
        </w:rPr>
        <w:t xml:space="preserve">8011. doi: 10.1109/JIOT.2020.2997720. </w:t>
      </w:r>
    </w:p>
    <w:p w:rsidR="00730425" w:rsidRPr="00814C7D" w:rsidRDefault="00730425" w:rsidP="00730425">
      <w:pPr>
        <w:spacing w:line="400" w:lineRule="exact"/>
        <w:rPr>
          <w:rFonts w:ascii="宋体"/>
          <w:sz w:val="20"/>
          <w:szCs w:val="21"/>
        </w:rPr>
      </w:pPr>
      <w:r w:rsidRPr="00814C7D">
        <w:rPr>
          <w:rFonts w:ascii="宋体"/>
          <w:sz w:val="20"/>
          <w:szCs w:val="21"/>
        </w:rPr>
        <w:t xml:space="preserve">[8] Kyong Hoon Kim, Rajkumar Buyya, and Jong Kim. </w:t>
      </w:r>
      <w:r w:rsidRPr="00814C7D">
        <w:rPr>
          <w:rFonts w:ascii="宋体"/>
          <w:sz w:val="20"/>
          <w:szCs w:val="21"/>
        </w:rPr>
        <w:t>“</w:t>
      </w:r>
      <w:r w:rsidRPr="00814C7D">
        <w:rPr>
          <w:rFonts w:ascii="宋体"/>
          <w:sz w:val="20"/>
          <w:szCs w:val="21"/>
        </w:rPr>
        <w:t>Power Aware Scheduling of Bag-of-Tasks Applica- tions with Deadline Constraints on DVS-enabled Clusters</w:t>
      </w:r>
      <w:r w:rsidRPr="00814C7D">
        <w:rPr>
          <w:rFonts w:ascii="宋体"/>
          <w:sz w:val="20"/>
          <w:szCs w:val="21"/>
        </w:rPr>
        <w:t>”</w:t>
      </w:r>
      <w:r w:rsidRPr="00814C7D">
        <w:rPr>
          <w:rFonts w:ascii="宋体"/>
          <w:sz w:val="20"/>
          <w:szCs w:val="21"/>
        </w:rPr>
        <w:t xml:space="preserve">. In: Seventh IEEE International Sympo- sium on Cluster Computing and the Grid (CCGrid </w:t>
      </w:r>
      <w:r w:rsidRPr="00814C7D">
        <w:rPr>
          <w:rFonts w:ascii="宋体"/>
          <w:sz w:val="20"/>
          <w:szCs w:val="21"/>
        </w:rPr>
        <w:t>’</w:t>
      </w:r>
      <w:r w:rsidRPr="00814C7D">
        <w:rPr>
          <w:rFonts w:ascii="宋体"/>
          <w:sz w:val="20"/>
          <w:szCs w:val="21"/>
        </w:rPr>
        <w:t>07). 2007, pp. 541</w:t>
      </w:r>
      <w:r w:rsidRPr="00814C7D">
        <w:rPr>
          <w:rFonts w:ascii="宋体"/>
          <w:sz w:val="20"/>
          <w:szCs w:val="21"/>
        </w:rPr>
        <w:t>–</w:t>
      </w:r>
      <w:r w:rsidRPr="00814C7D">
        <w:rPr>
          <w:rFonts w:ascii="宋体"/>
          <w:sz w:val="20"/>
          <w:szCs w:val="21"/>
        </w:rPr>
        <w:t xml:space="preserve">548. doi: 10 . 1109 / CCGRID . 2007.85. </w:t>
      </w:r>
    </w:p>
    <w:p w:rsidR="00730425" w:rsidRPr="00814C7D" w:rsidRDefault="00730425" w:rsidP="00730425">
      <w:pPr>
        <w:spacing w:line="400" w:lineRule="exact"/>
        <w:rPr>
          <w:rFonts w:ascii="宋体"/>
          <w:sz w:val="20"/>
          <w:szCs w:val="21"/>
        </w:rPr>
      </w:pPr>
      <w:r w:rsidRPr="00814C7D">
        <w:rPr>
          <w:rFonts w:ascii="宋体"/>
          <w:sz w:val="20"/>
          <w:szCs w:val="21"/>
        </w:rPr>
        <w:t xml:space="preserve">[9] R. Ge, Xizhou Feng, and K.W. Cameron. </w:t>
      </w:r>
      <w:r w:rsidRPr="00814C7D">
        <w:rPr>
          <w:rFonts w:ascii="宋体"/>
          <w:sz w:val="20"/>
          <w:szCs w:val="21"/>
        </w:rPr>
        <w:t>“</w:t>
      </w:r>
      <w:r w:rsidRPr="00814C7D">
        <w:rPr>
          <w:rFonts w:ascii="宋体"/>
          <w:sz w:val="20"/>
          <w:szCs w:val="21"/>
        </w:rPr>
        <w:t>Performance-constrained Distributed DVS Scheduling for Scientific Applications on Power- aware Clusters</w:t>
      </w:r>
      <w:r w:rsidRPr="00814C7D">
        <w:rPr>
          <w:rFonts w:ascii="宋体"/>
          <w:sz w:val="20"/>
          <w:szCs w:val="21"/>
        </w:rPr>
        <w:t>”</w:t>
      </w:r>
      <w:r w:rsidRPr="00814C7D">
        <w:rPr>
          <w:rFonts w:ascii="宋体"/>
          <w:sz w:val="20"/>
          <w:szCs w:val="21"/>
        </w:rPr>
        <w:t xml:space="preserve">. In: SC </w:t>
      </w:r>
      <w:r w:rsidRPr="00814C7D">
        <w:rPr>
          <w:rFonts w:ascii="宋体"/>
          <w:sz w:val="20"/>
          <w:szCs w:val="21"/>
        </w:rPr>
        <w:t>’</w:t>
      </w:r>
      <w:r w:rsidRPr="00814C7D">
        <w:rPr>
          <w:rFonts w:ascii="宋体"/>
          <w:sz w:val="20"/>
          <w:szCs w:val="21"/>
        </w:rPr>
        <w:t>05: Proceedings of the 2005 ACM/IEEE Conference on Supercomputing. 2005, pp. 34</w:t>
      </w:r>
      <w:r w:rsidRPr="00814C7D">
        <w:rPr>
          <w:rFonts w:ascii="宋体"/>
          <w:sz w:val="20"/>
          <w:szCs w:val="21"/>
        </w:rPr>
        <w:t>–</w:t>
      </w:r>
      <w:r w:rsidRPr="00814C7D">
        <w:rPr>
          <w:rFonts w:ascii="宋体"/>
          <w:sz w:val="20"/>
          <w:szCs w:val="21"/>
        </w:rPr>
        <w:t xml:space="preserve">34. doi: 10.1109/SC.2005.57. </w:t>
      </w:r>
    </w:p>
    <w:p w:rsidR="00730425" w:rsidRPr="00814C7D" w:rsidRDefault="00730425" w:rsidP="00730425">
      <w:pPr>
        <w:spacing w:line="400" w:lineRule="exact"/>
        <w:rPr>
          <w:rFonts w:ascii="宋体"/>
          <w:sz w:val="20"/>
          <w:szCs w:val="21"/>
        </w:rPr>
      </w:pPr>
      <w:r w:rsidRPr="00814C7D">
        <w:rPr>
          <w:rFonts w:ascii="宋体"/>
          <w:sz w:val="20"/>
          <w:szCs w:val="21"/>
        </w:rPr>
        <w:t xml:space="preserve">[10] E. N. (Mootaz) Elnozahy, Michael Kistler, and Ramakrishnan Rajamony. </w:t>
      </w:r>
      <w:r w:rsidRPr="00814C7D">
        <w:rPr>
          <w:rFonts w:ascii="宋体"/>
          <w:sz w:val="20"/>
          <w:szCs w:val="21"/>
        </w:rPr>
        <w:t>“</w:t>
      </w:r>
      <w:r w:rsidRPr="00814C7D">
        <w:rPr>
          <w:rFonts w:ascii="宋体"/>
          <w:sz w:val="20"/>
          <w:szCs w:val="21"/>
        </w:rPr>
        <w:t>Energy-Efficient Server Clusters</w:t>
      </w:r>
      <w:r w:rsidRPr="00814C7D">
        <w:rPr>
          <w:rFonts w:ascii="宋体"/>
          <w:sz w:val="20"/>
          <w:szCs w:val="21"/>
        </w:rPr>
        <w:t>”</w:t>
      </w:r>
      <w:r w:rsidRPr="00814C7D">
        <w:rPr>
          <w:rFonts w:ascii="宋体"/>
          <w:sz w:val="20"/>
          <w:szCs w:val="21"/>
        </w:rPr>
        <w:t>. In: Power-Aware Computer Systems. Ed. by Babak Falsafi and T. N. Vijaykumar. Berlin, Hei- delberg: Springer Berlin Heidelberg, 2003, pp. 179</w:t>
      </w:r>
      <w:r w:rsidRPr="00814C7D">
        <w:rPr>
          <w:rFonts w:ascii="宋体"/>
          <w:sz w:val="20"/>
          <w:szCs w:val="21"/>
        </w:rPr>
        <w:t>–</w:t>
      </w:r>
      <w:r w:rsidRPr="00814C7D">
        <w:rPr>
          <w:rFonts w:ascii="宋体"/>
          <w:sz w:val="20"/>
          <w:szCs w:val="21"/>
        </w:rPr>
        <w:t xml:space="preserve"> 197. isbn: 978-3-540-36612-6. </w:t>
      </w:r>
    </w:p>
    <w:p w:rsidR="00730425" w:rsidRPr="00814C7D" w:rsidRDefault="00730425" w:rsidP="00730425">
      <w:pPr>
        <w:spacing w:line="400" w:lineRule="exact"/>
        <w:rPr>
          <w:rFonts w:ascii="宋体"/>
          <w:sz w:val="20"/>
          <w:szCs w:val="21"/>
        </w:rPr>
      </w:pPr>
      <w:r w:rsidRPr="00814C7D">
        <w:rPr>
          <w:rFonts w:ascii="宋体"/>
          <w:sz w:val="20"/>
          <w:szCs w:val="21"/>
        </w:rPr>
        <w:t xml:space="preserve">[11] J. Li and J.F. Martinez. </w:t>
      </w:r>
      <w:r w:rsidRPr="00814C7D">
        <w:rPr>
          <w:rFonts w:ascii="宋体"/>
          <w:sz w:val="20"/>
          <w:szCs w:val="21"/>
        </w:rPr>
        <w:t>“</w:t>
      </w:r>
      <w:r w:rsidRPr="00814C7D">
        <w:rPr>
          <w:rFonts w:ascii="宋体"/>
          <w:sz w:val="20"/>
          <w:szCs w:val="21"/>
        </w:rPr>
        <w:t>Dynamic power- performance adaptation of parallel computation on chip multiprocessors</w:t>
      </w:r>
      <w:r w:rsidRPr="00814C7D">
        <w:rPr>
          <w:rFonts w:ascii="宋体"/>
          <w:sz w:val="20"/>
          <w:szCs w:val="21"/>
        </w:rPr>
        <w:t>”</w:t>
      </w:r>
      <w:r w:rsidRPr="00814C7D">
        <w:rPr>
          <w:rFonts w:ascii="宋体"/>
          <w:sz w:val="20"/>
          <w:szCs w:val="21"/>
        </w:rPr>
        <w:t>. In: The Twelfth International Symposium on High-Performance Computer Architecture, 2006. 2006, pp. 77</w:t>
      </w:r>
      <w:r w:rsidRPr="00814C7D">
        <w:rPr>
          <w:rFonts w:ascii="宋体"/>
          <w:sz w:val="20"/>
          <w:szCs w:val="21"/>
        </w:rPr>
        <w:t>–</w:t>
      </w:r>
      <w:r w:rsidRPr="00814C7D">
        <w:rPr>
          <w:rFonts w:ascii="宋体"/>
          <w:sz w:val="20"/>
          <w:szCs w:val="21"/>
        </w:rPr>
        <w:t xml:space="preserve">87. doi: 10.1109/HPCA.2006.1598114. </w:t>
      </w:r>
    </w:p>
    <w:p w:rsidR="00730425" w:rsidRPr="00814C7D" w:rsidRDefault="00730425" w:rsidP="00730425">
      <w:pPr>
        <w:spacing w:line="400" w:lineRule="exact"/>
        <w:rPr>
          <w:rFonts w:ascii="宋体"/>
          <w:sz w:val="20"/>
          <w:szCs w:val="21"/>
        </w:rPr>
      </w:pPr>
      <w:r w:rsidRPr="00814C7D">
        <w:rPr>
          <w:rFonts w:ascii="宋体"/>
          <w:sz w:val="20"/>
          <w:szCs w:val="21"/>
        </w:rPr>
        <w:t xml:space="preserve">[12] C. Piguet, C. Schuster, and J.-L. Nagel. </w:t>
      </w:r>
      <w:r w:rsidRPr="00814C7D">
        <w:rPr>
          <w:rFonts w:ascii="宋体"/>
          <w:sz w:val="20"/>
          <w:szCs w:val="21"/>
        </w:rPr>
        <w:t>“</w:t>
      </w:r>
      <w:r w:rsidRPr="00814C7D">
        <w:rPr>
          <w:rFonts w:ascii="宋体"/>
          <w:sz w:val="20"/>
          <w:szCs w:val="21"/>
        </w:rPr>
        <w:t>Optimizing architecture activity and logic depth for static and dynamic power reduction</w:t>
      </w:r>
      <w:r w:rsidRPr="00814C7D">
        <w:rPr>
          <w:rFonts w:ascii="宋体"/>
          <w:sz w:val="20"/>
          <w:szCs w:val="21"/>
        </w:rPr>
        <w:t>”</w:t>
      </w:r>
      <w:r w:rsidRPr="00814C7D">
        <w:rPr>
          <w:rFonts w:ascii="宋体"/>
          <w:sz w:val="20"/>
          <w:szCs w:val="21"/>
        </w:rPr>
        <w:t>. In: The 2nd Annual IEEE Northeast Workshop on Circuits and Systems, 2004. NEWCAS 2004. 2004, pp. 41</w:t>
      </w:r>
      <w:r w:rsidRPr="00814C7D">
        <w:rPr>
          <w:rFonts w:ascii="宋体"/>
          <w:sz w:val="20"/>
          <w:szCs w:val="21"/>
        </w:rPr>
        <w:t>–</w:t>
      </w:r>
      <w:r w:rsidRPr="00814C7D">
        <w:rPr>
          <w:rFonts w:ascii="宋体"/>
          <w:sz w:val="20"/>
          <w:szCs w:val="21"/>
        </w:rPr>
        <w:t xml:space="preserve">44. doi: 10 . 1109 / NEWCAS.2004.1359011. </w:t>
      </w:r>
    </w:p>
    <w:p w:rsidR="00730425" w:rsidRPr="00814C7D" w:rsidRDefault="00730425" w:rsidP="00730425">
      <w:pPr>
        <w:spacing w:line="400" w:lineRule="exact"/>
        <w:rPr>
          <w:rFonts w:ascii="宋体"/>
          <w:sz w:val="20"/>
          <w:szCs w:val="21"/>
        </w:rPr>
      </w:pPr>
      <w:r w:rsidRPr="00814C7D">
        <w:rPr>
          <w:rFonts w:ascii="宋体"/>
          <w:sz w:val="20"/>
          <w:szCs w:val="21"/>
        </w:rPr>
        <w:t xml:space="preserve">[13] Jeffrey R. Sampson. </w:t>
      </w:r>
      <w:r w:rsidRPr="00814C7D">
        <w:rPr>
          <w:rFonts w:ascii="宋体"/>
          <w:sz w:val="20"/>
          <w:szCs w:val="21"/>
        </w:rPr>
        <w:t>“</w:t>
      </w:r>
      <w:r w:rsidRPr="00814C7D">
        <w:rPr>
          <w:rFonts w:ascii="宋体"/>
          <w:sz w:val="20"/>
          <w:szCs w:val="21"/>
        </w:rPr>
        <w:t>Adaptation in Natural and Artificial Systems (John H. Holland)</w:t>
      </w:r>
      <w:r w:rsidRPr="00814C7D">
        <w:rPr>
          <w:rFonts w:ascii="宋体"/>
          <w:sz w:val="20"/>
          <w:szCs w:val="21"/>
        </w:rPr>
        <w:t>”</w:t>
      </w:r>
      <w:r w:rsidRPr="00814C7D">
        <w:rPr>
          <w:rFonts w:ascii="宋体"/>
          <w:sz w:val="20"/>
          <w:szCs w:val="21"/>
        </w:rPr>
        <w:t>. In: SIAM Review 18.3 (1976), pp. 529</w:t>
      </w:r>
      <w:r w:rsidRPr="00814C7D">
        <w:rPr>
          <w:rFonts w:ascii="宋体"/>
          <w:sz w:val="20"/>
          <w:szCs w:val="21"/>
        </w:rPr>
        <w:t>–</w:t>
      </w:r>
      <w:r w:rsidRPr="00814C7D">
        <w:rPr>
          <w:rFonts w:ascii="宋体"/>
          <w:sz w:val="20"/>
          <w:szCs w:val="21"/>
        </w:rPr>
        <w:t xml:space="preserve">530. doi: 10 . 1137 / 1018105. eprint: https://doi.org/10.1137/1018105. url: </w:t>
      </w:r>
      <w:hyperlink r:id="rId116" w:history="1">
        <w:r w:rsidRPr="00814C7D">
          <w:rPr>
            <w:rStyle w:val="a7"/>
            <w:rFonts w:ascii="宋体"/>
            <w:sz w:val="20"/>
            <w:szCs w:val="21"/>
          </w:rPr>
          <w:t>https://doi.org/10.1137/1018105</w:t>
        </w:r>
      </w:hyperlink>
      <w:r w:rsidRPr="00814C7D">
        <w:rPr>
          <w:rFonts w:ascii="宋体"/>
          <w:sz w:val="20"/>
          <w:szCs w:val="21"/>
        </w:rPr>
        <w:t xml:space="preserve">. </w:t>
      </w:r>
    </w:p>
    <w:p w:rsidR="00730425" w:rsidRPr="00814C7D" w:rsidRDefault="00730425" w:rsidP="00730425">
      <w:pPr>
        <w:spacing w:line="400" w:lineRule="exact"/>
        <w:rPr>
          <w:rFonts w:ascii="宋体"/>
          <w:sz w:val="20"/>
          <w:szCs w:val="21"/>
        </w:rPr>
      </w:pPr>
      <w:r w:rsidRPr="00814C7D">
        <w:rPr>
          <w:rFonts w:ascii="宋体"/>
          <w:sz w:val="20"/>
          <w:szCs w:val="21"/>
        </w:rPr>
        <w:t>[14] Vincent Roberge, Mohammed Tarbouchi, and Gilles Labont</w:t>
      </w:r>
      <w:r w:rsidRPr="00814C7D">
        <w:rPr>
          <w:rFonts w:ascii="宋体"/>
          <w:sz w:val="20"/>
          <w:szCs w:val="21"/>
        </w:rPr>
        <w:t>é</w:t>
      </w:r>
      <w:r w:rsidRPr="00814C7D">
        <w:rPr>
          <w:rFonts w:ascii="宋体"/>
          <w:sz w:val="20"/>
          <w:szCs w:val="21"/>
        </w:rPr>
        <w:t xml:space="preserve">. </w:t>
      </w:r>
      <w:r w:rsidRPr="00814C7D">
        <w:rPr>
          <w:rFonts w:ascii="宋体"/>
          <w:sz w:val="20"/>
          <w:szCs w:val="21"/>
        </w:rPr>
        <w:t>“</w:t>
      </w:r>
      <w:r w:rsidRPr="00814C7D">
        <w:rPr>
          <w:rFonts w:ascii="宋体"/>
          <w:sz w:val="20"/>
          <w:szCs w:val="21"/>
        </w:rPr>
        <w:t>Comparison of parallel genetic algorithm and particle swarm optimization for real-time UAV path planning</w:t>
      </w:r>
      <w:r w:rsidRPr="00814C7D">
        <w:rPr>
          <w:rFonts w:ascii="宋体"/>
          <w:sz w:val="20"/>
          <w:szCs w:val="21"/>
        </w:rPr>
        <w:t>”</w:t>
      </w:r>
      <w:r w:rsidRPr="00814C7D">
        <w:rPr>
          <w:rFonts w:ascii="宋体"/>
          <w:sz w:val="20"/>
          <w:szCs w:val="21"/>
        </w:rPr>
        <w:t>. In: IEEE Transactions on industrial informatics 9.1 (2012), pp. 132</w:t>
      </w:r>
      <w:r w:rsidRPr="00814C7D">
        <w:rPr>
          <w:rFonts w:ascii="宋体"/>
          <w:sz w:val="20"/>
          <w:szCs w:val="21"/>
        </w:rPr>
        <w:t>–</w:t>
      </w:r>
      <w:r w:rsidRPr="00814C7D">
        <w:rPr>
          <w:rFonts w:ascii="宋体"/>
          <w:sz w:val="20"/>
          <w:szCs w:val="21"/>
        </w:rPr>
        <w:t xml:space="preserve">141. </w:t>
      </w:r>
    </w:p>
    <w:p w:rsidR="00730425" w:rsidRPr="00814C7D" w:rsidRDefault="00730425" w:rsidP="00730425">
      <w:pPr>
        <w:spacing w:line="400" w:lineRule="exact"/>
        <w:rPr>
          <w:rFonts w:ascii="宋体"/>
          <w:sz w:val="20"/>
          <w:szCs w:val="21"/>
        </w:rPr>
      </w:pPr>
      <w:r w:rsidRPr="00814C7D">
        <w:rPr>
          <w:rFonts w:ascii="宋体"/>
          <w:sz w:val="20"/>
          <w:szCs w:val="21"/>
        </w:rPr>
        <w:t xml:space="preserve">[15] Yourim Yoon and Yong-Hyuk Kim. </w:t>
      </w:r>
      <w:r w:rsidRPr="00814C7D">
        <w:rPr>
          <w:rFonts w:ascii="宋体"/>
          <w:sz w:val="20"/>
          <w:szCs w:val="21"/>
        </w:rPr>
        <w:t>“</w:t>
      </w:r>
      <w:r w:rsidRPr="00814C7D">
        <w:rPr>
          <w:rFonts w:ascii="宋体"/>
          <w:sz w:val="20"/>
          <w:szCs w:val="21"/>
        </w:rPr>
        <w:t xml:space="preserve">An Efficient Genetic Algorithm for Maximum </w:t>
      </w:r>
      <w:r w:rsidRPr="00814C7D">
        <w:rPr>
          <w:rFonts w:ascii="宋体"/>
          <w:sz w:val="20"/>
          <w:szCs w:val="21"/>
        </w:rPr>
        <w:lastRenderedPageBreak/>
        <w:t>Coverage Deploy- ment in Wireless Sensor Networks</w:t>
      </w:r>
      <w:r w:rsidRPr="00814C7D">
        <w:rPr>
          <w:rFonts w:ascii="宋体"/>
          <w:sz w:val="20"/>
          <w:szCs w:val="21"/>
        </w:rPr>
        <w:t>”</w:t>
      </w:r>
      <w:r w:rsidRPr="00814C7D">
        <w:rPr>
          <w:rFonts w:ascii="宋体"/>
          <w:sz w:val="20"/>
          <w:szCs w:val="21"/>
        </w:rPr>
        <w:t>. In: IEEE Trans- actions on Cybernetics 43.5 (2013), pp. 1473</w:t>
      </w:r>
      <w:r w:rsidRPr="00814C7D">
        <w:rPr>
          <w:rFonts w:ascii="宋体"/>
          <w:sz w:val="20"/>
          <w:szCs w:val="21"/>
        </w:rPr>
        <w:t>–</w:t>
      </w:r>
      <w:r w:rsidRPr="00814C7D">
        <w:rPr>
          <w:rFonts w:ascii="宋体"/>
          <w:sz w:val="20"/>
          <w:szCs w:val="21"/>
        </w:rPr>
        <w:t>1483. doi: 10.1109/TCYB.2013.2250955.</w:t>
      </w:r>
    </w:p>
    <w:p w:rsidR="00730425" w:rsidRPr="00814C7D" w:rsidRDefault="00730425" w:rsidP="00730425">
      <w:pPr>
        <w:spacing w:line="400" w:lineRule="exact"/>
        <w:rPr>
          <w:rFonts w:ascii="宋体"/>
          <w:sz w:val="20"/>
          <w:szCs w:val="21"/>
        </w:rPr>
      </w:pPr>
      <w:r w:rsidRPr="00814C7D">
        <w:rPr>
          <w:rFonts w:ascii="宋体"/>
          <w:sz w:val="20"/>
          <w:szCs w:val="21"/>
        </w:rPr>
        <w:t xml:space="preserve"> [16] Anand Kannan et al. </w:t>
      </w:r>
      <w:r w:rsidRPr="00814C7D">
        <w:rPr>
          <w:rFonts w:ascii="宋体"/>
          <w:sz w:val="20"/>
          <w:szCs w:val="21"/>
        </w:rPr>
        <w:t>“</w:t>
      </w:r>
      <w:r w:rsidRPr="00814C7D">
        <w:rPr>
          <w:rFonts w:ascii="宋体"/>
          <w:sz w:val="20"/>
          <w:szCs w:val="21"/>
        </w:rPr>
        <w:t>Genetic algorithm based feature selection algorithm for effective intrusion detection in cloud networks</w:t>
      </w:r>
      <w:r w:rsidRPr="00814C7D">
        <w:rPr>
          <w:rFonts w:ascii="宋体"/>
          <w:sz w:val="20"/>
          <w:szCs w:val="21"/>
        </w:rPr>
        <w:t>”</w:t>
      </w:r>
      <w:r w:rsidRPr="00814C7D">
        <w:rPr>
          <w:rFonts w:ascii="宋体"/>
          <w:sz w:val="20"/>
          <w:szCs w:val="21"/>
        </w:rPr>
        <w:t>. In: 2012 IEEE 12th In- ternational Conference on Data Mining Workshops. IEEE. 2012, pp. 416</w:t>
      </w:r>
      <w:r w:rsidRPr="00814C7D">
        <w:rPr>
          <w:rFonts w:ascii="宋体"/>
          <w:sz w:val="20"/>
          <w:szCs w:val="21"/>
        </w:rPr>
        <w:t>–</w:t>
      </w:r>
      <w:r w:rsidRPr="00814C7D">
        <w:rPr>
          <w:rFonts w:ascii="宋体"/>
          <w:sz w:val="20"/>
          <w:szCs w:val="21"/>
        </w:rPr>
        <w:t xml:space="preserve">423. </w:t>
      </w:r>
    </w:p>
    <w:p w:rsidR="00730425" w:rsidRPr="00814C7D" w:rsidRDefault="00730425" w:rsidP="00730425">
      <w:pPr>
        <w:spacing w:line="400" w:lineRule="exact"/>
        <w:rPr>
          <w:rFonts w:ascii="宋体"/>
          <w:sz w:val="20"/>
          <w:szCs w:val="21"/>
        </w:rPr>
      </w:pPr>
      <w:r w:rsidRPr="00814C7D">
        <w:rPr>
          <w:rFonts w:ascii="宋体"/>
          <w:sz w:val="20"/>
          <w:szCs w:val="21"/>
        </w:rPr>
        <w:t xml:space="preserve">[17] R Sivaraj and T Ravichandran. </w:t>
      </w:r>
      <w:r w:rsidRPr="00814C7D">
        <w:rPr>
          <w:rFonts w:ascii="宋体"/>
          <w:sz w:val="20"/>
          <w:szCs w:val="21"/>
        </w:rPr>
        <w:t>“</w:t>
      </w:r>
      <w:r w:rsidRPr="00814C7D">
        <w:rPr>
          <w:rFonts w:ascii="宋体"/>
          <w:sz w:val="20"/>
          <w:szCs w:val="21"/>
        </w:rPr>
        <w:t>A review of selec- tion methods in genetic algorithm</w:t>
      </w:r>
      <w:r w:rsidRPr="00814C7D">
        <w:rPr>
          <w:rFonts w:ascii="宋体"/>
          <w:sz w:val="20"/>
          <w:szCs w:val="21"/>
        </w:rPr>
        <w:t>”</w:t>
      </w:r>
      <w:r w:rsidRPr="00814C7D">
        <w:rPr>
          <w:rFonts w:ascii="宋体"/>
          <w:sz w:val="20"/>
          <w:szCs w:val="21"/>
        </w:rPr>
        <w:t>. In: International journal of engineering science and technology 3.5 (2011), pp. 3792</w:t>
      </w:r>
      <w:r w:rsidRPr="00814C7D">
        <w:rPr>
          <w:rFonts w:ascii="宋体"/>
          <w:sz w:val="20"/>
          <w:szCs w:val="21"/>
        </w:rPr>
        <w:t>–</w:t>
      </w:r>
      <w:r w:rsidRPr="00814C7D">
        <w:rPr>
          <w:rFonts w:ascii="宋体"/>
          <w:sz w:val="20"/>
          <w:szCs w:val="21"/>
        </w:rPr>
        <w:t xml:space="preserve">3797. </w:t>
      </w:r>
    </w:p>
    <w:p w:rsidR="00730425" w:rsidRPr="00814C7D" w:rsidRDefault="00730425" w:rsidP="00730425">
      <w:pPr>
        <w:spacing w:line="400" w:lineRule="exact"/>
        <w:rPr>
          <w:rFonts w:ascii="宋体"/>
          <w:sz w:val="20"/>
          <w:szCs w:val="21"/>
        </w:rPr>
      </w:pPr>
      <w:r w:rsidRPr="00814C7D">
        <w:rPr>
          <w:rFonts w:ascii="宋体"/>
          <w:sz w:val="20"/>
          <w:szCs w:val="21"/>
        </w:rPr>
        <w:t xml:space="preserve">[18] Cortex-A57. url: https : / / developer . arm . com / Processors/Cortex-A57 (visited on 07/20/2022). </w:t>
      </w:r>
    </w:p>
    <w:p w:rsidR="00730425" w:rsidRPr="00814C7D" w:rsidRDefault="00730425" w:rsidP="00730425">
      <w:pPr>
        <w:spacing w:line="400" w:lineRule="exact"/>
        <w:rPr>
          <w:rFonts w:ascii="宋体"/>
          <w:sz w:val="20"/>
          <w:szCs w:val="21"/>
        </w:rPr>
      </w:pPr>
      <w:r w:rsidRPr="00814C7D">
        <w:rPr>
          <w:rFonts w:ascii="宋体"/>
          <w:sz w:val="20"/>
          <w:szCs w:val="21"/>
        </w:rPr>
        <w:t xml:space="preserve">[19] Tayebeh Bahreini, Marco Brocanelli, and Daniel Grosu. </w:t>
      </w:r>
      <w:r w:rsidRPr="00814C7D">
        <w:rPr>
          <w:rFonts w:ascii="宋体"/>
          <w:sz w:val="20"/>
          <w:szCs w:val="21"/>
        </w:rPr>
        <w:t>“</w:t>
      </w:r>
      <w:r w:rsidRPr="00814C7D">
        <w:rPr>
          <w:rFonts w:ascii="宋体"/>
          <w:sz w:val="20"/>
          <w:szCs w:val="21"/>
        </w:rPr>
        <w:t>VECMAN: A Framework for Energy-Aware Resource Management in Vehicular Edge Comput- ing Systems</w:t>
      </w:r>
      <w:r w:rsidRPr="00814C7D">
        <w:rPr>
          <w:rFonts w:ascii="宋体"/>
          <w:sz w:val="20"/>
          <w:szCs w:val="21"/>
        </w:rPr>
        <w:t>”</w:t>
      </w:r>
      <w:r w:rsidRPr="00814C7D">
        <w:rPr>
          <w:rFonts w:ascii="宋体"/>
          <w:sz w:val="20"/>
          <w:szCs w:val="21"/>
        </w:rPr>
        <w:t>. In: IEEE Transactions on Mobile Computing (2021), pp. 1</w:t>
      </w:r>
      <w:r w:rsidRPr="00814C7D">
        <w:rPr>
          <w:rFonts w:ascii="宋体"/>
          <w:sz w:val="20"/>
          <w:szCs w:val="21"/>
        </w:rPr>
        <w:t>–</w:t>
      </w:r>
      <w:r w:rsidRPr="00814C7D">
        <w:rPr>
          <w:rFonts w:ascii="宋体"/>
          <w:sz w:val="20"/>
          <w:szCs w:val="21"/>
        </w:rPr>
        <w:t xml:space="preserve">1. doi: 10 . 1109 / TMC . 2021.3089338. </w:t>
      </w:r>
    </w:p>
    <w:p w:rsidR="00730425" w:rsidRPr="00814C7D" w:rsidRDefault="00730425" w:rsidP="00730425">
      <w:pPr>
        <w:spacing w:line="400" w:lineRule="exact"/>
        <w:rPr>
          <w:rFonts w:ascii="宋体" w:hint="eastAsia"/>
          <w:sz w:val="20"/>
          <w:szCs w:val="21"/>
        </w:rPr>
      </w:pPr>
      <w:r w:rsidRPr="00814C7D">
        <w:rPr>
          <w:rFonts w:ascii="宋体"/>
          <w:sz w:val="20"/>
          <w:szCs w:val="21"/>
        </w:rPr>
        <w:t xml:space="preserve">[20] Zhigang Xu et al. </w:t>
      </w:r>
      <w:r w:rsidRPr="00814C7D">
        <w:rPr>
          <w:rFonts w:ascii="宋体"/>
          <w:sz w:val="20"/>
          <w:szCs w:val="21"/>
        </w:rPr>
        <w:t>“</w:t>
      </w:r>
      <w:r w:rsidRPr="00814C7D">
        <w:rPr>
          <w:rFonts w:ascii="宋体"/>
          <w:sz w:val="20"/>
          <w:szCs w:val="21"/>
        </w:rPr>
        <w:t>DSRC versus 4G-LTE for con- nected vehicle applications: A study on field experi- ments of vehicular communication performance</w:t>
      </w:r>
      <w:r w:rsidRPr="00814C7D">
        <w:rPr>
          <w:rFonts w:ascii="宋体"/>
          <w:sz w:val="20"/>
          <w:szCs w:val="21"/>
        </w:rPr>
        <w:t>”</w:t>
      </w:r>
      <w:r w:rsidRPr="00814C7D">
        <w:rPr>
          <w:rFonts w:ascii="宋体"/>
          <w:sz w:val="20"/>
          <w:szCs w:val="21"/>
        </w:rPr>
        <w:t>. In: Journal of advanced transportation 2017 (2017).</w:t>
      </w:r>
    </w:p>
    <w:p w:rsidR="00730425" w:rsidRPr="00730425" w:rsidRDefault="00730425">
      <w:pPr>
        <w:rPr>
          <w:rFonts w:hint="eastAsia"/>
        </w:rPr>
      </w:pPr>
    </w:p>
    <w:sectPr w:rsidR="00730425" w:rsidRPr="007304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0CE" w:rsidRDefault="00B400CE" w:rsidP="00730425">
      <w:r>
        <w:separator/>
      </w:r>
    </w:p>
  </w:endnote>
  <w:endnote w:type="continuationSeparator" w:id="0">
    <w:p w:rsidR="00B400CE" w:rsidRDefault="00B400CE" w:rsidP="00730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0CE" w:rsidRDefault="00B400CE" w:rsidP="00730425">
      <w:r>
        <w:separator/>
      </w:r>
    </w:p>
  </w:footnote>
  <w:footnote w:type="continuationSeparator" w:id="0">
    <w:p w:rsidR="00B400CE" w:rsidRDefault="00B400CE" w:rsidP="007304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5670C"/>
    <w:multiLevelType w:val="hybridMultilevel"/>
    <w:tmpl w:val="8348CF94"/>
    <w:lvl w:ilvl="0" w:tplc="D9AA0C34">
      <w:start w:val="1"/>
      <w:numFmt w:val="decimal"/>
      <w:lvlText w:val="%1."/>
      <w:lvlJc w:val="left"/>
      <w:pPr>
        <w:ind w:left="742" w:hanging="360"/>
      </w:pPr>
      <w:rPr>
        <w:rFonts w:hint="default"/>
      </w:rPr>
    </w:lvl>
    <w:lvl w:ilvl="1" w:tplc="04090019" w:tentative="1">
      <w:start w:val="1"/>
      <w:numFmt w:val="lowerLetter"/>
      <w:lvlText w:val="%2)"/>
      <w:lvlJc w:val="left"/>
      <w:pPr>
        <w:ind w:left="1222" w:hanging="420"/>
      </w:pPr>
    </w:lvl>
    <w:lvl w:ilvl="2" w:tplc="0409001B" w:tentative="1">
      <w:start w:val="1"/>
      <w:numFmt w:val="lowerRoman"/>
      <w:lvlText w:val="%3."/>
      <w:lvlJc w:val="right"/>
      <w:pPr>
        <w:ind w:left="1642" w:hanging="420"/>
      </w:pPr>
    </w:lvl>
    <w:lvl w:ilvl="3" w:tplc="0409000F" w:tentative="1">
      <w:start w:val="1"/>
      <w:numFmt w:val="decimal"/>
      <w:lvlText w:val="%4."/>
      <w:lvlJc w:val="left"/>
      <w:pPr>
        <w:ind w:left="2062" w:hanging="420"/>
      </w:pPr>
    </w:lvl>
    <w:lvl w:ilvl="4" w:tplc="04090019" w:tentative="1">
      <w:start w:val="1"/>
      <w:numFmt w:val="lowerLetter"/>
      <w:lvlText w:val="%5)"/>
      <w:lvlJc w:val="left"/>
      <w:pPr>
        <w:ind w:left="2482" w:hanging="420"/>
      </w:pPr>
    </w:lvl>
    <w:lvl w:ilvl="5" w:tplc="0409001B" w:tentative="1">
      <w:start w:val="1"/>
      <w:numFmt w:val="lowerRoman"/>
      <w:lvlText w:val="%6."/>
      <w:lvlJc w:val="right"/>
      <w:pPr>
        <w:ind w:left="2902" w:hanging="420"/>
      </w:pPr>
    </w:lvl>
    <w:lvl w:ilvl="6" w:tplc="0409000F" w:tentative="1">
      <w:start w:val="1"/>
      <w:numFmt w:val="decimal"/>
      <w:lvlText w:val="%7."/>
      <w:lvlJc w:val="left"/>
      <w:pPr>
        <w:ind w:left="3322" w:hanging="420"/>
      </w:pPr>
    </w:lvl>
    <w:lvl w:ilvl="7" w:tplc="04090019" w:tentative="1">
      <w:start w:val="1"/>
      <w:numFmt w:val="lowerLetter"/>
      <w:lvlText w:val="%8)"/>
      <w:lvlJc w:val="left"/>
      <w:pPr>
        <w:ind w:left="3742" w:hanging="420"/>
      </w:pPr>
    </w:lvl>
    <w:lvl w:ilvl="8" w:tplc="0409001B" w:tentative="1">
      <w:start w:val="1"/>
      <w:numFmt w:val="lowerRoman"/>
      <w:lvlText w:val="%9."/>
      <w:lvlJc w:val="right"/>
      <w:pPr>
        <w:ind w:left="41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9C"/>
    <w:rsid w:val="00176152"/>
    <w:rsid w:val="002A5C1E"/>
    <w:rsid w:val="003A3D74"/>
    <w:rsid w:val="005121A3"/>
    <w:rsid w:val="006D07B6"/>
    <w:rsid w:val="00730425"/>
    <w:rsid w:val="0085369C"/>
    <w:rsid w:val="00B400CE"/>
    <w:rsid w:val="00E2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D64A5"/>
  <w15:chartTrackingRefBased/>
  <w15:docId w15:val="{DDEA7696-363B-4B4D-B798-90A15A83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04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0425"/>
    <w:rPr>
      <w:sz w:val="18"/>
      <w:szCs w:val="18"/>
    </w:rPr>
  </w:style>
  <w:style w:type="paragraph" w:styleId="a5">
    <w:name w:val="footer"/>
    <w:basedOn w:val="a"/>
    <w:link w:val="a6"/>
    <w:uiPriority w:val="99"/>
    <w:unhideWhenUsed/>
    <w:rsid w:val="00730425"/>
    <w:pPr>
      <w:tabs>
        <w:tab w:val="center" w:pos="4153"/>
        <w:tab w:val="right" w:pos="8306"/>
      </w:tabs>
      <w:snapToGrid w:val="0"/>
      <w:jc w:val="left"/>
    </w:pPr>
    <w:rPr>
      <w:sz w:val="18"/>
      <w:szCs w:val="18"/>
    </w:rPr>
  </w:style>
  <w:style w:type="character" w:customStyle="1" w:styleId="a6">
    <w:name w:val="页脚 字符"/>
    <w:basedOn w:val="a0"/>
    <w:link w:val="a5"/>
    <w:uiPriority w:val="99"/>
    <w:rsid w:val="00730425"/>
    <w:rPr>
      <w:sz w:val="18"/>
      <w:szCs w:val="18"/>
    </w:rPr>
  </w:style>
  <w:style w:type="character" w:styleId="a7">
    <w:name w:val="Hyperlink"/>
    <w:uiPriority w:val="99"/>
    <w:unhideWhenUsed/>
    <w:rsid w:val="00730425"/>
    <w:rPr>
      <w:color w:val="0563C1"/>
      <w:u w:val="single"/>
    </w:rPr>
  </w:style>
  <w:style w:type="paragraph" w:styleId="a8">
    <w:name w:val="List Paragraph"/>
    <w:basedOn w:val="a"/>
    <w:uiPriority w:val="34"/>
    <w:qFormat/>
    <w:rsid w:val="00E263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image" Target="media/image55.wmf"/><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2.bin"/><Relationship Id="rId118" Type="http://schemas.openxmlformats.org/officeDocument/2006/relationships/theme" Target="theme/theme1.xml"/><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png"/><Relationship Id="rId108" Type="http://schemas.openxmlformats.org/officeDocument/2006/relationships/image" Target="media/image5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50.wmf"/><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3.png"/><Relationship Id="rId115" Type="http://schemas.openxmlformats.org/officeDocument/2006/relationships/oleObject" Target="embeddings/oleObject53.bin"/><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oleObject" Target="embeddings/oleObject49.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hyperlink" Target="https://doi.org/10.1137/1018105" TargetMode="Externa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4.png"/><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1907</Words>
  <Characters>10873</Characters>
  <Application>Microsoft Office Word</Application>
  <DocSecurity>0</DocSecurity>
  <Lines>90</Lines>
  <Paragraphs>25</Paragraphs>
  <ScaleCrop>false</ScaleCrop>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li</dc:creator>
  <cp:keywords/>
  <dc:description/>
  <cp:lastModifiedBy>han li</cp:lastModifiedBy>
  <cp:revision>3</cp:revision>
  <dcterms:created xsi:type="dcterms:W3CDTF">2023-03-19T05:59:00Z</dcterms:created>
  <dcterms:modified xsi:type="dcterms:W3CDTF">2023-03-19T09:03:00Z</dcterms:modified>
</cp:coreProperties>
</file>