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4528F"/>
          <w:sz w:val="44"/>
        </w:rPr>
        <w:t>耿同学agent harness 四轮流程图</w:t>
      </w:r>
    </w:p>
    <w:p>
      <w:pPr>
        <w:jc w:val="center"/>
      </w:pPr>
      <w:r>
        <w:rPr>
          <w:rFonts w:ascii="Microsoft YaHei" w:hAnsi="Microsoft YaHei" w:eastAsia="Microsoft YaHei"/>
          <w:color w:val="5B6775"/>
          <w:sz w:val="22"/>
        </w:rPr>
        <w:t>一页一轮：从论文输入，到代码运行，再到结果审查</w:t>
      </w:r>
    </w:p>
    <w:p>
      <w:r>
        <w:t>这份文档只保留最少文字，把耿同学agent的 harness 路径拆成四张图。新手可以按 1 -&gt; 2 -&gt; 3 -&gt; 4 的顺序理解整个系统。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第一轮：论文 -&gt; 工程事实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853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_01_fa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输入是 PDF；输出是 engineering_facts.json。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重点不是复现，而是先把论文里的模型、参数、指标、图表抽清楚。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如果 LLM 多次给不出合格 JSON，会启用本地 fallback，保证流程能继续但风险升高。</w:t>
            </w:r>
          </w:p>
        </w:tc>
      </w:tr>
    </w:tbl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第二轮：工程事实 -&gt; 复现任务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853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_02_tas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输入是 facts JSON 和论文上下文；输出是 repro_tasks.json 与 experiment_index.json。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这一轮决定到底复现哪张图、哪条曲线、哪个指标。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本地校验会检查任务是否引用真实事实、指标口径是否足够明确。</w:t>
            </w:r>
          </w:p>
        </w:tc>
      </w:tr>
    </w:tbl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第三轮：复现任务 -&gt; 本地 outputs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8533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_03_codegen_run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LLM 可以自由写代码，但每个文件最多 200 行，并且要通过依赖、import、安全和路径审查。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运行顺序改成先 smoke，再跑 full config；最终产物必须是 CSV、PNG 和 summary JSON。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失败时进入修复链：LLM repair、OpenHands 候选副本、本地模板 fallback。</w:t>
            </w:r>
          </w:p>
        </w:tc>
      </w:tr>
    </w:tbl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第四轮：本地 outputs -&gt; 审查报告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3853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nd_04_result_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533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把本地数据、图像、summary、论文页面图和任务元数据一起交给多模态 LLM。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输出 result_review 与 risk_report，评价每个实验的复现可信度和差异原因。</w:t>
            </w:r>
          </w:p>
        </w:tc>
      </w:tr>
      <w:tr>
        <w:tc>
          <w:tcPr>
            <w:tcW w:type="dxa" w:w="10224"/>
            <w:shd w:fill="F8FA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3"/>
                <w:sz w:val="20"/>
              </w:rPr>
              <w:t>最后生成 review.docx / result_review.docx，但结论只表达风险，不直接判定论文造假。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28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52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