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end="300"/>
        <w:jc w:val="center"/>
        <w:rPr>
          <w:color w:val="444444"/>
          <w:sz w:val="15"/>
          <w:szCs w:val="15"/>
        </w:rPr>
      </w:pPr>
      <w:r>
        <w:rPr/>
        <w:drawing>
          <wp:inline distT="0" distB="0" distL="0" distR="0">
            <wp:extent cx="4765675" cy="1116965"/>
            <wp:effectExtent l="0" t="0" r="0" b="0"/>
            <wp:docPr id="1" name="图像1 副本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副本 1" descr="" title=""/>
                    <pic:cNvPicPr>
                      <a:picLocks noChangeAspect="1" noChangeArrowheads="1"/>
                    </pic:cNvPicPr>
                  </pic:nvPicPr>
                  <pic:blipFill>
                    <a:blip r:embed="rId2"/>
                    <a:srcRect l="-15" t="-64" r="-15" b="-64"/>
                    <a:stretch>
                      <a:fillRect/>
                    </a:stretch>
                  </pic:blipFill>
                  <pic:spPr bwMode="auto">
                    <a:xfrm>
                      <a:off x="0" y="0"/>
                      <a:ext cx="4765675" cy="1116965"/>
                    </a:xfrm>
                    <a:prstGeom prst="rect">
                      <a:avLst/>
                    </a:prstGeom>
                  </pic:spPr>
                </pic:pic>
              </a:graphicData>
            </a:graphic>
          </wp:inline>
        </w:drawing>
      </w:r>
    </w:p>
    <w:p>
      <w:pPr>
        <w:pStyle w:val="Normal"/>
        <w:jc w:val="end"/>
        <w:rPr>
          <w:color w:val="444444"/>
          <w:sz w:val="15"/>
          <w:szCs w:val="15"/>
        </w:rPr>
      </w:pPr>
      <w:r>
        <w:rPr>
          <w:color w:val="444444"/>
          <w:sz w:val="15"/>
          <w:szCs w:val="15"/>
        </w:rPr>
      </w:r>
    </w:p>
    <w:p>
      <w:pPr>
        <w:pStyle w:val="Normal"/>
        <w:jc w:val="start"/>
        <w:rPr>
          <w:sz w:val="18"/>
          <w:szCs w:val="18"/>
        </w:rPr>
      </w:pPr>
      <w:r>
        <w:rPr/>
        <w:br w:type="textWrapping" w:clear="all"/>
      </w:r>
    </w:p>
    <w:p>
      <w:pPr>
        <w:pStyle w:val="Normal"/>
        <w:jc w:val="start"/>
        <w:rPr>
          <w:sz w:val="18"/>
          <w:szCs w:val="18"/>
        </w:rPr>
      </w:pPr>
      <w:r>
        <w:rPr>
          <w:sz w:val="18"/>
          <w:szCs w:val="18"/>
        </w:rPr>
      </w:r>
    </w:p>
    <w:p>
      <w:pPr>
        <w:pStyle w:val="Normal"/>
        <w:jc w:val="start"/>
        <w:rPr>
          <w:sz w:val="18"/>
          <w:szCs w:val="18"/>
        </w:rPr>
      </w:pPr>
      <w:r>
        <w:rPr>
          <w:sz w:val="18"/>
          <w:szCs w:val="18"/>
        </w:rPr>
      </w:r>
    </w:p>
    <w:p>
      <w:pPr>
        <w:pStyle w:val="Normal"/>
        <w:jc w:val="center"/>
        <w:rPr>
          <w:b/>
          <w:sz w:val="72"/>
          <w:szCs w:val="72"/>
        </w:rPr>
      </w:pPr>
      <w:r>
        <w:rPr>
          <w:b/>
          <w:sz w:val="72"/>
          <w:szCs w:val="72"/>
        </w:rPr>
        <w:t>本科生毕业论文（设计）</w:t>
      </w:r>
    </w:p>
    <w:p>
      <w:pPr>
        <w:pStyle w:val="Normal"/>
        <w:spacing w:lineRule="exact" w:line="240"/>
        <w:ind w:firstLine="630" w:start="1577"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b/>
          <w:sz w:val="32"/>
          <w:szCs w:val="32"/>
        </w:rPr>
      </w:pPr>
      <w:r>
        <w:rPr>
          <w:b/>
          <w:sz w:val="32"/>
          <w:szCs w:val="32"/>
        </w:rPr>
      </w:r>
    </w:p>
    <w:p>
      <w:pPr>
        <w:pStyle w:val="Normal"/>
        <w:spacing w:lineRule="auto" w:line="360"/>
        <w:ind w:firstLine="742" w:end="754"/>
        <w:rPr/>
      </w:pPr>
      <w:r>
        <w:rPr>
          <w:b/>
          <w:sz w:val="32"/>
          <w:szCs w:val="32"/>
        </w:rPr>
        <w:t>中文题目</w:t>
      </w:r>
      <w:r>
        <w:rPr>
          <w:rFonts w:eastAsia="Times New Roman"/>
          <w:sz w:val="32"/>
          <w:szCs w:val="32"/>
          <w:u w:val="single"/>
        </w:rPr>
        <w:t xml:space="preserve">                                        </w:t>
      </w:r>
    </w:p>
    <w:p>
      <w:pPr>
        <w:pStyle w:val="Normal"/>
        <w:spacing w:lineRule="auto" w:line="360"/>
        <w:ind w:firstLine="2042" w:end="754"/>
        <w:rPr/>
      </w:pPr>
      <w:r>
        <w:rPr>
          <w:rFonts w:eastAsia="Times New Roman"/>
          <w:sz w:val="32"/>
          <w:szCs w:val="32"/>
          <w:u w:val="single"/>
        </w:rPr>
        <w:t xml:space="preserve">        </w:t>
      </w:r>
      <w:r>
        <w:rPr>
          <w:rFonts w:eastAsia="Times New Roman"/>
          <w:sz w:val="32"/>
          <w:szCs w:val="32"/>
          <w:u w:val="single"/>
        </w:rPr>
        <w:t>AGV</w:t>
      </w:r>
      <w:r>
        <w:rPr>
          <w:rFonts w:eastAsia="Times New Roman"/>
          <w:sz w:val="32"/>
          <w:szCs w:val="32"/>
          <w:u w:val="single"/>
        </w:rPr>
        <w:t>调度系统的设计与实现</w:t>
      </w:r>
      <w:r>
        <w:rPr>
          <w:rFonts w:eastAsia="Times New Roman"/>
          <w:sz w:val="32"/>
          <w:szCs w:val="32"/>
          <w:u w:val="single"/>
        </w:rPr>
        <w:tab/>
        <w:tab/>
        <w:t xml:space="preserve">                                        </w:t>
      </w:r>
    </w:p>
    <w:p>
      <w:pPr>
        <w:pStyle w:val="Normal"/>
        <w:spacing w:lineRule="auto" w:line="360"/>
        <w:ind w:firstLine="742" w:end="754"/>
        <w:rPr/>
      </w:pPr>
      <w:r>
        <w:rPr>
          <w:b/>
          <w:sz w:val="32"/>
          <w:szCs w:val="32"/>
        </w:rPr>
        <w:t>英文题目</w:t>
      </w:r>
      <w:r>
        <w:rPr>
          <w:rFonts w:eastAsia="Times New Roman"/>
          <w:sz w:val="32"/>
          <w:szCs w:val="32"/>
          <w:u w:val="single"/>
        </w:rPr>
        <w:t xml:space="preserve">                                        </w:t>
      </w:r>
    </w:p>
    <w:p>
      <w:pPr>
        <w:pStyle w:val="Normal"/>
        <w:spacing w:lineRule="auto" w:line="360"/>
        <w:ind w:firstLine="2042" w:end="754"/>
        <w:rPr/>
      </w:pPr>
      <w:r>
        <w:rPr>
          <w:rFonts w:eastAsia="Times New Roman"/>
          <w:b/>
          <w:sz w:val="32"/>
          <w:szCs w:val="32"/>
          <w:u w:val="single"/>
        </w:rPr>
        <w:tab/>
        <w:tab/>
      </w:r>
      <w:r>
        <w:rPr>
          <w:rFonts w:eastAsia="Times New Roman"/>
          <w:b w:val="false"/>
          <w:bCs w:val="false"/>
          <w:sz w:val="32"/>
          <w:szCs w:val="32"/>
          <w:u w:val="single"/>
        </w:rPr>
        <w:t>Design and implementation of</w:t>
        <w:tab/>
        <w:tab/>
        <w:t xml:space="preserve"> </w:t>
      </w:r>
    </w:p>
    <w:p>
      <w:pPr>
        <w:pStyle w:val="Normal"/>
        <w:spacing w:lineRule="auto" w:line="360"/>
        <w:ind w:firstLine="2042" w:end="754"/>
        <w:rPr/>
      </w:pPr>
      <w:r>
        <w:rPr>
          <w:rFonts w:eastAsia="Times New Roman"/>
          <w:b w:val="false"/>
          <w:bCs w:val="false"/>
          <w:sz w:val="32"/>
          <w:szCs w:val="32"/>
          <w:u w:val="single"/>
        </w:rPr>
        <w:t xml:space="preserve">       </w:t>
      </w:r>
      <w:r>
        <w:rPr>
          <w:rFonts w:eastAsia="Times New Roman"/>
          <w:b w:val="false"/>
          <w:bCs w:val="false"/>
          <w:sz w:val="32"/>
          <w:szCs w:val="32"/>
          <w:u w:val="single"/>
        </w:rPr>
        <w:t>an AGV scheduling system</w:t>
      </w:r>
      <w:r>
        <w:rPr>
          <w:rFonts w:eastAsia="Times New Roman"/>
          <w:b/>
          <w:sz w:val="32"/>
          <w:szCs w:val="32"/>
          <w:u w:val="single"/>
        </w:rPr>
        <w:tab/>
        <w:tab/>
      </w:r>
      <w:r>
        <w:rPr>
          <w:rFonts w:eastAsia="Times New Roman"/>
          <w:sz w:val="32"/>
          <w:szCs w:val="32"/>
          <w:u w:val="single"/>
        </w:rPr>
        <w:t xml:space="preserve">                                        </w:t>
      </w:r>
    </w:p>
    <w:p>
      <w:pPr>
        <w:pStyle w:val="Normal"/>
        <w:ind w:hanging="1269" w:start="1584" w:end="525"/>
        <w:rPr>
          <w:rFonts w:eastAsia="Times New Roman"/>
          <w:b/>
          <w:sz w:val="32"/>
          <w:szCs w:val="32"/>
        </w:rPr>
      </w:pPr>
      <w:r>
        <w:rPr>
          <w:rFonts w:eastAsia="Times New Roman"/>
          <w:b/>
          <w:sz w:val="32"/>
          <w:szCs w:val="32"/>
        </w:rPr>
        <w:t xml:space="preserve">                            </w:t>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ind w:end="525"/>
        <w:rPr>
          <w:b/>
          <w:sz w:val="32"/>
          <w:szCs w:val="32"/>
        </w:rPr>
      </w:pPr>
      <w:r>
        <w:rPr>
          <w:b/>
          <w:sz w:val="32"/>
          <w:szCs w:val="32"/>
        </w:rPr>
      </w:r>
    </w:p>
    <w:p>
      <w:pPr>
        <w:pStyle w:val="Normal"/>
        <w:spacing w:lineRule="auto" w:line="360"/>
        <w:ind w:firstLine="742" w:end="754"/>
        <w:rPr/>
      </w:pPr>
      <w:r>
        <w:rPr>
          <w:b/>
          <w:sz w:val="32"/>
          <w:szCs w:val="32"/>
        </w:rPr>
        <w:t xml:space="preserve">学生姓名        </w:t>
      </w:r>
      <w:r>
        <w:rPr>
          <w:rFonts w:eastAsia="Times New Roman"/>
          <w:sz w:val="32"/>
          <w:szCs w:val="32"/>
          <w:u w:val="single"/>
        </w:rPr>
        <w:t xml:space="preserve">            李秉权</w:t>
      </w:r>
      <w:r>
        <w:rPr>
          <w:rFonts w:eastAsia="Times New Roman"/>
          <w:sz w:val="32"/>
          <w:szCs w:val="32"/>
          <w:u w:val="single"/>
        </w:rPr>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号          </w:t>
      </w:r>
      <w:r>
        <w:rPr>
          <w:rFonts w:eastAsia="Times New Roman"/>
          <w:sz w:val="32"/>
          <w:szCs w:val="32"/>
          <w:u w:val="single"/>
        </w:rPr>
        <w:t xml:space="preserve">          </w:t>
      </w:r>
      <w:r>
        <w:rPr>
          <w:rFonts w:eastAsia="Times New Roman"/>
          <w:sz w:val="32"/>
          <w:szCs w:val="32"/>
          <w:u w:val="single"/>
        </w:rPr>
        <w:t>55200628</w:t>
        <w:tab/>
        <w:tab/>
        <w:tab/>
        <w:t xml:space="preserve">    </w:t>
      </w:r>
    </w:p>
    <w:p>
      <w:pPr>
        <w:pStyle w:val="Normal"/>
        <w:spacing w:lineRule="auto" w:line="360"/>
        <w:ind w:firstLine="742" w:end="754"/>
        <w:rPr/>
      </w:pPr>
      <w:r>
        <w:rPr>
          <w:b/>
          <w:sz w:val="32"/>
          <w:szCs w:val="32"/>
        </w:rPr>
        <w:t>学</w:t>
      </w:r>
      <w:r>
        <w:rPr>
          <w:rFonts w:eastAsia="Times New Roman"/>
          <w:b/>
          <w:sz w:val="32"/>
          <w:szCs w:val="32"/>
        </w:rPr>
        <w:t xml:space="preserve">    </w:t>
      </w:r>
      <w:r>
        <w:rPr>
          <w:b/>
          <w:sz w:val="32"/>
          <w:szCs w:val="32"/>
        </w:rPr>
        <w:t xml:space="preserve">院          </w:t>
      </w:r>
      <w:r>
        <w:rPr>
          <w:rFonts w:eastAsia="Times New Roman"/>
          <w:sz w:val="32"/>
          <w:szCs w:val="32"/>
          <w:u w:val="single"/>
        </w:rPr>
        <w:t xml:space="preserve">       软件工程学院</w:t>
      </w:r>
      <w:r>
        <w:rPr>
          <w:rFonts w:eastAsia="Times New Roman"/>
          <w:sz w:val="32"/>
          <w:szCs w:val="32"/>
          <w:u w:val="single"/>
        </w:rPr>
        <w:tab/>
        <w:tab/>
        <w:t xml:space="preserve">                   </w:t>
      </w:r>
    </w:p>
    <w:p>
      <w:pPr>
        <w:pStyle w:val="Normal"/>
        <w:spacing w:lineRule="auto" w:line="360"/>
        <w:ind w:firstLine="742" w:end="754"/>
        <w:rPr/>
      </w:pPr>
      <w:r>
        <w:rPr>
          <w:b/>
          <w:sz w:val="32"/>
          <w:szCs w:val="32"/>
        </w:rPr>
        <w:t>专</w:t>
      </w:r>
      <w:r>
        <w:rPr>
          <w:rFonts w:eastAsia="Times New Roman"/>
          <w:b/>
          <w:sz w:val="32"/>
          <w:szCs w:val="32"/>
        </w:rPr>
        <w:t xml:space="preserve">    </w:t>
      </w:r>
      <w:r>
        <w:rPr>
          <w:b/>
          <w:sz w:val="32"/>
          <w:szCs w:val="32"/>
        </w:rPr>
        <w:t xml:space="preserve">业          </w:t>
      </w:r>
      <w:r>
        <w:rPr>
          <w:rFonts w:eastAsia="Times New Roman"/>
          <w:sz w:val="32"/>
          <w:szCs w:val="32"/>
          <w:u w:val="single"/>
        </w:rPr>
        <w:t xml:space="preserve">           软件工程</w:t>
      </w:r>
      <w:r>
        <w:rPr>
          <w:rFonts w:eastAsia="Times New Roman"/>
          <w:sz w:val="32"/>
          <w:szCs w:val="32"/>
          <w:u w:val="single"/>
        </w:rPr>
        <w:tab/>
        <w:tab/>
        <w:t xml:space="preserve">         </w:t>
      </w:r>
    </w:p>
    <w:p>
      <w:pPr>
        <w:pStyle w:val="Normal"/>
        <w:spacing w:lineRule="auto" w:line="360"/>
        <w:ind w:firstLine="742" w:end="754"/>
        <w:rPr/>
      </w:pPr>
      <w:r>
        <w:rPr>
          <w:b/>
          <w:sz w:val="32"/>
          <w:szCs w:val="32"/>
        </w:rPr>
        <w:t xml:space="preserve">指导教师        </w:t>
      </w:r>
      <w:r>
        <w:rPr>
          <w:rFonts w:eastAsia="Times New Roman"/>
          <w:sz w:val="32"/>
          <w:szCs w:val="32"/>
          <w:u w:val="single"/>
        </w:rPr>
        <w:t xml:space="preserve"> </w:t>
      </w:r>
      <w:r>
        <w:rPr>
          <w:rFonts w:eastAsia="Times New Roman"/>
          <w:sz w:val="32"/>
          <w:szCs w:val="32"/>
          <w:u w:val="single"/>
        </w:rPr>
        <w:tab/>
        <w:t xml:space="preserve">          </w:t>
      </w:r>
      <w:r>
        <w:rPr>
          <w:rFonts w:eastAsia="Times New Roman"/>
          <w:sz w:val="32"/>
          <w:szCs w:val="32"/>
          <w:u w:val="single"/>
        </w:rPr>
        <w:t>李兵</w:t>
      </w:r>
      <w:r>
        <w:rPr>
          <w:rFonts w:eastAsia="Times New Roman"/>
          <w:sz w:val="32"/>
          <w:szCs w:val="32"/>
          <w:u w:val="single"/>
        </w:rPr>
        <w:tab/>
        <w:tab/>
        <w:tab/>
        <w:t xml:space="preserve">                   </w:t>
      </w:r>
    </w:p>
    <w:p>
      <w:pPr>
        <w:pStyle w:val="Normal"/>
        <w:spacing w:before="120" w:after="0"/>
        <w:jc w:val="center"/>
        <w:rPr/>
      </w:pPr>
      <w:r>
        <w:rPr>
          <w:b/>
          <w:sz w:val="32"/>
          <w:szCs w:val="32"/>
        </w:rPr>
        <w:t>2024</w:t>
      </w:r>
      <w:r>
        <w:rPr>
          <w:b/>
          <w:sz w:val="32"/>
          <w:szCs w:val="32"/>
        </w:rPr>
        <w:t>年</w:t>
      </w:r>
      <w:r>
        <w:rPr>
          <w:b/>
          <w:sz w:val="32"/>
          <w:szCs w:val="32"/>
        </w:rPr>
        <w:t>06</w:t>
      </w:r>
      <w:r>
        <w:rPr>
          <w:b/>
          <w:sz w:val="32"/>
          <w:szCs w:val="32"/>
        </w:rPr>
        <w:t>月</w:t>
      </w:r>
    </w:p>
    <w:sdt>
      <w:sdtPr>
        <w:docPartObj>
          <w:docPartGallery w:val="Table of Contents"/>
          <w:docPartUnique w:val="true"/>
        </w:docPartObj>
      </w:sdtPr>
      <w:sdtContent>
        <w:p>
          <w:pPr>
            <w:pStyle w:val="TOCHeading"/>
            <w:suppressLineNumbers/>
            <w:ind w:hanging="0" w:start="0"/>
            <w:rPr>
              <w:b/>
              <w:bCs/>
              <w:sz w:val="32"/>
              <w:szCs w:val="32"/>
            </w:rPr>
          </w:pPr>
          <w:r>
            <w:rPr>
              <w:b/>
              <w:bCs/>
              <w:sz w:val="32"/>
              <w:szCs w:val="32"/>
            </w:rPr>
            <w:t>目录</w:t>
          </w:r>
        </w:p>
        <w:p>
          <w:pPr>
            <w:pStyle w:val="TOC1"/>
            <w:rPr/>
          </w:pPr>
          <w:r>
            <w:fldChar w:fldCharType="begin"/>
          </w:r>
          <w:r>
            <w:rPr>
              <w:rStyle w:val="Style14"/>
            </w:rPr>
            <w:instrText xml:space="preserve"> TOC \f \o "1-3" \h</w:instrText>
          </w:r>
          <w:r>
            <w:rPr>
              <w:rStyle w:val="Style14"/>
            </w:rPr>
            <w:fldChar w:fldCharType="separate"/>
          </w:r>
          <w:hyperlink w:anchor="__RefHeading___Toc9941_3493801516">
            <w:r>
              <w:rPr>
                <w:rStyle w:val="Style14"/>
              </w:rPr>
              <w:t>第</w:t>
            </w:r>
            <w:r>
              <w:rPr>
                <w:rStyle w:val="Style14"/>
              </w:rPr>
              <w:t>1</w:t>
            </w:r>
            <w:r>
              <w:rPr>
                <w:rStyle w:val="Style14"/>
              </w:rPr>
              <w:t>章 引言</w:t>
            </w:r>
            <w:r>
              <w:rPr>
                <w:rStyle w:val="Style14"/>
              </w:rPr>
              <w:tab/>
              <w:t>5</w:t>
            </w:r>
          </w:hyperlink>
        </w:p>
        <w:p>
          <w:pPr>
            <w:pStyle w:val="TOC2"/>
            <w:tabs>
              <w:tab w:val="clear" w:pos="8221"/>
              <w:tab w:val="right" w:pos="8504" w:leader="dot"/>
            </w:tabs>
            <w:rPr/>
          </w:pPr>
          <w:hyperlink w:anchor="__RefHeading___Toc9943_3493801516">
            <w:r>
              <w:rPr>
                <w:rStyle w:val="Style14"/>
              </w:rPr>
              <w:t xml:space="preserve">1.1 </w:t>
            </w:r>
            <w:r>
              <w:rPr>
                <w:rStyle w:val="Style14"/>
              </w:rPr>
              <w:t>研究背景</w:t>
            </w:r>
            <w:r>
              <w:rPr>
                <w:rStyle w:val="Style14"/>
              </w:rPr>
              <w:tab/>
              <w:t>5</w:t>
            </w:r>
          </w:hyperlink>
        </w:p>
        <w:p>
          <w:pPr>
            <w:pStyle w:val="TOC2"/>
            <w:tabs>
              <w:tab w:val="clear" w:pos="8221"/>
              <w:tab w:val="right" w:pos="8504" w:leader="dot"/>
            </w:tabs>
            <w:rPr/>
          </w:pPr>
          <w:hyperlink w:anchor="__RefHeading___Toc9945_3493801516">
            <w:r>
              <w:rPr>
                <w:rStyle w:val="Style14"/>
              </w:rPr>
              <w:t xml:space="preserve">1.2 </w:t>
            </w:r>
            <w:r>
              <w:rPr>
                <w:rStyle w:val="Style14"/>
              </w:rPr>
              <w:t>研究现状</w:t>
            </w:r>
            <w:r>
              <w:rPr>
                <w:rStyle w:val="Style14"/>
              </w:rPr>
              <w:tab/>
              <w:t>6</w:t>
            </w:r>
          </w:hyperlink>
        </w:p>
        <w:p>
          <w:pPr>
            <w:pStyle w:val="TOC1"/>
            <w:rPr/>
          </w:pPr>
          <w:hyperlink w:anchor="__RefHeading___Toc9947_3493801516">
            <w:r>
              <w:rPr>
                <w:rStyle w:val="Style14"/>
              </w:rPr>
              <w:t>第</w:t>
            </w:r>
            <w:r>
              <w:rPr>
                <w:rStyle w:val="Style14"/>
              </w:rPr>
              <w:t>2</w:t>
            </w:r>
            <w:r>
              <w:rPr>
                <w:rStyle w:val="Style14"/>
              </w:rPr>
              <w:t>章 理论和技术基础</w:t>
            </w:r>
            <w:r>
              <w:rPr>
                <w:rStyle w:val="Style14"/>
              </w:rPr>
              <w:tab/>
              <w:t>8</w:t>
            </w:r>
          </w:hyperlink>
        </w:p>
        <w:p>
          <w:pPr>
            <w:pStyle w:val="TOC2"/>
            <w:tabs>
              <w:tab w:val="clear" w:pos="8221"/>
              <w:tab w:val="right" w:pos="8504" w:leader="dot"/>
            </w:tabs>
            <w:rPr/>
          </w:pPr>
          <w:hyperlink w:anchor="__RefHeading___Toc9949_3493801516">
            <w:r>
              <w:rPr>
                <w:rStyle w:val="Style14"/>
              </w:rPr>
              <w:t xml:space="preserve">2.1 </w:t>
            </w:r>
            <w:r>
              <w:rPr>
                <w:rStyle w:val="Style14"/>
              </w:rPr>
              <w:t>图</w:t>
            </w:r>
            <w:r>
              <w:rPr>
                <w:rStyle w:val="Style14"/>
              </w:rPr>
              <w:tab/>
              <w:t>8</w:t>
            </w:r>
          </w:hyperlink>
        </w:p>
        <w:p>
          <w:pPr>
            <w:pStyle w:val="TOC2"/>
            <w:tabs>
              <w:tab w:val="clear" w:pos="8221"/>
              <w:tab w:val="right" w:pos="8504" w:leader="dot"/>
            </w:tabs>
            <w:rPr/>
          </w:pPr>
          <w:hyperlink w:anchor="__RefHeading___Toc9951_3493801516">
            <w:r>
              <w:rPr>
                <w:rStyle w:val="Style14"/>
              </w:rPr>
              <w:t>2.2 Dijkstra</w:t>
            </w:r>
            <w:r>
              <w:rPr>
                <w:rStyle w:val="Style14"/>
              </w:rPr>
              <w:t>算法</w:t>
            </w:r>
            <w:r>
              <w:rPr>
                <w:rStyle w:val="Style14"/>
                <w:position w:val="10"/>
              </w:rPr>
              <w:t>[9]</w:t>
            </w:r>
            <w:r>
              <w:rPr>
                <w:rStyle w:val="Style14"/>
              </w:rPr>
              <w:tab/>
              <w:t>8</w:t>
            </w:r>
          </w:hyperlink>
        </w:p>
        <w:p>
          <w:pPr>
            <w:pStyle w:val="TOC2"/>
            <w:tabs>
              <w:tab w:val="clear" w:pos="8221"/>
              <w:tab w:val="right" w:pos="8504" w:leader="dot"/>
            </w:tabs>
            <w:rPr/>
          </w:pPr>
          <w:hyperlink w:anchor="__RefHeading___Toc9953_3493801516">
            <w:r>
              <w:rPr>
                <w:rStyle w:val="Style14"/>
              </w:rPr>
              <w:t>2.3 AGV</w:t>
              <w:tab/>
              <w:t>8</w:t>
            </w:r>
          </w:hyperlink>
        </w:p>
        <w:p>
          <w:pPr>
            <w:pStyle w:val="TOC2"/>
            <w:tabs>
              <w:tab w:val="clear" w:pos="8221"/>
              <w:tab w:val="right" w:pos="8504" w:leader="dot"/>
            </w:tabs>
            <w:rPr/>
          </w:pPr>
          <w:hyperlink w:anchor="__RefHeading___Toc9955_3493801516">
            <w:r>
              <w:rPr>
                <w:rStyle w:val="Style14"/>
              </w:rPr>
              <w:t xml:space="preserve">2.4 TypeScript </w:t>
            </w:r>
            <w:r>
              <w:rPr>
                <w:rStyle w:val="Style14"/>
              </w:rPr>
              <w:t>程序设计语言及其生态</w:t>
            </w:r>
            <w:r>
              <w:rPr>
                <w:rStyle w:val="Style14"/>
              </w:rPr>
              <w:tab/>
              <w:t>8</w:t>
            </w:r>
          </w:hyperlink>
        </w:p>
        <w:p>
          <w:pPr>
            <w:pStyle w:val="TOC2"/>
            <w:tabs>
              <w:tab w:val="clear" w:pos="8221"/>
              <w:tab w:val="right" w:pos="8504" w:leader="dot"/>
            </w:tabs>
            <w:rPr/>
          </w:pPr>
          <w:hyperlink w:anchor="__RefHeading___Toc9957_3493801516">
            <w:r>
              <w:rPr>
                <w:rStyle w:val="Style14"/>
              </w:rPr>
              <w:t>2.5 Git</w:t>
              <w:tab/>
              <w:t>9</w:t>
            </w:r>
          </w:hyperlink>
        </w:p>
        <w:p>
          <w:pPr>
            <w:pStyle w:val="TOC2"/>
            <w:tabs>
              <w:tab w:val="clear" w:pos="8221"/>
              <w:tab w:val="right" w:pos="8504" w:leader="dot"/>
            </w:tabs>
            <w:rPr/>
          </w:pPr>
          <w:hyperlink w:anchor="__RefHeading___Toc9959_3493801516">
            <w:r>
              <w:rPr>
                <w:rStyle w:val="Style14"/>
              </w:rPr>
              <w:t>2.6 NeoVim</w:t>
              <w:tab/>
              <w:t>9</w:t>
            </w:r>
          </w:hyperlink>
        </w:p>
        <w:p>
          <w:pPr>
            <w:pStyle w:val="TOC1"/>
            <w:rPr/>
          </w:pPr>
          <w:hyperlink w:anchor="__RefHeading___Toc9961_3493801516">
            <w:r>
              <w:rPr>
                <w:rStyle w:val="Style14"/>
              </w:rPr>
              <w:t>第</w:t>
            </w:r>
            <w:r>
              <w:rPr>
                <w:rStyle w:val="Style14"/>
              </w:rPr>
              <w:t>3</w:t>
            </w:r>
            <w:r>
              <w:rPr>
                <w:rStyle w:val="Style14"/>
              </w:rPr>
              <w:t>章 论文主体</w:t>
            </w:r>
            <w:r>
              <w:rPr>
                <w:rStyle w:val="Style14"/>
              </w:rPr>
              <w:tab/>
              <w:t>10</w:t>
            </w:r>
          </w:hyperlink>
        </w:p>
        <w:p>
          <w:pPr>
            <w:pStyle w:val="TOC2"/>
            <w:tabs>
              <w:tab w:val="clear" w:pos="8221"/>
              <w:tab w:val="right" w:pos="8504" w:leader="dot"/>
            </w:tabs>
            <w:rPr/>
          </w:pPr>
          <w:hyperlink w:anchor="__RefHeading___Toc9963_3493801516">
            <w:r>
              <w:rPr>
                <w:rStyle w:val="Style14"/>
              </w:rPr>
              <w:t xml:space="preserve">3.1 </w:t>
            </w:r>
            <w:r>
              <w:rPr>
                <w:rStyle w:val="Style14"/>
              </w:rPr>
              <w:t>系统整体设计与实现</w:t>
            </w:r>
            <w:r>
              <w:rPr>
                <w:rStyle w:val="Style14"/>
              </w:rPr>
              <w:tab/>
              <w:t>10</w:t>
            </w:r>
          </w:hyperlink>
        </w:p>
        <w:p>
          <w:pPr>
            <w:pStyle w:val="TOC2"/>
            <w:tabs>
              <w:tab w:val="clear" w:pos="8221"/>
              <w:tab w:val="right" w:pos="8504" w:leader="dot"/>
            </w:tabs>
            <w:rPr/>
          </w:pPr>
          <w:hyperlink w:anchor="__RefHeading___Toc9965_3493801516">
            <w:r>
              <w:rPr>
                <w:rStyle w:val="Style14"/>
              </w:rPr>
              <w:t xml:space="preserve">3.2 </w:t>
            </w:r>
            <w:r>
              <w:rPr>
                <w:rStyle w:val="Style14"/>
              </w:rPr>
              <w:t>概述</w:t>
            </w:r>
            <w:r>
              <w:rPr>
                <w:rStyle w:val="Style14"/>
              </w:rPr>
              <w:tab/>
              <w:t>10</w:t>
            </w:r>
          </w:hyperlink>
        </w:p>
        <w:p>
          <w:pPr>
            <w:pStyle w:val="TOC2"/>
            <w:tabs>
              <w:tab w:val="clear" w:pos="8221"/>
              <w:tab w:val="right" w:pos="8504" w:leader="dot"/>
            </w:tabs>
            <w:rPr/>
          </w:pPr>
          <w:hyperlink w:anchor="__RefHeading___Toc9967_3493801516">
            <w:r>
              <w:rPr>
                <w:rStyle w:val="Style14"/>
              </w:rPr>
              <w:t xml:space="preserve">3.3 </w:t>
            </w:r>
            <w:r>
              <w:rPr>
                <w:rStyle w:val="Style14"/>
              </w:rPr>
              <w:t>主要组成部分</w:t>
            </w:r>
            <w:r>
              <w:rPr>
                <w:rStyle w:val="Style14"/>
              </w:rPr>
              <w:tab/>
              <w:t>11</w:t>
            </w:r>
          </w:hyperlink>
        </w:p>
        <w:p>
          <w:pPr>
            <w:pStyle w:val="TOC3"/>
            <w:tabs>
              <w:tab w:val="clear" w:pos="7937"/>
              <w:tab w:val="right" w:pos="8504" w:leader="dot"/>
            </w:tabs>
            <w:rPr/>
          </w:pPr>
          <w:hyperlink w:anchor="__RefHeading___Toc9969_3493801516">
            <w:r>
              <w:rPr>
                <w:rStyle w:val="Style14"/>
              </w:rPr>
              <w:t xml:space="preserve">3.3.1 </w:t>
            </w:r>
            <w:r>
              <w:rPr>
                <w:rStyle w:val="Style14"/>
              </w:rPr>
              <w:t>地图模型</w:t>
            </w:r>
            <w:r>
              <w:rPr>
                <w:rStyle w:val="Style14"/>
              </w:rPr>
              <w:tab/>
              <w:t>11</w:t>
            </w:r>
          </w:hyperlink>
        </w:p>
        <w:p>
          <w:pPr>
            <w:pStyle w:val="TOC3"/>
            <w:tabs>
              <w:tab w:val="clear" w:pos="7937"/>
              <w:tab w:val="right" w:pos="8504" w:leader="dot"/>
            </w:tabs>
            <w:rPr/>
          </w:pPr>
          <w:hyperlink w:anchor="__RefHeading___Toc9971_3493801516">
            <w:r>
              <w:rPr>
                <w:rStyle w:val="Style14"/>
              </w:rPr>
              <w:t xml:space="preserve">3.3.2 </w:t>
            </w:r>
            <w:r>
              <w:rPr>
                <w:rStyle w:val="Style14"/>
              </w:rPr>
              <w:t>货物模型</w:t>
            </w:r>
            <w:r>
              <w:rPr>
                <w:rStyle w:val="Style14"/>
              </w:rPr>
              <w:tab/>
              <w:t>12</w:t>
            </w:r>
          </w:hyperlink>
        </w:p>
        <w:p>
          <w:pPr>
            <w:pStyle w:val="TOC3"/>
            <w:tabs>
              <w:tab w:val="clear" w:pos="7937"/>
              <w:tab w:val="right" w:pos="8504" w:leader="dot"/>
            </w:tabs>
            <w:rPr/>
          </w:pPr>
          <w:hyperlink w:anchor="__RefHeading___Toc9973_3493801516">
            <w:r>
              <w:rPr>
                <w:rStyle w:val="Style14"/>
              </w:rPr>
              <w:t xml:space="preserve">3.3.3 AGV </w:t>
            </w:r>
            <w:r>
              <w:rPr>
                <w:rStyle w:val="Style14"/>
              </w:rPr>
              <w:t>模拟器</w:t>
            </w:r>
            <w:r>
              <w:rPr>
                <w:rStyle w:val="Style14"/>
              </w:rPr>
              <w:tab/>
              <w:t>13</w:t>
            </w:r>
          </w:hyperlink>
        </w:p>
        <w:p>
          <w:pPr>
            <w:pStyle w:val="TOC3"/>
            <w:tabs>
              <w:tab w:val="clear" w:pos="7937"/>
              <w:tab w:val="right" w:pos="8504" w:leader="dot"/>
            </w:tabs>
            <w:rPr/>
          </w:pPr>
          <w:hyperlink w:anchor="__RefHeading___Toc9975_3493801516">
            <w:r>
              <w:rPr>
                <w:rStyle w:val="Style14"/>
              </w:rPr>
              <w:t xml:space="preserve">3.3.4 AGV </w:t>
            </w:r>
            <w:r>
              <w:rPr>
                <w:rStyle w:val="Style14"/>
              </w:rPr>
              <w:t>调度程序</w:t>
            </w:r>
            <w:r>
              <w:rPr>
                <w:rStyle w:val="Style14"/>
              </w:rPr>
              <w:tab/>
              <w:t>14</w:t>
            </w:r>
          </w:hyperlink>
        </w:p>
        <w:p>
          <w:pPr>
            <w:pStyle w:val="TOC3"/>
            <w:tabs>
              <w:tab w:val="clear" w:pos="7937"/>
              <w:tab w:val="right" w:pos="8504" w:leader="dot"/>
            </w:tabs>
            <w:rPr/>
          </w:pPr>
          <w:hyperlink w:anchor="__RefHeading___Toc9977_3493801516">
            <w:r>
              <w:rPr>
                <w:rStyle w:val="Style14"/>
              </w:rPr>
              <w:t xml:space="preserve">3.3.5 AGV </w:t>
            </w:r>
            <w:r>
              <w:rPr>
                <w:rStyle w:val="Style14"/>
              </w:rPr>
              <w:t>路线规划算法</w:t>
            </w:r>
            <w:r>
              <w:rPr>
                <w:rStyle w:val="Style14"/>
              </w:rPr>
              <w:tab/>
              <w:t>15</w:t>
            </w:r>
          </w:hyperlink>
        </w:p>
        <w:p>
          <w:pPr>
            <w:pStyle w:val="TOC3"/>
            <w:tabs>
              <w:tab w:val="clear" w:pos="7937"/>
              <w:tab w:val="right" w:pos="8504" w:leader="dot"/>
            </w:tabs>
            <w:rPr/>
          </w:pPr>
          <w:hyperlink w:anchor="__RefHeading___Toc9979_3493801516">
            <w:r>
              <w:rPr>
                <w:rStyle w:val="Style14"/>
              </w:rPr>
              <w:t xml:space="preserve">3.3.6 AGV </w:t>
            </w:r>
            <w:r>
              <w:rPr>
                <w:rStyle w:val="Style14"/>
              </w:rPr>
              <w:t>走行控制算法</w:t>
            </w:r>
            <w:r>
              <w:rPr>
                <w:rStyle w:val="Style14"/>
              </w:rPr>
              <w:tab/>
              <w:t>15</w:t>
            </w:r>
          </w:hyperlink>
        </w:p>
        <w:p>
          <w:pPr>
            <w:pStyle w:val="TOC3"/>
            <w:tabs>
              <w:tab w:val="clear" w:pos="7937"/>
              <w:tab w:val="right" w:pos="8504" w:leader="dot"/>
            </w:tabs>
            <w:rPr/>
          </w:pPr>
          <w:hyperlink w:anchor="__RefHeading___Toc9981_3493801516">
            <w:r>
              <w:rPr>
                <w:rStyle w:val="Style14"/>
              </w:rPr>
              <w:t xml:space="preserve">3.3.7 </w:t>
            </w:r>
            <w:r>
              <w:rPr>
                <w:rStyle w:val="Style14"/>
              </w:rPr>
              <w:t>仿真模拟器</w:t>
            </w:r>
            <w:r>
              <w:rPr>
                <w:rStyle w:val="Style14"/>
              </w:rPr>
              <w:tab/>
              <w:t>16</w:t>
            </w:r>
          </w:hyperlink>
        </w:p>
        <w:p>
          <w:pPr>
            <w:pStyle w:val="TOC2"/>
            <w:tabs>
              <w:tab w:val="clear" w:pos="8221"/>
              <w:tab w:val="right" w:pos="8504" w:leader="dot"/>
            </w:tabs>
            <w:rPr/>
          </w:pPr>
          <w:hyperlink w:anchor="__RefHeading___Toc9983_3493801516">
            <w:r>
              <w:rPr>
                <w:rStyle w:val="Style14"/>
              </w:rPr>
              <w:t xml:space="preserve">3.4 </w:t>
            </w:r>
            <w:r>
              <w:rPr>
                <w:rStyle w:val="Style14"/>
              </w:rPr>
              <w:t>实验方法和结果</w:t>
            </w:r>
            <w:r>
              <w:rPr>
                <w:rStyle w:val="Style14"/>
              </w:rPr>
              <w:tab/>
              <w:t>16</w:t>
            </w:r>
          </w:hyperlink>
        </w:p>
        <w:p>
          <w:pPr>
            <w:pStyle w:val="TOC3"/>
            <w:tabs>
              <w:tab w:val="clear" w:pos="7937"/>
              <w:tab w:val="right" w:pos="8504" w:leader="dot"/>
            </w:tabs>
            <w:rPr/>
          </w:pPr>
          <w:hyperlink w:anchor="__RefHeading___Toc9985_3493801516">
            <w:r>
              <w:rPr>
                <w:rStyle w:val="Style14"/>
              </w:rPr>
              <w:t xml:space="preserve">3.4.1 </w:t>
            </w:r>
            <w:r>
              <w:rPr>
                <w:rStyle w:val="Style14"/>
              </w:rPr>
              <w:t>小型十字路口地图</w:t>
            </w:r>
            <w:r>
              <w:rPr>
                <w:rStyle w:val="Style14"/>
              </w:rPr>
              <w:tab/>
              <w:t>17</w:t>
            </w:r>
          </w:hyperlink>
        </w:p>
        <w:p>
          <w:pPr>
            <w:pStyle w:val="TOC3"/>
            <w:tabs>
              <w:tab w:val="clear" w:pos="7937"/>
              <w:tab w:val="right" w:pos="8504" w:leader="dot"/>
            </w:tabs>
            <w:rPr/>
          </w:pPr>
          <w:hyperlink w:anchor="__RefHeading___Toc9987_3493801516">
            <w:r>
              <w:rPr>
                <w:rStyle w:val="Style14"/>
              </w:rPr>
              <w:t xml:space="preserve">3.4.2 </w:t>
            </w:r>
            <w:r>
              <w:rPr>
                <w:rStyle w:val="Style14"/>
              </w:rPr>
              <w:t>大型网格地图</w:t>
            </w:r>
            <w:r>
              <w:rPr>
                <w:rStyle w:val="Style14"/>
              </w:rPr>
              <w:tab/>
              <w:t>19</w:t>
            </w:r>
          </w:hyperlink>
        </w:p>
        <w:p>
          <w:pPr>
            <w:pStyle w:val="TOC2"/>
            <w:tabs>
              <w:tab w:val="clear" w:pos="8221"/>
              <w:tab w:val="right" w:pos="8504" w:leader="dot"/>
            </w:tabs>
            <w:rPr/>
          </w:pPr>
          <w:hyperlink w:anchor="__RefHeading___Toc9989_3493801516">
            <w:r>
              <w:rPr>
                <w:rStyle w:val="Style14"/>
              </w:rPr>
              <w:t xml:space="preserve">3.5 </w:t>
            </w:r>
            <w:r>
              <w:rPr>
                <w:rStyle w:val="Style14"/>
              </w:rPr>
              <w:t>结论</w:t>
            </w:r>
            <w:r>
              <w:rPr>
                <w:rStyle w:val="Style14"/>
              </w:rPr>
              <w:tab/>
              <w:t>26</w:t>
            </w:r>
          </w:hyperlink>
        </w:p>
        <w:p>
          <w:pPr>
            <w:pStyle w:val="TOC1"/>
            <w:rPr/>
          </w:pPr>
          <w:hyperlink w:anchor="__RefHeading___Toc9991_3493801516">
            <w:r>
              <w:rPr>
                <w:rStyle w:val="Style14"/>
              </w:rPr>
              <w:t>第</w:t>
            </w:r>
            <w:r>
              <w:rPr>
                <w:rStyle w:val="Style14"/>
              </w:rPr>
              <w:t>4</w:t>
            </w:r>
            <w:r>
              <w:rPr>
                <w:rStyle w:val="Style14"/>
              </w:rPr>
              <w:t>章</w:t>
            </w:r>
            <w:r>
              <w:rPr>
                <w:rStyle w:val="Style14"/>
              </w:rPr>
              <w:tab/>
              <w:t>27</w:t>
            </w:r>
          </w:hyperlink>
        </w:p>
        <w:p>
          <w:pPr>
            <w:pStyle w:val="TOC2"/>
            <w:tabs>
              <w:tab w:val="clear" w:pos="8221"/>
              <w:tab w:val="right" w:pos="8504" w:leader="dot"/>
            </w:tabs>
            <w:rPr/>
          </w:pPr>
          <w:hyperlink w:anchor="__RefHeading___Toc9993_3493801516">
            <w:r>
              <w:rPr>
                <w:rStyle w:val="Style14"/>
              </w:rPr>
              <w:t xml:space="preserve">4.1 </w:t>
            </w:r>
            <w:r>
              <w:rPr>
                <w:rStyle w:val="Style14"/>
              </w:rPr>
              <w:t>结论</w:t>
            </w:r>
            <w:r>
              <w:rPr>
                <w:rStyle w:val="Style14"/>
              </w:rPr>
              <w:tab/>
              <w:t>27</w:t>
            </w:r>
          </w:hyperlink>
        </w:p>
        <w:p>
          <w:pPr>
            <w:pStyle w:val="TOC2"/>
            <w:tabs>
              <w:tab w:val="clear" w:pos="8221"/>
              <w:tab w:val="right" w:pos="8504" w:leader="dot"/>
            </w:tabs>
            <w:rPr/>
          </w:pPr>
          <w:hyperlink w:anchor="__RefHeading___Toc9995_3493801516">
            <w:r>
              <w:rPr>
                <w:rStyle w:val="Style14"/>
              </w:rPr>
              <w:t xml:space="preserve">4.2 </w:t>
            </w:r>
            <w:r>
              <w:rPr>
                <w:rStyle w:val="Style14"/>
              </w:rPr>
              <w:t>致谢</w:t>
            </w:r>
            <w:r>
              <w:rPr>
                <w:rStyle w:val="Style14"/>
              </w:rPr>
              <w:tab/>
              <w:t>27</w:t>
            </w:r>
          </w:hyperlink>
        </w:p>
        <w:p>
          <w:pPr>
            <w:pStyle w:val="TOC1"/>
            <w:rPr/>
          </w:pPr>
          <w:hyperlink w:anchor="__RefHeading___Toc9997_3493801516">
            <w:r>
              <w:rPr>
                <w:rStyle w:val="Style14"/>
              </w:rPr>
              <w:t>参考文献</w:t>
            </w:r>
            <w:r>
              <w:rPr>
                <w:rStyle w:val="Style14"/>
              </w:rPr>
              <w:tab/>
              <w:t>28</w:t>
            </w:r>
          </w:hyperlink>
          <w:r>
            <w:rPr>
              <w:rStyle w:val="Style14"/>
            </w:rPr>
            <w:fldChar w:fldCharType="end"/>
          </w:r>
        </w:p>
      </w:sdtContent>
    </w:sdt>
    <w:p>
      <w:pPr>
        <w:pStyle w:val="Title"/>
        <w:bidi w:val="0"/>
        <w:spacing w:before="240" w:after="120"/>
        <w:rPr/>
      </w:pPr>
      <w:r>
        <w:rPr/>
      </w:r>
    </w:p>
    <w:p>
      <w:pPr>
        <w:pStyle w:val="BodyText"/>
        <w:bidi w:val="0"/>
        <w:spacing w:before="240" w:after="120"/>
        <w:rPr/>
      </w:pPr>
      <w:r>
        <w:rPr/>
      </w:r>
    </w:p>
    <w:p>
      <w:pPr>
        <w:pStyle w:val="BodyText"/>
        <w:bidi w:val="0"/>
        <w:spacing w:before="240" w:after="120"/>
        <w:rPr/>
      </w:pPr>
      <w:r>
        <w:rPr/>
      </w:r>
    </w:p>
    <w:p>
      <w:pPr>
        <w:pStyle w:val="BodyText"/>
        <w:bidi w:val="0"/>
        <w:spacing w:before="240" w:after="120"/>
        <w:rPr/>
      </w:pPr>
      <w:r>
        <w:rPr/>
      </w:r>
    </w:p>
    <w:p>
      <w:pPr>
        <w:pStyle w:val="Title"/>
        <w:bidi w:val="0"/>
        <w:spacing w:before="240" w:after="120"/>
        <w:rPr/>
      </w:pPr>
      <w:r>
        <w:rPr/>
      </w:r>
    </w:p>
    <w:p>
      <w:pPr>
        <w:pStyle w:val="Title"/>
        <w:bidi w:val="0"/>
        <w:spacing w:before="240" w:after="120"/>
        <w:rPr/>
      </w:pPr>
      <w:r>
        <w:rPr/>
        <w:t>AGV</w:t>
      </w:r>
      <w:r>
        <w:rPr/>
        <w:t>调度系统的设计与实现</w:t>
      </w:r>
    </w:p>
    <w:p>
      <w:pPr>
        <w:pStyle w:val="BodyText"/>
        <w:bidi w:val="0"/>
        <w:ind w:hanging="0" w:start="0" w:end="0"/>
        <w:jc w:val="center"/>
        <w:rPr>
          <w:rFonts w:ascii="SimSun" w:hAnsi="SimSun" w:eastAsia="SimSun"/>
          <w:b w:val="false"/>
          <w:bCs w:val="false"/>
          <w:sz w:val="30"/>
          <w:szCs w:val="30"/>
        </w:rPr>
      </w:pPr>
      <w:r>
        <w:rPr>
          <w:rFonts w:eastAsia="SimSun" w:ascii="SimSun" w:hAnsi="SimSun"/>
          <w:b w:val="false"/>
          <w:bCs w:val="false"/>
          <w:sz w:val="30"/>
          <w:szCs w:val="30"/>
        </w:rPr>
      </w:r>
    </w:p>
    <w:p>
      <w:pPr>
        <w:pStyle w:val="Subtitle"/>
        <w:bidi w:val="0"/>
        <w:rPr/>
      </w:pPr>
      <w:bookmarkStart w:id="0" w:name="toc-摘要"/>
      <w:bookmarkEnd w:id="0"/>
      <w:r>
        <w:rPr/>
        <w:t>摘要</w:t>
      </w:r>
    </w:p>
    <w:p>
      <w:pPr>
        <w:pStyle w:val="BodyTextIndent"/>
        <w:bidi w:val="0"/>
        <w:jc w:val="start"/>
        <w:rPr/>
      </w:pPr>
      <w:r>
        <w:rPr/>
        <w:t xml:space="preserve">    </w:t>
      </w:r>
      <w:r>
        <w:rPr/>
        <w:t xml:space="preserve">在现代化的工厂和仓库中，常使用 </w:t>
      </w:r>
      <w:r>
        <w:rPr/>
        <w:t xml:space="preserve">AGV </w:t>
      </w:r>
      <w:r>
        <w:rPr/>
        <w:t xml:space="preserve">来运输货物，研究 </w:t>
      </w:r>
      <w:r>
        <w:rPr/>
        <w:t xml:space="preserve">AGV </w:t>
      </w:r>
      <w:r>
        <w:rPr/>
        <w:t xml:space="preserve">的调度和路线规划算法非常的有意义。 本文工作目的不仅是要探究 </w:t>
      </w:r>
      <w:r>
        <w:rPr/>
        <w:t xml:space="preserve">AGV </w:t>
      </w:r>
      <w:r>
        <w:rPr/>
        <w:t xml:space="preserve">调度系统的设计与实现以及达到吉林大学毕业论文的要求，而且更重要的是要让作者可以取得本科文凭和毕业证，这对于提高求职者的竞争力是相当的重要的。 研究内容就是做一个 </w:t>
      </w:r>
      <w:r>
        <w:rPr/>
        <w:t xml:space="preserve">AGV </w:t>
      </w:r>
      <w:r>
        <w:rPr/>
        <w:t xml:space="preserve">调度器的模拟仿真程序，调度器的输入为货物运输任务的列表，输出为 </w:t>
      </w:r>
      <w:r>
        <w:rPr/>
        <w:t xml:space="preserve">AGV </w:t>
      </w:r>
      <w:r>
        <w:rPr/>
        <w:t xml:space="preserve">每个时刻的位置和移动情况，根据笔者的时间精力和技术水平可以做一定的简化和抽象。 研究方法是编码实现与上机实验相结合，以编码实现为主、阅读文献为辅。 编码实现中，笔者使用的是 </w:t>
      </w:r>
      <w:r>
        <w:rPr/>
        <w:t xml:space="preserve">TypeScript </w:t>
      </w:r>
      <w:r>
        <w:rPr/>
        <w:t xml:space="preserve">程序设计语言，这是 </w:t>
      </w:r>
      <w:r>
        <w:rPr/>
        <w:t xml:space="preserve">JavaScript </w:t>
      </w:r>
      <w:r>
        <w:rPr/>
        <w:t xml:space="preserve">程序设计语言的一种带有类型表示的超集，这两种程序设计语言都被广泛应用在现代 </w:t>
      </w:r>
      <w:r>
        <w:rPr/>
        <w:t xml:space="preserve">web </w:t>
      </w:r>
      <w:r>
        <w:rPr/>
        <w:t xml:space="preserve">应用程序的开发中，采用这种程序设计语言是因为笔者比较熟悉，使用起来比较方便，工具链比较完善，这个语言生态系统中有主流的代码格式自动整理器、代码静态检查工具、软件包管理工具、单元测试框架等。 具体而言，研究方法就是编写代码、编写单元测试、运行单元测试，按照单元测试中失败的用例调整代码或者反复核对单元测试编写没有纰漏，如此往复，直到单元测试都通过且代码实现了需要的功能。 研究成果是设计了一个 </w:t>
      </w:r>
      <w:r>
        <w:rPr/>
        <w:t xml:space="preserve">AGV </w:t>
      </w:r>
      <w:r>
        <w:rPr/>
        <w:t xml:space="preserve">调度和路线规划的模拟仿真程序，可以自动的生成货物运输任务，然后把这些任务指派给 </w:t>
      </w:r>
      <w:r>
        <w:rPr/>
        <w:t xml:space="preserve">AGV </w:t>
      </w:r>
      <w:r>
        <w:rPr/>
        <w:t xml:space="preserve">，然后再逐一对每个 </w:t>
      </w:r>
      <w:r>
        <w:rPr/>
        <w:t xml:space="preserve">AGV </w:t>
      </w:r>
      <w:r>
        <w:rPr/>
        <w:t xml:space="preserve">指挥其走行，经过在不同规模地图的实验，本系统可以保证 </w:t>
      </w:r>
      <w:r>
        <w:rPr/>
        <w:t xml:space="preserve">AGV </w:t>
      </w:r>
      <w:r>
        <w:rPr/>
        <w:t>不相撞，并能高效的完成货物运输任务。 具体而言是编写了将近</w:t>
      </w:r>
      <w:r>
        <w:rPr/>
        <w:t>1000</w:t>
      </w:r>
      <w:r>
        <w:rPr/>
        <w:t xml:space="preserve">行的 </w:t>
      </w:r>
      <w:r>
        <w:rPr/>
        <w:t xml:space="preserve">ts </w:t>
      </w:r>
      <w:r>
        <w:rPr/>
        <w:t xml:space="preserve">代码，这些包括支撑本文实验的代码，以及代码的单元测试，单元测试使用 </w:t>
      </w:r>
      <w:r>
        <w:rPr/>
        <w:t xml:space="preserve">vitest </w:t>
      </w:r>
      <w:r>
        <w:rPr/>
        <w:t xml:space="preserve">自动运行，这些测试具有典型性，可以保证程序的正确性。 此外，作者也在这个过程中增加了编码经验提高了编码工具使用熟练度。 </w:t>
      </w:r>
    </w:p>
    <w:p>
      <w:pPr>
        <w:pStyle w:val="Salutation"/>
        <w:numPr>
          <w:ilvl w:val="1"/>
          <w:numId w:val="2"/>
        </w:numPr>
        <w:rPr/>
      </w:pPr>
      <w:bookmarkStart w:id="1" w:name="__RefHeading___Toc9937_3493801516"/>
      <w:bookmarkEnd w:id="1"/>
      <w:r>
        <w:rPr/>
        <w:t>关键词：</w:t>
      </w:r>
    </w:p>
    <w:p>
      <w:pPr>
        <w:pStyle w:val="BodyTextIndent"/>
        <w:bidi w:val="0"/>
        <w:jc w:val="start"/>
        <w:rPr/>
      </w:pPr>
      <w:r>
        <w:rPr>
          <w:rFonts w:ascii="宋体;SimSun" w:hAnsi="宋体;SimSun" w:cs="宋体;SimSun"/>
          <w:b/>
          <w:bCs w:val="false"/>
          <w:sz w:val="28"/>
          <w:szCs w:val="28"/>
        </w:rPr>
        <w:t xml:space="preserve">    </w:t>
      </w:r>
      <w:r>
        <w:rPr>
          <w:rFonts w:cs="宋体;SimSun" w:ascii="SimSun" w:hAnsi="SimSun"/>
          <w:b w:val="false"/>
          <w:bCs w:val="false"/>
          <w:sz w:val="24"/>
          <w:szCs w:val="24"/>
        </w:rPr>
        <w:t>AGV</w:t>
      </w:r>
      <w:r>
        <w:rPr>
          <w:rFonts w:ascii="SimSun" w:hAnsi="SimSun" w:cs="宋体;SimSun"/>
          <w:b w:val="false"/>
          <w:bCs w:val="false"/>
          <w:sz w:val="24"/>
          <w:szCs w:val="24"/>
        </w:rPr>
        <w:t>，路线规划，最短路径算法</w:t>
      </w:r>
    </w:p>
    <w:p>
      <w:pPr>
        <w:pStyle w:val="Title"/>
        <w:bidi w:val="0"/>
        <w:rPr/>
      </w:pPr>
      <w:r>
        <w:rPr/>
      </w:r>
    </w:p>
    <w:p>
      <w:pPr>
        <w:pStyle w:val="Title"/>
        <w:bidi w:val="0"/>
        <w:rPr/>
      </w:pPr>
      <w:r>
        <w:rPr/>
        <w:t>Design and implementation of an AGV scheduling system</w:t>
      </w:r>
    </w:p>
    <w:p>
      <w:pPr>
        <w:pStyle w:val="Signature"/>
        <w:bidi w:val="0"/>
        <w:jc w:val="end"/>
        <w:rPr/>
      </w:pPr>
      <w:r>
        <w:rPr/>
        <w:t>Author: Li Bingquan</w:t>
      </w:r>
    </w:p>
    <w:p>
      <w:pPr>
        <w:pStyle w:val="Signature"/>
        <w:bidi w:val="0"/>
        <w:jc w:val="end"/>
        <w:rPr/>
      </w:pPr>
      <w:r>
        <w:rPr/>
        <w:t>Supervisoe: Li Bing</w:t>
      </w:r>
    </w:p>
    <w:p>
      <w:pPr>
        <w:pStyle w:val="Normal"/>
        <w:bidi w:val="0"/>
        <w:spacing w:lineRule="auto" w:line="360"/>
        <w:jc w:val="end"/>
        <w:rPr>
          <w:rFonts w:cs="宋体;SimSun"/>
          <w:b w:val="false"/>
          <w:bCs w:val="false"/>
        </w:rPr>
      </w:pPr>
      <w:r>
        <w:rPr>
          <w:rFonts w:cs="宋体;SimSun"/>
          <w:b w:val="false"/>
          <w:bCs w:val="false"/>
        </w:rPr>
      </w:r>
    </w:p>
    <w:p>
      <w:pPr>
        <w:pStyle w:val="Subtitle"/>
        <w:bidi w:val="0"/>
        <w:rPr/>
      </w:pPr>
      <w:r>
        <w:rPr/>
        <w:t>Abstract</w:t>
      </w:r>
    </w:p>
    <w:p>
      <w:pPr>
        <w:pStyle w:val="BodyTextIndent"/>
        <w:rPr/>
      </w:pPr>
      <w:r>
        <w:rPr/>
        <w:t>In modern factories and warehouses, AGVs are commonly used to transport materials and products. It is of great importantance to study the scheduling and path planning algorithms of AGVs. The purpose of this paper is not only to explore the design and implementation of the AGV scheduling system and meet the requirements of the graduation thesis of Jilin University, but more importantly, to enable the author to obtain a bachelor's degree, which is very important for improving his competitiveness the job market. The research content is to make a simulation program of an AGV scheduling system. The input of the scheduler is a list of cargo transportation tasks, and the output is the position and movement of the AGV at each simulation iteration. Due to limited time and energy of author as well as his technical capability, simplification and abstraction are employed. The research method is a combination of coding implementation and computer experiments, with coding implementation as the main method and reading literature as the supplement. In the coding implementation, the author uses the TypeScript programming language, which is a superset of the JavaScript programming language with syntax for types. Both programming languages are widely used in the development of modern web applications. TypeScript is used because the author is familiar with it, it is convenient to use, and the tool chain is relatively complete. More specificly this language ecosystem has mainstream source code linter, code static inspection tools, package manager, unit testing frameworks, etc.</w:t>
      </w:r>
    </w:p>
    <w:p>
      <w:pPr>
        <w:pStyle w:val="Salutation"/>
        <w:numPr>
          <w:ilvl w:val="1"/>
          <w:numId w:val="2"/>
        </w:numPr>
        <w:rPr/>
      </w:pPr>
      <w:bookmarkStart w:id="2" w:name="__RefHeading___Toc9939_3493801516"/>
      <w:bookmarkEnd w:id="2"/>
      <w:r>
        <w:rPr/>
        <w:t>Keywords:</w:t>
      </w:r>
    </w:p>
    <w:p>
      <w:pPr>
        <w:pStyle w:val="BodyTextIndent"/>
        <w:bidi w:val="0"/>
        <w:jc w:val="start"/>
        <w:rPr/>
      </w:pPr>
      <w:r>
        <w:rPr/>
        <w:t xml:space="preserve">    </w:t>
      </w:r>
      <w:r>
        <w:rPr>
          <w:b w:val="false"/>
          <w:bCs w:val="false"/>
          <w:sz w:val="24"/>
          <w:szCs w:val="24"/>
        </w:rPr>
        <w:t>AGV, Path Planning, Shortest Path Algorithm</w:t>
      </w:r>
    </w:p>
    <w:p>
      <w:pPr>
        <w:pStyle w:val="BodyTextIndent"/>
        <w:bidi w:val="0"/>
        <w:jc w:val="start"/>
        <w:rPr>
          <w:b w:val="false"/>
          <w:bCs w:val="false"/>
          <w:sz w:val="24"/>
          <w:szCs w:val="24"/>
        </w:rPr>
      </w:pPr>
      <w:r>
        <w:rPr>
          <w:b w:val="false"/>
          <w:bCs w:val="false"/>
          <w:sz w:val="24"/>
          <w:szCs w:val="24"/>
        </w:rPr>
      </w:r>
    </w:p>
    <w:p>
      <w:pPr>
        <w:pStyle w:val="BodyText"/>
        <w:bidi w:val="0"/>
        <w:rPr/>
      </w:pPr>
      <w:r>
        <w:rPr/>
      </w:r>
    </w:p>
    <w:p>
      <w:pPr>
        <w:pStyle w:val="Heading1"/>
        <w:bidi w:val="0"/>
        <w:rPr/>
      </w:pPr>
      <w:bookmarkStart w:id="3" w:name="__RefHeading___Toc9941_3493801516"/>
      <w:bookmarkEnd w:id="3"/>
      <w:r>
        <w:rPr/>
        <w:t>第</w:t>
      </w:r>
      <w:r>
        <w:rPr/>
        <w:t>1</w:t>
      </w:r>
      <w:r>
        <w:rPr/>
        <w:t>章 引言</w:t>
      </w:r>
    </w:p>
    <w:p>
      <w:pPr>
        <w:pStyle w:val="BodyText"/>
        <w:bidi w:val="0"/>
        <w:jc w:val="start"/>
        <w:rPr/>
      </w:pPr>
      <w:r>
        <w:rPr/>
      </w:r>
    </w:p>
    <w:p>
      <w:pPr>
        <w:pStyle w:val="Heading2"/>
        <w:numPr>
          <w:ilvl w:val="1"/>
          <w:numId w:val="2"/>
        </w:numPr>
        <w:bidi w:val="0"/>
        <w:ind w:hanging="0" w:start="0"/>
        <w:jc w:val="start"/>
        <w:rPr/>
      </w:pPr>
      <w:bookmarkStart w:id="4" w:name="__RefHeading___Toc9943_3493801516"/>
      <w:bookmarkEnd w:id="4"/>
      <w:r>
        <w:rPr/>
        <w:t xml:space="preserve">1.1 </w:t>
      </w:r>
      <w:r>
        <w:rPr/>
        <w:t>研究背景</w:t>
      </w:r>
    </w:p>
    <w:p>
      <w:pPr>
        <w:pStyle w:val="BodyTextIndent"/>
        <w:bidi w:val="0"/>
        <w:jc w:val="start"/>
        <w:rPr/>
      </w:pPr>
      <w:r>
        <w:rPr/>
        <w:tab/>
      </w:r>
      <w:r>
        <w:rPr/>
        <w:t>美国、日本及一些欧洲国家是柔性制造技术发展的领跑者，他们对该技术的研究和使用最早从上个世纪六十年代就开始了。自从美国马萨诸塞理工学院在</w:t>
      </w:r>
      <w:r>
        <w:rPr/>
        <w:t>1952</w:t>
      </w:r>
      <w:r>
        <w:rPr/>
        <w:t>年开发出全球首台由计算机数字电子系统控制的铣床以来，柔性自动化生产已经过了近八十年的发展。到了</w:t>
      </w:r>
      <w:r>
        <w:rPr/>
        <w:t>1967</w:t>
      </w:r>
      <w:r>
        <w:rPr/>
        <w:t>年英国的莫林斯制造公司开发设计了“</w:t>
      </w:r>
      <w:r>
        <w:rPr/>
        <w:t>System 24”</w:t>
      </w:r>
      <w:r>
        <w:rPr/>
        <w:t>，可以用来控制六台多功能的机床，其名称中的“</w:t>
      </w:r>
      <w:r>
        <w:rPr/>
        <w:t>24”</w:t>
      </w:r>
      <w:r>
        <w:rPr/>
        <w:t>，意指昼夜不停不间断的意思，表示该系统可以控制这些机床连续地加工。同年，美国的森斯特兰公司建成</w:t>
      </w:r>
      <w:r>
        <w:rPr/>
        <w:t>Omniline I</w:t>
      </w:r>
      <w:r>
        <w:rPr/>
        <w:t>系统，这台系统能够把固定在流水线上沿流水线移动的工件送往多台数字控制的加工中心，进行多种不同加工程序，这被称为是第一台实际投入使用的柔性自动线。在上个世纪七十年代，多家日本加工制造企业研发出了自己的柔性自动化生产线，如日立精机、发那科公司。到了上个世纪</w:t>
      </w:r>
      <w:r>
        <w:rPr/>
        <w:t>80</w:t>
      </w:r>
      <w:r>
        <w:rPr/>
        <w:t>年之后，随着计算机技术的快速发展，柔性制造技术也有了很大的进步，尤其是自动化的程度。</w:t>
      </w:r>
      <w:r>
        <w:rPr/>
        <w:br/>
        <w:tab/>
      </w:r>
      <w:r>
        <w:rPr/>
        <w:t>在我国，柔性制造系统是从上世纪八十年代被引入我国的。一开始以引入外国企业设计生产的整机为主，到九十年代初，我国企业自行研发的的柔性制造系统也开始投入到实际生产当中。</w:t>
      </w:r>
      <w:r>
        <w:rPr/>
        <w:t>2004</w:t>
      </w:r>
      <w:r>
        <w:rPr/>
        <w:t>年，中科院力学研究所设计并实现了智能化、模块化的柔性加工系统，其带有数字化的信息处理系统，集成化的控制管理系统，是当时重要的技术突破之一，其核心是激光加工制造与智能化加工的有机结合。尽管柔性制造系统的研究和制造在我国起步较晚，但我国近几十年来的制造业都处于快速发展时期，我国相关研发人才群体处于快速积累的时期，这段时期我国国内自助设计和独立开发的柔性制造系统有了很大的创新和突破。</w:t>
      </w:r>
      <w:r>
        <w:rPr/>
        <w:br/>
        <w:tab/>
      </w:r>
      <w:r>
        <w:rPr/>
        <w:t>到了新世纪，客户需求变得更加多样化和个性化，这让生产制造企业不得不转变生产模式，必须开发出一种可以开发多品种商品的、生产批量可变的生产模式。而这种生产模式就必须要求生产制造车间极大地提高柔性，来适应复杂多变的产品需求，生产系统的复杂程度也会随之快速增加。生产系统的复杂程度主要体现在：物流任务多、流程变化大、生产混流、转产换线频繁。自动导引车（</w:t>
      </w:r>
      <w:r>
        <w:rPr/>
        <w:t>Automated Guided Vehicle</w:t>
      </w:r>
      <w:r>
        <w:rPr/>
        <w:t>）的自动化、高柔性、高效率和并行作业性可以很好地满足其中的物流需求。一种由多</w:t>
      </w:r>
      <w:r>
        <w:rPr/>
        <w:t>AGV</w:t>
      </w:r>
      <w:r>
        <w:rPr/>
        <w:t>组成的物流系统正在成为实现物流自动化、配送柔性化过程中的关键组件。</w:t>
      </w:r>
    </w:p>
    <w:p>
      <w:pPr>
        <w:pStyle w:val="BodyTextIndent"/>
        <w:bidi w:val="0"/>
        <w:jc w:val="start"/>
        <w:rPr/>
      </w:pPr>
      <w:r>
        <w:rPr/>
      </w:r>
    </w:p>
    <w:p>
      <w:pPr>
        <w:pStyle w:val="Heading2"/>
        <w:numPr>
          <w:ilvl w:val="1"/>
          <w:numId w:val="2"/>
        </w:numPr>
        <w:bidi w:val="0"/>
        <w:ind w:hanging="0" w:start="0"/>
        <w:jc w:val="start"/>
        <w:rPr/>
      </w:pPr>
      <w:bookmarkStart w:id="5" w:name="__RefHeading___Toc9945_3493801516"/>
      <w:bookmarkEnd w:id="5"/>
      <w:r>
        <w:rPr/>
        <w:t xml:space="preserve">1.2 </w:t>
      </w:r>
      <w:r>
        <w:rPr/>
        <w:t>研究现状</w:t>
      </w:r>
    </w:p>
    <w:p>
      <w:pPr>
        <w:pStyle w:val="BodyTextIndent"/>
        <w:bidi w:val="0"/>
        <w:jc w:val="start"/>
        <w:rPr/>
      </w:pPr>
      <w:r>
        <w:rPr>
          <w:position w:val="8"/>
          <w:sz w:val="19"/>
        </w:rPr>
        <w:t>[</w:t>
      </w:r>
      <w:r>
        <w:fldChar w:fldCharType="begin"/>
      </w:r>
      <w:r>
        <w:rPr>
          <w:rStyle w:val="Hyperlink"/>
          <w:position w:val="8"/>
          <w:sz w:val="19"/>
          <w:color w:val="D8D4CF"/>
        </w:rPr>
        <w:instrText xml:space="preserve"> HYPERLINK "https://blog.li6q.fun/ungr-dstt/" \l "ref-SL18"</w:instrText>
      </w:r>
      <w:r>
        <w:rPr>
          <w:rStyle w:val="Hyperlink"/>
          <w:position w:val="8"/>
          <w:sz w:val="19"/>
          <w:color w:val="D8D4CF"/>
        </w:rPr>
        <w:fldChar w:fldCharType="separate"/>
      </w:r>
      <w:r>
        <w:rPr>
          <w:rStyle w:val="Hyperlink"/>
          <w:color w:val="D8D4CF"/>
          <w:position w:val="8"/>
          <w:sz w:val="19"/>
        </w:rPr>
        <w:t>1</w:t>
      </w:r>
      <w:r>
        <w:rPr>
          <w:rStyle w:val="Hyperlink"/>
          <w:position w:val="8"/>
          <w:sz w:val="19"/>
          <w:color w:val="D8D4CF"/>
        </w:rPr>
        <w:fldChar w:fldCharType="end"/>
      </w:r>
      <w:r>
        <w:rPr>
          <w:position w:val="8"/>
          <w:sz w:val="19"/>
        </w:rPr>
        <w:t>]</w:t>
      </w:r>
      <w:r>
        <w:rPr/>
        <w:t>提出了一个集成了交通量、平均速度、绝对拥堵指数（</w:t>
      </w:r>
      <w:r>
        <w:rPr/>
        <w:t>ACI</w:t>
      </w:r>
      <w:r>
        <w:rPr/>
        <w:t>）和相对拥堵指数（</w:t>
      </w:r>
      <w:r>
        <w:rPr/>
        <w:t>RCI</w:t>
      </w:r>
      <w:r>
        <w:rPr/>
        <w:t>）等关键拥堵指标的拥堵监控系统（</w:t>
      </w:r>
      <w:r>
        <w:rPr/>
        <w:t>CMS</w:t>
      </w:r>
      <w:r>
        <w:rPr/>
        <w:t>），用于实时量化和监控半导体制造自动化物料搬运系统（</w:t>
      </w:r>
      <w:r>
        <w:rPr/>
        <w:t>AMHS</w:t>
      </w:r>
      <w:r>
        <w:rPr/>
        <w:t>）中的拥堵情况。 通过实际案例分析和模拟实验，验证了</w:t>
      </w:r>
      <w:r>
        <w:rPr/>
        <w:t>CMS</w:t>
      </w:r>
      <w:r>
        <w:rPr/>
        <w:t>在监控、优化路径分配和增强路由算法方面的有效性，展示了其在减少平均交付时间和缓解生产损失方面的显著效果。</w:t>
      </w:r>
      <w:r>
        <w:rPr>
          <w:position w:val="8"/>
          <w:sz w:val="19"/>
        </w:rPr>
        <w:t>[</w:t>
      </w:r>
      <w:r>
        <w:fldChar w:fldCharType="begin"/>
      </w:r>
      <w:r>
        <w:rPr>
          <w:rStyle w:val="Hyperlink"/>
          <w:position w:val="8"/>
          <w:sz w:val="19"/>
          <w:color w:val="D8D4CF"/>
        </w:rPr>
        <w:instrText xml:space="preserve"> HYPERLINK "https://blog.li6q.fun/ungr-dstt/" \l "ref-Fransen20"</w:instrText>
      </w:r>
      <w:r>
        <w:rPr>
          <w:rStyle w:val="Hyperlink"/>
          <w:position w:val="8"/>
          <w:sz w:val="19"/>
          <w:color w:val="D8D4CF"/>
        </w:rPr>
        <w:fldChar w:fldCharType="separate"/>
      </w:r>
      <w:r>
        <w:rPr>
          <w:rStyle w:val="Hyperlink"/>
          <w:color w:val="D8D4CF"/>
          <w:position w:val="8"/>
          <w:sz w:val="19"/>
        </w:rPr>
        <w:t>2</w:t>
      </w:r>
      <w:r>
        <w:rPr>
          <w:rStyle w:val="Hyperlink"/>
          <w:position w:val="8"/>
          <w:sz w:val="19"/>
          <w:color w:val="D8D4CF"/>
        </w:rPr>
        <w:fldChar w:fldCharType="end"/>
      </w:r>
      <w:r>
        <w:rPr>
          <w:position w:val="8"/>
          <w:sz w:val="19"/>
        </w:rPr>
        <w:t>]</w:t>
      </w:r>
      <w:r>
        <w:rPr/>
        <w:t xml:space="preserve">使用图表示法来表示网格系统布局，并随时间更新顶点权重。 顶点权重通过指数平滑法进行更新，反映 </w:t>
      </w:r>
      <w:r>
        <w:rPr/>
        <w:t xml:space="preserve">AGV </w:t>
      </w:r>
      <w:r>
        <w:rPr/>
        <w:t xml:space="preserve">在中心点的停滞时间。当 </w:t>
      </w:r>
      <w:r>
        <w:rPr/>
        <w:t xml:space="preserve">AGV </w:t>
      </w:r>
      <w:r>
        <w:rPr/>
        <w:t xml:space="preserve">离开中心点时，系统记录其停滞时间，并用此来更新相应顶点的权重。 此外，如果 </w:t>
      </w:r>
      <w:r>
        <w:rPr/>
        <w:t xml:space="preserve">AGV </w:t>
      </w:r>
      <w:r>
        <w:rPr/>
        <w:t xml:space="preserve">在中心点停滞时间超过顶点权重当前值，则会进行初步更新，提前增加顶点权重。 这种动态规划路径的方法能在拥挤的 </w:t>
      </w:r>
      <w:r>
        <w:rPr/>
        <w:t xml:space="preserve">AGV </w:t>
      </w:r>
      <w:r>
        <w:rPr/>
        <w:t>系统显著提高系统吞吐量。</w:t>
      </w:r>
      <w:r>
        <w:rPr>
          <w:position w:val="8"/>
          <w:sz w:val="19"/>
        </w:rPr>
        <w:t>[</w:t>
      </w:r>
      <w:r>
        <w:fldChar w:fldCharType="begin"/>
      </w:r>
      <w:r>
        <w:rPr>
          <w:rStyle w:val="Hyperlink"/>
          <w:position w:val="8"/>
          <w:sz w:val="19"/>
          <w:color w:val="D8D4CF"/>
        </w:rPr>
        <w:instrText xml:space="preserve"> HYPERLINK "https://blog.li6q.fun/ungr-dstt/" \l "ref-zhang16"</w:instrText>
      </w:r>
      <w:r>
        <w:rPr>
          <w:rStyle w:val="Hyperlink"/>
          <w:position w:val="8"/>
          <w:sz w:val="19"/>
          <w:color w:val="D8D4CF"/>
        </w:rPr>
        <w:fldChar w:fldCharType="separate"/>
      </w:r>
      <w:r>
        <w:rPr>
          <w:rStyle w:val="Hyperlink"/>
          <w:color w:val="D8D4CF"/>
          <w:position w:val="8"/>
          <w:sz w:val="19"/>
        </w:rPr>
        <w:t>3</w:t>
      </w:r>
      <w:r>
        <w:rPr>
          <w:rStyle w:val="Hyperlink"/>
          <w:position w:val="8"/>
          <w:sz w:val="19"/>
          <w:color w:val="D8D4CF"/>
        </w:rPr>
        <w:fldChar w:fldCharType="end"/>
      </w:r>
      <w:r>
        <w:rPr>
          <w:position w:val="8"/>
          <w:sz w:val="19"/>
        </w:rPr>
        <w:t>]</w:t>
      </w:r>
      <w:r>
        <w:rPr/>
        <w:t xml:space="preserve">使用了时间窗用于确保 </w:t>
      </w:r>
      <w:r>
        <w:rPr/>
        <w:t xml:space="preserve">AGV </w:t>
      </w:r>
      <w:r>
        <w:rPr/>
        <w:t xml:space="preserve">在规划路径上行驶时，不会与其他 </w:t>
      </w:r>
      <w:r>
        <w:rPr/>
        <w:t xml:space="preserve">AGV </w:t>
      </w:r>
      <w:r>
        <w:rPr/>
        <w:t>或系统内的其他活动发生冲突，进而在路径规划过程中，如果发现当前路径上的某个点的时间窗已被占用，算法会重新规划路径，避开冲突，并更新时间窗信息。</w:t>
      </w:r>
      <w:r>
        <w:rPr>
          <w:position w:val="8"/>
          <w:sz w:val="19"/>
        </w:rPr>
        <w:t>[</w:t>
      </w:r>
      <w:r>
        <w:fldChar w:fldCharType="begin"/>
      </w:r>
      <w:r>
        <w:rPr>
          <w:rStyle w:val="Hyperlink"/>
          <w:position w:val="8"/>
          <w:sz w:val="19"/>
          <w:color w:val="D8D4CF"/>
        </w:rPr>
        <w:instrText xml:space="preserve"> HYPERLINK "https://blog.li6q.fun/ungr-dstt/" \l "ref-li23"</w:instrText>
      </w:r>
      <w:r>
        <w:rPr>
          <w:rStyle w:val="Hyperlink"/>
          <w:position w:val="8"/>
          <w:sz w:val="19"/>
          <w:color w:val="D8D4CF"/>
        </w:rPr>
        <w:fldChar w:fldCharType="separate"/>
      </w:r>
      <w:r>
        <w:rPr>
          <w:rStyle w:val="Hyperlink"/>
          <w:color w:val="D8D4CF"/>
          <w:position w:val="8"/>
          <w:sz w:val="19"/>
        </w:rPr>
        <w:t>4</w:t>
      </w:r>
      <w:r>
        <w:rPr>
          <w:rStyle w:val="Hyperlink"/>
          <w:position w:val="8"/>
          <w:sz w:val="19"/>
          <w:color w:val="D8D4CF"/>
        </w:rPr>
        <w:fldChar w:fldCharType="end"/>
      </w:r>
      <w:r>
        <w:rPr>
          <w:position w:val="8"/>
          <w:sz w:val="19"/>
        </w:rPr>
        <w:t>]</w:t>
      </w:r>
      <w:r>
        <w:rPr/>
        <w:t xml:space="preserve">考虑了包括空载和重载状态下的 </w:t>
      </w:r>
      <w:r>
        <w:rPr/>
        <w:t xml:space="preserve">AGV </w:t>
      </w:r>
      <w:r>
        <w:rPr/>
        <w:t xml:space="preserve">运行成本在内的多个维度的避障成本，进而让避障成本低的避让避障成本高的 </w:t>
      </w:r>
      <w:r>
        <w:rPr/>
        <w:t xml:space="preserve">AGV </w:t>
      </w:r>
      <w:r>
        <w:rPr/>
        <w:t>，并以此为启发式来改进</w:t>
      </w:r>
      <w:r>
        <w:rPr/>
        <w:t>A*</w:t>
      </w:r>
      <w:r>
        <w:rPr/>
        <w:t>算法</w:t>
      </w:r>
      <w:r>
        <w:rPr>
          <w:position w:val="8"/>
          <w:sz w:val="19"/>
        </w:rPr>
        <w:t>[</w:t>
      </w:r>
      <w:r>
        <w:fldChar w:fldCharType="begin"/>
      </w:r>
      <w:r>
        <w:rPr>
          <w:rStyle w:val="Hyperlink"/>
          <w:position w:val="8"/>
          <w:sz w:val="19"/>
          <w:color w:val="D8D4CF"/>
        </w:rPr>
        <w:instrText xml:space="preserve"> HYPERLINK "https://blog.li6q.fun/ungr-dstt/" \l "ref-Hart1968"</w:instrText>
      </w:r>
      <w:r>
        <w:rPr>
          <w:rStyle w:val="Hyperlink"/>
          <w:position w:val="8"/>
          <w:sz w:val="19"/>
          <w:color w:val="D8D4CF"/>
        </w:rPr>
        <w:fldChar w:fldCharType="separate"/>
      </w:r>
      <w:r>
        <w:rPr>
          <w:rStyle w:val="Hyperlink"/>
          <w:color w:val="D8D4CF"/>
          <w:position w:val="8"/>
          <w:sz w:val="19"/>
        </w:rPr>
        <w:t>5</w:t>
      </w:r>
      <w:r>
        <w:rPr>
          <w:rStyle w:val="Hyperlink"/>
          <w:position w:val="8"/>
          <w:sz w:val="19"/>
          <w:color w:val="D8D4CF"/>
        </w:rPr>
        <w:fldChar w:fldCharType="end"/>
      </w:r>
      <w:r>
        <w:rPr>
          <w:position w:val="8"/>
          <w:sz w:val="19"/>
        </w:rPr>
        <w:t>]</w:t>
      </w:r>
      <w:r>
        <w:rPr/>
        <w:t>优化了路径规划过程，本文用的是栅格化地图模型。</w:t>
      </w:r>
      <w:r>
        <w:rPr>
          <w:position w:val="8"/>
          <w:sz w:val="19"/>
        </w:rPr>
        <w:t>[</w:t>
      </w:r>
      <w:r>
        <w:fldChar w:fldCharType="begin"/>
      </w:r>
      <w:r>
        <w:rPr>
          <w:rStyle w:val="Hyperlink"/>
          <w:position w:val="8"/>
          <w:sz w:val="19"/>
          <w:color w:val="D8D4CF"/>
        </w:rPr>
        <w:instrText xml:space="preserve"> HYPERLINK "https://blog.li6q.fun/ungr-dstt/" \l "ref-Tang21"</w:instrText>
      </w:r>
      <w:r>
        <w:rPr>
          <w:rStyle w:val="Hyperlink"/>
          <w:position w:val="8"/>
          <w:sz w:val="19"/>
          <w:color w:val="D8D4CF"/>
        </w:rPr>
        <w:fldChar w:fldCharType="separate"/>
      </w:r>
      <w:r>
        <w:rPr>
          <w:rStyle w:val="Hyperlink"/>
          <w:color w:val="D8D4CF"/>
          <w:position w:val="8"/>
          <w:sz w:val="19"/>
        </w:rPr>
        <w:t>6</w:t>
      </w:r>
      <w:r>
        <w:rPr>
          <w:rStyle w:val="Hyperlink"/>
          <w:position w:val="8"/>
          <w:sz w:val="19"/>
          <w:color w:val="D8D4CF"/>
        </w:rPr>
        <w:fldChar w:fldCharType="end"/>
      </w:r>
      <w:r>
        <w:rPr>
          <w:position w:val="8"/>
          <w:sz w:val="19"/>
        </w:rPr>
        <w:t>]</w:t>
      </w:r>
      <w:r>
        <w:rPr/>
        <w:t>也对</w:t>
      </w:r>
      <w:r>
        <w:rPr/>
        <w:t>A*</w:t>
      </w:r>
      <w:r>
        <w:rPr/>
        <w:t>算法做了调整来适应用网格建模的地图，首先是从</w:t>
      </w:r>
      <w:r>
        <w:rPr/>
        <w:t>A*</w:t>
      </w:r>
      <w:r>
        <w:rPr/>
        <w:t>算法的 </w:t>
      </w:r>
      <w:r>
        <w:rPr>
          <w:rStyle w:val="Style12"/>
        </w:rPr>
        <w:t>open-list</w:t>
      </w:r>
      <w:r>
        <w:rPr/>
        <w:t> </w:t>
      </w:r>
      <w:r>
        <w:rPr/>
        <w:t>中选择了欧几里得距离作为启发式函数，以更准确地反映节点间的实际距离。与传统的曼哈顿距离相比，欧几里得距离能够提供更短、更直接的路径，从而提高了路径规划的效率，并选择了欧几里得距离作为启发式函数，以更准确地反映节点间的实际距离。与传统的曼哈顿距离相比，欧几里得距离能够提供更短、更直接的路径，从而提高了路径规划的效率，最终提高了路径规划的效率和平滑度。</w:t>
      </w:r>
      <w:r>
        <w:rPr>
          <w:position w:val="8"/>
          <w:sz w:val="19"/>
        </w:rPr>
        <w:t>[</w:t>
      </w:r>
      <w:r>
        <w:fldChar w:fldCharType="begin"/>
      </w:r>
      <w:r>
        <w:rPr>
          <w:rStyle w:val="Hyperlink"/>
          <w:position w:val="8"/>
          <w:sz w:val="19"/>
          <w:color w:val="D8D4CF"/>
        </w:rPr>
        <w:instrText xml:space="preserve"> HYPERLINK "https://blog.li6q.fun/ungr-dstt/" \l "ref-zhang23"</w:instrText>
      </w:r>
      <w:r>
        <w:rPr>
          <w:rStyle w:val="Hyperlink"/>
          <w:position w:val="8"/>
          <w:sz w:val="19"/>
          <w:color w:val="D8D4CF"/>
        </w:rPr>
        <w:fldChar w:fldCharType="separate"/>
      </w:r>
      <w:r>
        <w:rPr>
          <w:rStyle w:val="Hyperlink"/>
          <w:color w:val="D8D4CF"/>
          <w:position w:val="8"/>
          <w:sz w:val="19"/>
        </w:rPr>
        <w:t>7</w:t>
      </w:r>
      <w:r>
        <w:rPr>
          <w:rStyle w:val="Hyperlink"/>
          <w:position w:val="8"/>
          <w:sz w:val="19"/>
          <w:color w:val="D8D4CF"/>
        </w:rPr>
        <w:fldChar w:fldCharType="end"/>
      </w:r>
      <w:r>
        <w:rPr>
          <w:position w:val="8"/>
          <w:sz w:val="19"/>
        </w:rPr>
        <w:t>]</w:t>
      </w:r>
      <w:r>
        <w:rPr/>
        <w:t xml:space="preserve">在货物运输任务和 </w:t>
      </w:r>
      <w:r>
        <w:rPr/>
        <w:t xml:space="preserve">AGV </w:t>
      </w:r>
      <w:r>
        <w:rPr/>
        <w:t xml:space="preserve">的分配上做了研究，把任务和 </w:t>
      </w:r>
      <w:r>
        <w:rPr/>
        <w:t xml:space="preserve">AGV </w:t>
      </w:r>
      <w:r>
        <w:rPr/>
        <w:t>的分配问题抽象成了一对多双边匹配问题，并使用改进的匈牙利算法来解决，传统的匈牙利算法</w:t>
      </w:r>
      <w:r>
        <w:rPr>
          <w:position w:val="8"/>
          <w:sz w:val="19"/>
        </w:rPr>
        <w:t>[</w:t>
      </w:r>
      <w:r>
        <w:fldChar w:fldCharType="begin"/>
      </w:r>
      <w:r>
        <w:rPr>
          <w:rStyle w:val="Hyperlink"/>
          <w:position w:val="8"/>
          <w:sz w:val="19"/>
          <w:color w:val="D8D4CF"/>
        </w:rPr>
        <w:instrText xml:space="preserve"> HYPERLINK "https://blog.li6q.fun/ungr-dstt/" \l "ref-liu23"</w:instrText>
      </w:r>
      <w:r>
        <w:rPr>
          <w:rStyle w:val="Hyperlink"/>
          <w:position w:val="8"/>
          <w:sz w:val="19"/>
          <w:color w:val="D8D4CF"/>
        </w:rPr>
        <w:fldChar w:fldCharType="separate"/>
      </w:r>
      <w:r>
        <w:rPr>
          <w:rStyle w:val="Hyperlink"/>
          <w:color w:val="D8D4CF"/>
          <w:position w:val="8"/>
          <w:sz w:val="19"/>
        </w:rPr>
        <w:t>8</w:t>
      </w:r>
      <w:r>
        <w:rPr>
          <w:rStyle w:val="Hyperlink"/>
          <w:position w:val="8"/>
          <w:sz w:val="19"/>
          <w:color w:val="D8D4CF"/>
        </w:rPr>
        <w:fldChar w:fldCharType="end"/>
      </w:r>
      <w:r>
        <w:rPr>
          <w:position w:val="8"/>
          <w:sz w:val="19"/>
        </w:rPr>
        <w:t>]</w:t>
      </w:r>
      <w:r>
        <w:rPr/>
        <w:t>在初始效率矩阵中进行多次变换，可能会增加计算时间，而该文献中提出的改进匈牙利算法通过最大贪心策略优化了这一过程，提高了计算效率，为实现</w:t>
      </w:r>
      <w:r>
        <w:rPr/>
        <w:t>AGV</w:t>
      </w:r>
      <w:r>
        <w:rPr/>
        <w:t xml:space="preserve">总行驶距离最短的目标奠定了基础。 </w:t>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BodyTextIndent"/>
        <w:bidi w:val="0"/>
        <w:jc w:val="start"/>
        <w:rPr/>
      </w:pPr>
      <w:r>
        <w:rPr/>
      </w:r>
    </w:p>
    <w:p>
      <w:pPr>
        <w:pStyle w:val="Heading1"/>
        <w:bidi w:val="0"/>
        <w:rPr/>
      </w:pPr>
      <w:bookmarkStart w:id="6" w:name="__RefHeading___Toc9947_3493801516"/>
      <w:bookmarkEnd w:id="6"/>
      <w:r>
        <w:rPr/>
        <w:t>第</w:t>
      </w:r>
      <w:r>
        <w:rPr/>
        <w:t>2</w:t>
      </w:r>
      <w:r>
        <w:rPr/>
        <w:t>章 理论和技术基础</w:t>
      </w:r>
    </w:p>
    <w:p>
      <w:pPr>
        <w:pStyle w:val="Heading2"/>
        <w:numPr>
          <w:ilvl w:val="1"/>
          <w:numId w:val="2"/>
        </w:numPr>
        <w:ind w:hanging="0" w:start="0"/>
        <w:rPr/>
      </w:pPr>
      <w:bookmarkStart w:id="7" w:name="__RefHeading___Toc9949_3493801516"/>
      <w:bookmarkEnd w:id="7"/>
      <w:r>
        <w:rPr/>
        <w:t xml:space="preserve">2.1 </w:t>
      </w:r>
      <w:r>
        <w:rPr/>
        <w:t>图</w:t>
      </w:r>
    </w:p>
    <w:p>
      <w:pPr>
        <w:pStyle w:val="BodyTextIndent"/>
        <w:rPr/>
      </w:pPr>
      <w:r>
        <w:rPr/>
        <w:tab/>
      </w:r>
      <w:r>
        <w:rPr/>
        <w:t xml:space="preserve">在本文中，图被用来表示 </w:t>
      </w:r>
      <w:r>
        <w:rPr/>
        <w:t xml:space="preserve">AGV </w:t>
      </w:r>
      <w:r>
        <w:rPr/>
        <w:t xml:space="preserve">走行的地图，图是计算机科学中一种抽象的数据结构，由顶点集和边集构成，边集其实就是顶点集的二元组，这种二元组可以是有序的也可以是无序的，有序的二元组表示的就是有向图，无序的二元组表示的就是无向图。本文使用的是有向图，因为 </w:t>
      </w:r>
      <w:r>
        <w:rPr/>
        <w:t xml:space="preserve">AGV </w:t>
      </w:r>
      <w:r>
        <w:rPr/>
        <w:t xml:space="preserve">走行的地图中可能有单行道，使用到的的图的基本操作有：在两个顶点之间增加边、列举顶点的邻接节点、把图以邻接表的形式导出。具体应用到地图建模的场景下，在顶点之间增加边的操作是用来构建地图的，当两个顶点之间有路径，说明 </w:t>
      </w:r>
      <w:r>
        <w:rPr/>
        <w:t xml:space="preserve">AGV </w:t>
      </w:r>
      <w:r>
        <w:rPr/>
        <w:t xml:space="preserve">可以在两个顶点之间走行；列举顶点的邻接节点的操作也就是用来列举某个时刻下 </w:t>
      </w:r>
      <w:r>
        <w:rPr/>
        <w:t xml:space="preserve">AGV </w:t>
      </w:r>
      <w:r>
        <w:rPr/>
        <w:t xml:space="preserve">所有可以前进的方向，例如一个顶点有两个邻接节点，可以说明 </w:t>
      </w:r>
      <w:r>
        <w:rPr/>
        <w:t xml:space="preserve">AGV </w:t>
      </w:r>
      <w:r>
        <w:rPr/>
        <w:t>在这个位置只能往两个方向前进；把图以邻接表的形式导出是用来给最短路径算法使用的，本文实现图的时候使用的是邻接表法来存储，具体而言就是使用一种关联式容器，将顶点的编号作为键，其值为一个数组，其中存放了这个顶点所有的邻接节点的编号。</w:t>
      </w:r>
    </w:p>
    <w:p>
      <w:pPr>
        <w:pStyle w:val="Heading2"/>
        <w:numPr>
          <w:ilvl w:val="1"/>
          <w:numId w:val="2"/>
        </w:numPr>
        <w:rPr/>
      </w:pPr>
      <w:bookmarkStart w:id="8" w:name="__RefHeading___Toc9951_3493801516"/>
      <w:bookmarkEnd w:id="8"/>
      <w:r>
        <w:rPr/>
        <w:t>2.2 Dijkstra</w:t>
      </w:r>
      <w:r>
        <w:rPr/>
        <w:t>算法</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p>
    <w:p>
      <w:pPr>
        <w:pStyle w:val="BodyText"/>
        <w:rPr/>
      </w:pPr>
      <w:r>
        <w:rPr/>
        <w:tab/>
      </w:r>
      <w:r>
        <w:rPr/>
        <w:t>该算法是经典的图最短路径算法，可以给出图中两个顶点的最短路径。这种算法可以处理图的边权值为正数的情况，本文的实际场景下图的边权值全都是正数，可以使用这种算法。</w:t>
      </w:r>
    </w:p>
    <w:p>
      <w:pPr>
        <w:pStyle w:val="Heading2"/>
        <w:numPr>
          <w:ilvl w:val="1"/>
          <w:numId w:val="2"/>
        </w:numPr>
        <w:ind w:hanging="0" w:start="0"/>
        <w:rPr/>
      </w:pPr>
      <w:bookmarkStart w:id="9" w:name="__RefHeading___Toc9953_3493801516"/>
      <w:bookmarkEnd w:id="9"/>
      <w:r>
        <w:rPr/>
        <w:t>2.3 AGV</w:t>
      </w:r>
    </w:p>
    <w:p>
      <w:pPr>
        <w:pStyle w:val="BodyText"/>
        <w:rPr/>
      </w:pPr>
      <w:r>
        <w:rPr/>
        <w:tab/>
        <w:t xml:space="preserve">AGV </w:t>
      </w:r>
      <w:r>
        <w:rPr/>
        <w:t>是自动导引载具（</w:t>
      </w:r>
      <w:r>
        <w:rPr/>
        <w:t>Automated Guided Vehicle</w:t>
      </w:r>
      <w:r>
        <w:rPr/>
        <w:t>）的缩写，是一种在地面上走行的无人载具，被广泛应用于工厂和货运仓库中转运货物，可以节省人力。</w:t>
      </w:r>
      <w:r>
        <w:rPr/>
        <w:t xml:space="preserve">AGV </w:t>
      </w:r>
      <w:r>
        <w:rPr/>
        <w:t>一般是用电池驱动的，执行同样的货物任务时，</w:t>
      </w:r>
      <w:r>
        <w:rPr/>
        <w:t xml:space="preserve">AGV </w:t>
      </w:r>
      <w:r>
        <w:rPr/>
        <w:t xml:space="preserve">走行的距离越短也就越节省电池中的能量，也就能节约 </w:t>
      </w:r>
      <w:r>
        <w:rPr/>
        <w:t xml:space="preserve">AGV </w:t>
      </w:r>
      <w:r>
        <w:rPr/>
        <w:t>运行的成本。</w:t>
      </w:r>
    </w:p>
    <w:p>
      <w:pPr>
        <w:pStyle w:val="Heading2"/>
        <w:numPr>
          <w:ilvl w:val="1"/>
          <w:numId w:val="2"/>
        </w:numPr>
        <w:ind w:hanging="0" w:start="0"/>
        <w:rPr/>
      </w:pPr>
      <w:bookmarkStart w:id="10" w:name="__RefHeading___Toc9955_3493801516"/>
      <w:bookmarkEnd w:id="10"/>
      <w:r>
        <w:rPr/>
        <w:t xml:space="preserve">2.4 TypeScript </w:t>
      </w:r>
      <w:r>
        <w:rPr/>
        <w:t>程序设计语言及其生态</w:t>
      </w:r>
    </w:p>
    <w:p>
      <w:pPr>
        <w:pStyle w:val="BodyTextIndent"/>
        <w:rPr/>
      </w:pPr>
      <w:r>
        <w:rPr/>
        <w:tab/>
        <w:t xml:space="preserve">TypeScript </w:t>
      </w:r>
      <w:r>
        <w:rPr/>
        <w:t xml:space="preserve">是一种带有类型语法的 </w:t>
      </w:r>
      <w:r>
        <w:rPr/>
        <w:t xml:space="preserve">JavaScript </w:t>
      </w:r>
      <w:r>
        <w:rPr/>
        <w:t xml:space="preserve">实现，是自由并且开源的，被广泛应用于 </w:t>
      </w:r>
      <w:r>
        <w:rPr/>
        <w:t xml:space="preserve">Web </w:t>
      </w:r>
      <w:r>
        <w:rPr/>
        <w:t>应用开发领域，它引入的类型语法使得我们可以在代码运行之前对代码的正确性做静态检查。</w:t>
      </w:r>
      <w:r>
        <w:rPr/>
        <w:t xml:space="preserve">TypeScript </w:t>
      </w:r>
      <w:r>
        <w:rPr/>
        <w:t xml:space="preserve">运行时要先转译为 </w:t>
      </w:r>
      <w:r>
        <w:rPr/>
        <w:t xml:space="preserve">JavaScript </w:t>
      </w:r>
      <w:r>
        <w:rPr/>
        <w:t xml:space="preserve">，然后再由 </w:t>
      </w:r>
      <w:r>
        <w:rPr/>
        <w:t xml:space="preserve">JavaScript </w:t>
      </w:r>
      <w:r>
        <w:rPr/>
        <w:t xml:space="preserve">引擎解释运行，常见的 </w:t>
      </w:r>
      <w:r>
        <w:rPr/>
        <w:t xml:space="preserve">JavaScript </w:t>
      </w:r>
      <w:r>
        <w:rPr/>
        <w:t xml:space="preserve">引擎包括 </w:t>
      </w:r>
      <w:r>
        <w:rPr/>
        <w:t xml:space="preserve">Google V8 </w:t>
      </w:r>
      <w:r>
        <w:rPr/>
        <w:t>。</w:t>
      </w:r>
    </w:p>
    <w:p>
      <w:pPr>
        <w:pStyle w:val="BodyTextIndent"/>
        <w:rPr/>
      </w:pPr>
      <w:r>
        <w:rPr/>
        <w:tab/>
      </w:r>
      <w:r>
        <w:rPr/>
        <w:t xml:space="preserve">一种程序设计语言的生态圈指的是围绕这种程序设计语言开发的各种各样的工具，例如：静态代码检查器、自动代码格式整理器、单元测试框架、包管理工具等。本文使用了生态圈内的 </w:t>
      </w:r>
      <w:r>
        <w:rPr/>
        <w:t xml:space="preserve">vitest </w:t>
      </w:r>
      <w:r>
        <w:rPr/>
        <w:t xml:space="preserve">单元测试框架，这种单元测试框架集成了上述的转译功能，可让开发者简单方便的测试 </w:t>
      </w:r>
      <w:r>
        <w:rPr/>
        <w:t xml:space="preserve">TypeScript </w:t>
      </w:r>
      <w:r>
        <w:rPr/>
        <w:t>代码。单元测试由准备代码、被测代码和测试断言组成，</w:t>
      </w:r>
      <w:r>
        <w:rPr/>
        <w:t xml:space="preserve">vitest </w:t>
      </w:r>
      <w:r>
        <w:rPr/>
        <w:t xml:space="preserve">提供了很多关于测试断言的帮手函数，可以方便快捷的编写测试代码。本文还使用了生态圈内的 </w:t>
      </w:r>
      <w:r>
        <w:rPr/>
        <w:t xml:space="preserve">prettier </w:t>
      </w:r>
      <w:r>
        <w:rPr/>
        <w:t xml:space="preserve">自动代码格式整理器，这是一款主流的自动代码格式整理器，其强制的代码格式被很多 </w:t>
      </w:r>
      <w:r>
        <w:rPr/>
        <w:t xml:space="preserve">TypeScript </w:t>
      </w:r>
      <w:r>
        <w:rPr/>
        <w:t xml:space="preserve">和 </w:t>
      </w:r>
      <w:r>
        <w:rPr/>
        <w:t xml:space="preserve">JavaScript </w:t>
      </w:r>
      <w:r>
        <w:rPr/>
        <w:t xml:space="preserve">开发者认可。本文还使用了生态圈内的 </w:t>
      </w:r>
      <w:r>
        <w:rPr/>
        <w:t xml:space="preserve">npm </w:t>
      </w:r>
      <w:r>
        <w:rPr/>
        <w:t>包管理工具，这是一款主流的包管理工具，使用这个工具可以方便的记录一个代码项目中所使用的外部依赖，并在运行时提供这些依赖的交付工件。</w:t>
      </w:r>
    </w:p>
    <w:p>
      <w:pPr>
        <w:pStyle w:val="Heading2"/>
        <w:numPr>
          <w:ilvl w:val="1"/>
          <w:numId w:val="2"/>
        </w:numPr>
        <w:ind w:hanging="0" w:start="0"/>
        <w:rPr/>
      </w:pPr>
      <w:bookmarkStart w:id="11" w:name="__RefHeading___Toc9957_3493801516"/>
      <w:bookmarkEnd w:id="11"/>
      <w:r>
        <w:rPr/>
        <w:t>2.5 Git</w:t>
      </w:r>
    </w:p>
    <w:p>
      <w:pPr>
        <w:pStyle w:val="BodyText"/>
        <w:bidi w:val="0"/>
        <w:rPr/>
      </w:pPr>
      <w:r>
        <w:rPr/>
        <w:tab/>
      </w:r>
      <w:r>
        <w:rPr/>
        <w:t>这是一款代码版本控制工具，它用一个有向图来表示代码的历史，每个顶点都是它所管理的这套代码的一个快照，顶点之间的有向边表示了快照之间的关系，边是由较新的快照指向较旧的快照。目前，该代码版本控制工具在程序员中非常流行，是通用的基本开发工具。在本文的实现过程中，笔者用它来记录代码的改动历史，并暂存对代码的改动。</w:t>
      </w:r>
    </w:p>
    <w:p>
      <w:pPr>
        <w:pStyle w:val="Heading2"/>
        <w:numPr>
          <w:ilvl w:val="1"/>
          <w:numId w:val="2"/>
        </w:numPr>
        <w:ind w:hanging="0" w:start="0"/>
        <w:rPr/>
      </w:pPr>
      <w:bookmarkStart w:id="12" w:name="__RefHeading___Toc9959_3493801516"/>
      <w:bookmarkEnd w:id="12"/>
      <w:r>
        <w:rPr/>
        <w:t>2.6 NeoVim</w:t>
      </w:r>
    </w:p>
    <w:p>
      <w:pPr>
        <w:pStyle w:val="BodyTextIndent"/>
        <w:rPr/>
      </w:pPr>
      <w:r>
        <w:rPr/>
        <w:tab/>
      </w:r>
      <w:r>
        <w:rPr/>
        <w:t xml:space="preserve">这是一款文本编辑器，功能上跟 </w:t>
      </w:r>
      <w:r>
        <w:rPr/>
        <w:t xml:space="preserve">Vim </w:t>
      </w:r>
      <w:r>
        <w:rPr/>
        <w:t>非常类似，也是自由并且开源的软件，这是一款模式化的文本编辑器，其中有五种模式：命令行模式、普通模式、选取模式、插入模式。其特点是文本编辑器的各种功能都可以由键盘输入来完成，包括移动光标、选取文本、切换工作文件等。笔者用它来编写了本文程序的源码。</w:t>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BodyText"/>
        <w:bidi w:val="0"/>
        <w:rPr/>
      </w:pPr>
      <w:r>
        <w:rPr/>
      </w:r>
    </w:p>
    <w:p>
      <w:pPr>
        <w:pStyle w:val="Heading1"/>
        <w:bidi w:val="0"/>
        <w:rPr/>
      </w:pPr>
      <w:bookmarkStart w:id="13" w:name="__RefHeading___Toc9961_3493801516"/>
      <w:bookmarkEnd w:id="13"/>
      <w:r>
        <w:rPr/>
        <w:t>第</w:t>
      </w:r>
      <w:r>
        <w:rPr/>
        <w:t>3</w:t>
      </w:r>
      <w:r>
        <w:rPr/>
        <w:t>章 论文主体</w:t>
      </w:r>
    </w:p>
    <w:p>
      <w:pPr>
        <w:pStyle w:val="Heading2"/>
        <w:numPr>
          <w:ilvl w:val="1"/>
          <w:numId w:val="2"/>
        </w:numPr>
        <w:bidi w:val="0"/>
        <w:ind w:hanging="0" w:start="0"/>
        <w:jc w:val="start"/>
        <w:rPr/>
      </w:pPr>
      <w:bookmarkStart w:id="14" w:name="__RefHeading___Toc9963_3493801516"/>
      <w:bookmarkEnd w:id="14"/>
      <w:r>
        <w:rPr/>
        <w:t xml:space="preserve">3.1 </w:t>
      </w:r>
      <w:r>
        <w:rPr/>
        <w:t>系统整体设计与实现</w:t>
      </w:r>
    </w:p>
    <w:p>
      <w:pPr>
        <w:pStyle w:val="BodyTextIndent"/>
        <w:bidi w:val="0"/>
        <w:jc w:val="start"/>
        <w:rPr/>
      </w:pPr>
      <w:r>
        <w:rPr/>
        <w:t xml:space="preserve">本系统的所有源代码都由基于 </w:t>
      </w:r>
      <w:r>
        <w:rPr/>
        <w:t xml:space="preserve">git </w:t>
      </w:r>
      <w:r>
        <w:rPr/>
        <w:t xml:space="preserve">的代码托管平台 </w:t>
      </w:r>
      <w:r>
        <w:rPr/>
        <w:t xml:space="preserve">GitHub </w:t>
      </w:r>
      <w:r>
        <w:rPr/>
        <w:t>公开托管于 </w:t>
      </w:r>
      <w:hyperlink r:id="rId3">
        <w:r>
          <w:rPr>
            <w:rStyle w:val="Hyperlink"/>
          </w:rPr>
          <w:t>https://github.com/li6in9muyou/ungr-dstt</w:t>
        </w:r>
      </w:hyperlink>
      <w:r>
        <w:rPr/>
        <w:t xml:space="preserve">，其修改历史都也在平台上公开可查。 </w:t>
      </w:r>
    </w:p>
    <w:p>
      <w:pPr>
        <w:pStyle w:val="Heading2"/>
        <w:numPr>
          <w:ilvl w:val="1"/>
          <w:numId w:val="2"/>
        </w:numPr>
        <w:bidi w:val="0"/>
        <w:ind w:hanging="0" w:start="0"/>
        <w:jc w:val="start"/>
        <w:rPr/>
      </w:pPr>
      <w:bookmarkStart w:id="15" w:name="__RefHeading___Toc9965_3493801516"/>
      <w:bookmarkEnd w:id="15"/>
      <w:r>
        <w:rPr/>
        <w:t xml:space="preserve">3.2 </w:t>
      </w:r>
      <w:r>
        <w:rPr/>
        <w:t>概述</w:t>
      </w:r>
    </w:p>
    <w:p>
      <w:pPr>
        <w:pStyle w:val="BodyTextIndent"/>
        <w:bidi w:val="0"/>
        <w:jc w:val="start"/>
        <w:rPr/>
      </w:pPr>
      <w:r>
        <w:rPr/>
        <w:t xml:space="preserve">本文设计了一个 </w:t>
      </w:r>
      <w:r>
        <w:rPr/>
        <w:t xml:space="preserve">AGV </w:t>
      </w:r>
      <w:r>
        <w:rPr/>
        <w:t xml:space="preserve">调度和路线规划的模拟仿真程序，可以自动的生成货物运输任务，然后把这些任务指派给 </w:t>
      </w:r>
      <w:r>
        <w:rPr/>
        <w:t xml:space="preserve">AGV </w:t>
      </w:r>
      <w:r>
        <w:rPr/>
        <w:t xml:space="preserve">，再逐一对每个 </w:t>
      </w:r>
      <w:r>
        <w:rPr/>
        <w:t xml:space="preserve">AGV </w:t>
      </w:r>
      <w:r>
        <w:rPr/>
        <w:t xml:space="preserve">指挥其走行，经过在不同规模地图的实验，本系统可以保证 </w:t>
      </w:r>
      <w:r>
        <w:rPr/>
        <w:t xml:space="preserve">AGV </w:t>
      </w:r>
      <w:r>
        <w:rPr/>
        <w:t xml:space="preserve">不相撞，并能高效的完成货物运输任务。 模拟仿真结束后将统计 </w:t>
      </w:r>
      <w:r>
        <w:rPr/>
        <w:t xml:space="preserve">AGV </w:t>
      </w:r>
      <w:r>
        <w:rPr/>
        <w:t>的运行数据和货物运输任务的数据，这些指标包括：</w:t>
      </w:r>
    </w:p>
    <w:p>
      <w:pPr>
        <w:pStyle w:val="BodyTextIndent"/>
        <w:numPr>
          <w:ilvl w:val="0"/>
          <w:numId w:val="0"/>
        </w:numPr>
        <w:bidi w:val="0"/>
        <w:ind w:hanging="0" w:start="0"/>
        <w:jc w:val="start"/>
        <w:rPr/>
      </w:pPr>
      <w:r>
        <w:rPr/>
        <w:t>1</w:t>
      </w:r>
      <w:r>
        <w:rPr/>
        <w:t>）任务到达时刻与开始运输的时间差，即任务执行延迟。</w:t>
      </w:r>
    </w:p>
    <w:p>
      <w:pPr>
        <w:pStyle w:val="BodyTextIndent"/>
        <w:numPr>
          <w:ilvl w:val="0"/>
          <w:numId w:val="0"/>
        </w:numPr>
        <w:bidi w:val="0"/>
        <w:ind w:hanging="0" w:start="0"/>
        <w:jc w:val="start"/>
        <w:rPr/>
      </w:pPr>
      <w:r>
        <w:rPr/>
        <w:t>2</w:t>
      </w:r>
      <w:r>
        <w:rPr/>
        <w:t>）任务开始运输到运输完毕的时间差，即任务运输时间。</w:t>
      </w:r>
    </w:p>
    <w:p>
      <w:pPr>
        <w:pStyle w:val="BodyTextIndent"/>
        <w:numPr>
          <w:ilvl w:val="0"/>
          <w:numId w:val="0"/>
        </w:numPr>
        <w:bidi w:val="0"/>
        <w:ind w:hanging="0" w:start="0"/>
        <w:jc w:val="start"/>
        <w:rPr/>
      </w:pPr>
      <w:r>
        <w:rPr/>
        <w:t>3</w:t>
      </w:r>
      <w:r>
        <w:rPr/>
        <w:t>）任务到达时刻到运输完毕的时间差，即任务周转时间。</w:t>
      </w:r>
    </w:p>
    <w:p>
      <w:pPr>
        <w:pStyle w:val="BodyTextIndent"/>
        <w:numPr>
          <w:ilvl w:val="0"/>
          <w:numId w:val="0"/>
        </w:numPr>
        <w:bidi w:val="0"/>
        <w:ind w:hanging="0" w:start="0"/>
        <w:jc w:val="start"/>
        <w:rPr/>
      </w:pPr>
      <w:r>
        <w:rPr/>
        <w:t>4</w:t>
      </w:r>
      <w:r>
        <w:rPr/>
        <w:t>）</w:t>
      </w:r>
      <w:r>
        <w:rPr/>
        <w:t xml:space="preserve">AGV </w:t>
      </w:r>
      <w:r>
        <w:rPr/>
        <w:t xml:space="preserve">因下一个路径点有其他 </w:t>
      </w:r>
      <w:r>
        <w:rPr/>
        <w:t xml:space="preserve">AGV </w:t>
      </w:r>
      <w:r>
        <w:rPr/>
        <w:t xml:space="preserve">而不能前进的时间之和，即 </w:t>
      </w:r>
      <w:r>
        <w:rPr/>
        <w:t xml:space="preserve">AGV </w:t>
      </w:r>
      <w:r>
        <w:rPr/>
        <w:t>堵车时间。</w:t>
      </w:r>
    </w:p>
    <w:p>
      <w:pPr>
        <w:pStyle w:val="BodyTextIndent"/>
        <w:numPr>
          <w:ilvl w:val="0"/>
          <w:numId w:val="0"/>
        </w:numPr>
        <w:bidi w:val="0"/>
        <w:ind w:hanging="0" w:start="0"/>
        <w:jc w:val="start"/>
        <w:rPr/>
      </w:pPr>
      <w:r>
        <w:rPr/>
        <w:t>5</w:t>
      </w:r>
      <w:r>
        <w:rPr/>
        <w:t>）</w:t>
      </w:r>
      <w:r>
        <w:rPr/>
        <w:t xml:space="preserve">AGV </w:t>
      </w:r>
      <w:r>
        <w:rPr/>
        <w:t xml:space="preserve">接到任务后去往货物运输任务运送始发地的时间，即 </w:t>
      </w:r>
      <w:r>
        <w:rPr/>
        <w:t xml:space="preserve">AGV </w:t>
      </w:r>
      <w:r>
        <w:rPr/>
        <w:t>取货时间。</w:t>
      </w:r>
    </w:p>
    <w:p>
      <w:pPr>
        <w:pStyle w:val="BodyTextIndent"/>
        <w:numPr>
          <w:ilvl w:val="0"/>
          <w:numId w:val="0"/>
        </w:numPr>
        <w:bidi w:val="0"/>
        <w:ind w:hanging="0" w:start="0"/>
        <w:jc w:val="start"/>
        <w:rPr/>
      </w:pPr>
      <w:r>
        <w:rPr/>
        <w:t>6</w:t>
      </w:r>
      <w:r>
        <w:rPr/>
        <w:t>）</w:t>
      </w:r>
      <w:r>
        <w:rPr/>
        <w:t xml:space="preserve">AGV </w:t>
      </w:r>
      <w:r>
        <w:rPr/>
        <w:t xml:space="preserve">从货物运输任务运送始发地前往运送终到地的时间，即 </w:t>
      </w:r>
      <w:r>
        <w:rPr/>
        <w:t xml:space="preserve">AGV </w:t>
      </w:r>
      <w:r>
        <w:rPr/>
        <w:t>送货时间。</w:t>
      </w:r>
    </w:p>
    <w:p>
      <w:pPr>
        <w:pStyle w:val="BodyTextIndent"/>
        <w:bidi w:val="0"/>
        <w:jc w:val="start"/>
        <w:rPr/>
      </w:pPr>
      <w:r>
        <w:rPr/>
        <w:t xml:space="preserve">对于每一个指标，进一步计算数字特征，包括最大值、最小值、平均值。 这些指标和指标的数字特征能够刻画本 </w:t>
      </w:r>
      <w:r>
        <w:rPr/>
        <w:t xml:space="preserve">AGV </w:t>
      </w:r>
      <w:r>
        <w:rPr/>
        <w:t xml:space="preserve">调度系统的性能。 系统开始时，模拟仿真控制器先按照配置初始化地图、 </w:t>
      </w:r>
      <w:r>
        <w:rPr/>
        <w:t xml:space="preserve">AGV </w:t>
      </w:r>
      <w:r>
        <w:rPr/>
        <w:t xml:space="preserve">的数量和初始位置以及货物运输任务表。然后采用离散时间模拟法，每个时间片都命令 </w:t>
      </w:r>
      <w:r>
        <w:rPr/>
        <w:t xml:space="preserve">AGV </w:t>
      </w:r>
      <w:r>
        <w:rPr/>
        <w:t xml:space="preserve">调度器对 </w:t>
      </w:r>
      <w:r>
        <w:rPr/>
        <w:t xml:space="preserve">AGV </w:t>
      </w:r>
      <w:r>
        <w:rPr/>
        <w:t xml:space="preserve">执行调度，然后让各 </w:t>
      </w:r>
      <w:r>
        <w:rPr/>
        <w:t xml:space="preserve">AGV </w:t>
      </w:r>
      <w:r>
        <w:rPr/>
        <w:t xml:space="preserve">更新各自的状态，直到所有的任务都被完成，完成之后统计上述统计数据，并打印每台 </w:t>
      </w:r>
      <w:r>
        <w:rPr/>
        <w:t xml:space="preserve">AGV </w:t>
      </w:r>
      <w:r>
        <w:rPr/>
        <w:t xml:space="preserve">的路径信息。 本文用 </w:t>
      </w:r>
      <w:r>
        <w:rPr/>
        <w:t xml:space="preserve">typescript </w:t>
      </w:r>
      <w:r>
        <w:rPr/>
        <w:t xml:space="preserve">程序设计语言，用 </w:t>
      </w:r>
      <w:r>
        <w:rPr/>
        <w:t>nodemon</w:t>
      </w:r>
      <w:r>
        <w:rPr/>
        <w:t>、</w:t>
      </w:r>
      <w:r>
        <w:rPr/>
        <w:t>npm</w:t>
      </w:r>
      <w:r>
        <w:rPr/>
        <w:t>、</w:t>
      </w:r>
      <w:r>
        <w:rPr/>
        <w:t>vitest</w:t>
      </w:r>
      <w:r>
        <w:rPr/>
        <w:t>、</w:t>
      </w:r>
      <w:r>
        <w:rPr/>
        <w:t xml:space="preserve">vite </w:t>
      </w:r>
      <w:r>
        <w:rPr/>
        <w:t xml:space="preserve">等现代化主流 </w:t>
      </w:r>
      <w:r>
        <w:rPr/>
        <w:t xml:space="preserve">web </w:t>
      </w:r>
      <w:r>
        <w:rPr/>
        <w:t xml:space="preserve">开发工具链开发，文本编辑器使用 </w:t>
      </w:r>
      <w:r>
        <w:rPr/>
        <w:t xml:space="preserve">neovim </w:t>
      </w:r>
      <w:r>
        <w:rPr/>
        <w:t>。</w:t>
      </w:r>
    </w:p>
    <w:p>
      <w:pPr>
        <w:pStyle w:val="Heading2"/>
        <w:numPr>
          <w:ilvl w:val="1"/>
          <w:numId w:val="2"/>
        </w:numPr>
        <w:bidi w:val="0"/>
        <w:ind w:hanging="0" w:start="0"/>
        <w:jc w:val="start"/>
        <w:rPr/>
      </w:pPr>
      <w:bookmarkStart w:id="16" w:name="__RefHeading___Toc9967_3493801516"/>
      <w:bookmarkEnd w:id="16"/>
      <w:r>
        <w:rPr/>
        <w:t xml:space="preserve">3.3 </w:t>
      </w:r>
      <w:r>
        <w:rPr/>
        <w:t>主要组成部分</w:t>
      </w:r>
    </w:p>
    <w:p>
      <w:pPr>
        <w:pStyle w:val="Heading3"/>
        <w:numPr>
          <w:ilvl w:val="2"/>
          <w:numId w:val="2"/>
        </w:numPr>
        <w:bidi w:val="0"/>
        <w:ind w:hanging="0" w:start="0"/>
        <w:jc w:val="start"/>
        <w:rPr/>
      </w:pPr>
      <w:bookmarkStart w:id="17" w:name="__RefHeading___Toc9969_3493801516"/>
      <w:bookmarkEnd w:id="17"/>
      <w:r>
        <w:rPr/>
        <w:t xml:space="preserve">3.3.1 </w:t>
      </w:r>
      <w:r>
        <w:rPr/>
        <w:t>地图模型</w:t>
      </w:r>
    </w:p>
    <w:p>
      <w:pPr>
        <w:pStyle w:val="BodyText"/>
        <w:bidi w:val="0"/>
        <w:jc w:val="start"/>
        <w:rPr/>
      </w:pPr>
      <w:r>
        <w:rPr/>
      </w:r>
    </w:p>
    <w:p>
      <w:pPr>
        <w:pStyle w:val="BodyTextIndent"/>
        <w:bidi w:val="0"/>
        <w:jc w:val="start"/>
        <w:rPr/>
      </w:pPr>
      <w:r>
        <w:rPr/>
        <w:tab/>
      </w:r>
      <w:r>
        <w:rPr/>
        <w:t>有向图是一种图论中的结构，由一组顶点（或称为节点）和一组有序的边组成。 在有向图中，每条边都有一个明确的起点和终点，边的方向是从起点指向终点，这种边也被称为弧或有向边。 因为有向边的方向性，有向图能够表示事物之间的单向关系，如流程、命令链或者依赖关系。 连通性是图的一个基本属性，指的是在无向图中任意两个顶点之间都存在至少一条路径，使得可以从一个顶点到达另一个顶点。 在有向图中，连通性的概念稍有不同，它通常指的是强连通性，即图中的任意两个顶点之间都存在双向的路径——从一个顶点可以到达另一个顶点，反之亦然。 连通性是评估图的网络结构是否完整、是否存在孤立部分的重要指标，对于确保图中的信息或资源能够流通至关重要。</w:t>
      </w:r>
    </w:p>
    <w:p>
      <w:pPr>
        <w:pStyle w:val="BodyTextIndent"/>
        <w:bidi w:val="0"/>
        <w:jc w:val="start"/>
        <w:rPr/>
      </w:pPr>
      <w:r>
        <w:rPr/>
        <w:tab/>
      </w:r>
      <w:r>
        <w:rPr/>
        <w:t>在自动引导车（</w:t>
      </w:r>
      <w:r>
        <w:rPr/>
        <w:t>AGV</w:t>
      </w:r>
      <w:r>
        <w:rPr/>
        <w:t xml:space="preserve">）路径规划的研究中，地图的抽象化处理是一种常见的方法，它将复杂的实际环境简化为易于处理的数学模型。 具体来说，地图被抽象为一个有向图，这种表示方法不仅简化了路径搜索过程，而且通过引入方向性，能够更准确地模拟 </w:t>
      </w:r>
      <w:r>
        <w:rPr/>
        <w:t xml:space="preserve">AGV </w:t>
      </w:r>
      <w:r>
        <w:rPr/>
        <w:t>在实际环境中的移动。 在这个有向图中，每条边的权重目前都被设定为</w:t>
      </w:r>
      <w:r>
        <w:rPr/>
        <w:t>1</w:t>
      </w:r>
      <w:r>
        <w:rPr/>
        <w:t>，这意味着每一段路径或每一段移动的代价是相同的，无论是直线行驶还是转弯。 这样的设计简化了算法的复杂性，同时保证了图的连通性，确保了从起点到终点的路径是存在的。</w:t>
      </w:r>
    </w:p>
    <w:p>
      <w:pPr>
        <w:pStyle w:val="BodyTextIndent"/>
        <w:bidi w:val="0"/>
        <w:jc w:val="start"/>
        <w:rPr/>
      </w:pPr>
      <w:r>
        <w:rPr/>
        <w:tab/>
      </w:r>
      <w:r>
        <w:rPr/>
        <w:t xml:space="preserve">在这个抽象的有向图中，每个节点被赋予了一个独一无二的标识符，即 </w:t>
      </w:r>
      <w:r>
        <w:rPr/>
        <w:t>id</w:t>
      </w:r>
      <w:r>
        <w:rPr/>
        <w:t xml:space="preserve">。 这个 </w:t>
      </w:r>
      <w:r>
        <w:rPr/>
        <w:t xml:space="preserve">id </w:t>
      </w:r>
      <w:r>
        <w:rPr/>
        <w:t xml:space="preserve">是节点的唯一标识，它不仅帮助算法追踪和识别特定的节点，而且在路径规划中起到了关键作用。 通过节点 </w:t>
      </w:r>
      <w:r>
        <w:rPr/>
        <w:t>id</w:t>
      </w:r>
      <w:r>
        <w:rPr/>
        <w:t xml:space="preserve">，算法能够确定 </w:t>
      </w:r>
      <w:r>
        <w:rPr/>
        <w:t xml:space="preserve">AGV </w:t>
      </w:r>
      <w:r>
        <w:rPr/>
        <w:t>的当前位置和目标位置，以及它们之间的路径关系。</w:t>
      </w:r>
    </w:p>
    <w:p>
      <w:pPr>
        <w:pStyle w:val="BodyTextIndent"/>
        <w:bidi w:val="0"/>
        <w:jc w:val="start"/>
        <w:rPr/>
      </w:pPr>
      <w:r>
        <w:rPr/>
        <w:t xml:space="preserve">此外，每个地图节点在设计时都考虑了对 </w:t>
      </w:r>
      <w:r>
        <w:rPr/>
        <w:t xml:space="preserve">AGV </w:t>
      </w:r>
      <w:r>
        <w:rPr/>
        <w:t xml:space="preserve">的容纳能力。 目前，在这个模型中，每个节点被设计为仅能容纳一辆 </w:t>
      </w:r>
      <w:r>
        <w:rPr/>
        <w:t>AGV</w:t>
      </w:r>
      <w:r>
        <w:rPr/>
        <w:t xml:space="preserve">。 这样的设计选择反映了对 </w:t>
      </w:r>
      <w:r>
        <w:rPr/>
        <w:t xml:space="preserve">AGV </w:t>
      </w:r>
      <w:r>
        <w:rPr/>
        <w:t xml:space="preserve">运行效率和路径规划复杂性的平衡。 限制每个节点只能容纳一辆 </w:t>
      </w:r>
      <w:r>
        <w:rPr/>
        <w:t xml:space="preserve">AGV </w:t>
      </w:r>
      <w:r>
        <w:rPr/>
        <w:t xml:space="preserve">可以避免节点处的拥堵和冲突，确保了路径规划的清晰性和可管理性。 然而，这种设计也意味着 </w:t>
      </w:r>
      <w:r>
        <w:rPr/>
        <w:t xml:space="preserve">AGV </w:t>
      </w:r>
      <w:r>
        <w:rPr/>
        <w:t xml:space="preserve">在到达一个节点后，必须迅速离开以让位给后续的 </w:t>
      </w:r>
      <w:r>
        <w:rPr/>
        <w:t>AGV</w:t>
      </w:r>
      <w:r>
        <w:rPr/>
        <w:t>，这就需要一个高效的路径规划和调度系统来支持。</w:t>
      </w:r>
    </w:p>
    <w:p>
      <w:pPr>
        <w:pStyle w:val="BodyTextIndent"/>
        <w:bidi w:val="0"/>
        <w:jc w:val="start"/>
        <w:rPr/>
      </w:pPr>
      <w:r>
        <w:rPr/>
        <w:tab/>
      </w:r>
      <w:r>
        <w:rPr/>
        <w:t xml:space="preserve">在实际应用中，这种地图抽象和节点设计的方法为 </w:t>
      </w:r>
      <w:r>
        <w:rPr/>
        <w:t xml:space="preserve">AGV </w:t>
      </w:r>
      <w:r>
        <w:rPr/>
        <w:t xml:space="preserve">的路径规划提供了一个清晰和有序的框架。 它不仅使得路径搜索算法能够高效地运行，而且也便于系统监控和维护 </w:t>
      </w:r>
      <w:r>
        <w:rPr/>
        <w:t xml:space="preserve">AGV </w:t>
      </w:r>
      <w:r>
        <w:rPr/>
        <w:t xml:space="preserve">的运行状态。 随着技术的进步和需求的变化，这种抽象模型还可以进一步扩展和优化，例如通过调整边的权重来反映不同的行驶条件，或者增加节点的容纳能力以适应更大规模的 </w:t>
      </w:r>
      <w:r>
        <w:rPr/>
        <w:t xml:space="preserve">AGV </w:t>
      </w:r>
      <w:r>
        <w:rPr/>
        <w:t>系统。</w:t>
      </w:r>
    </w:p>
    <w:p>
      <w:pPr>
        <w:pStyle w:val="BodyTextIndent"/>
        <w:bidi w:val="0"/>
        <w:jc w:val="start"/>
        <w:rPr/>
      </w:pPr>
      <w:r>
        <w:rPr/>
        <w:tab/>
      </w:r>
      <w:r>
        <w:rPr/>
        <w:t>总之， 地图被抽象为有向图，目前边的权重均为</w:t>
      </w:r>
      <w:r>
        <w:rPr/>
        <w:t>1</w:t>
      </w:r>
      <w:r>
        <w:rPr/>
        <w:t xml:space="preserve">，且保证是连通图。 每个节点有一个唯一的 </w:t>
      </w:r>
      <w:r>
        <w:rPr/>
        <w:t xml:space="preserve">id </w:t>
      </w:r>
      <w:r>
        <w:rPr/>
        <w:t xml:space="preserve">。 每个地图节点都可以容纳一定量的 </w:t>
      </w:r>
      <w:r>
        <w:rPr/>
        <w:t xml:space="preserve">AGV </w:t>
      </w:r>
      <w:r>
        <w:rPr/>
        <w:t>，目前节点都是只能容纳</w:t>
      </w:r>
      <w:r>
        <w:rPr/>
        <w:t>1</w:t>
      </w:r>
      <w:r>
        <w:rPr/>
        <w:t xml:space="preserve">个 </w:t>
      </w:r>
      <w:r>
        <w:rPr/>
        <w:t xml:space="preserve">AGV </w:t>
      </w:r>
      <w:r>
        <w:rPr/>
        <w:t>。</w:t>
      </w:r>
    </w:p>
    <w:p>
      <w:pPr>
        <w:pStyle w:val="Heading3"/>
        <w:numPr>
          <w:ilvl w:val="2"/>
          <w:numId w:val="2"/>
        </w:numPr>
        <w:bidi w:val="0"/>
        <w:ind w:hanging="0" w:start="0"/>
        <w:jc w:val="start"/>
        <w:rPr/>
      </w:pPr>
      <w:bookmarkStart w:id="18" w:name="__RefHeading___Toc9971_3493801516"/>
      <w:bookmarkEnd w:id="18"/>
      <w:r>
        <w:rPr/>
        <w:t xml:space="preserve">3.3.2 </w:t>
      </w:r>
      <w:r>
        <w:rPr/>
        <w:t>货物模型</w:t>
      </w:r>
    </w:p>
    <w:p>
      <w:pPr>
        <w:pStyle w:val="BodyText"/>
        <w:bidi w:val="0"/>
        <w:jc w:val="start"/>
        <w:rPr/>
      </w:pPr>
      <w:r>
        <w:rPr/>
      </w:r>
    </w:p>
    <w:p>
      <w:pPr>
        <w:pStyle w:val="BodyTextIndent"/>
        <w:bidi w:val="0"/>
        <w:jc w:val="start"/>
        <w:rPr/>
      </w:pPr>
      <w:r>
        <w:rPr/>
        <w:tab/>
      </w:r>
      <w:r>
        <w:rPr/>
        <w:t>在自动引导车（</w:t>
      </w:r>
      <w:r>
        <w:rPr/>
        <w:t>AGV</w:t>
      </w:r>
      <w:r>
        <w:rPr/>
        <w:t>）系统的路径规划和货物运输管理中，对货物的抽象化处理是实现高效调度策略的基础。在这种抽象模型中，每一项货物运输任务被表示为一个三元组，包含三个关键信息：运送始发地、运送终到地以及运输任务到达时间。</w:t>
      </w:r>
    </w:p>
    <w:p>
      <w:pPr>
        <w:pStyle w:val="BodyTextIndent"/>
        <w:numPr>
          <w:ilvl w:val="0"/>
          <w:numId w:val="3"/>
        </w:numPr>
        <w:tabs>
          <w:tab w:val="clear" w:pos="420"/>
          <w:tab w:val="left" w:pos="709" w:leader="none"/>
        </w:tabs>
        <w:bidi w:val="0"/>
        <w:ind w:hanging="0" w:start="709"/>
        <w:jc w:val="start"/>
        <w:rPr/>
      </w:pPr>
      <w:r>
        <w:rPr/>
        <w:t xml:space="preserve"> </w:t>
      </w:r>
      <w:r>
        <w:rPr/>
        <w:t xml:space="preserve">运送始发地和运送终到地：这两个地点在模型中被表示为地图上的节点，每个节点拥有一个独一无二的标识符，即 </w:t>
      </w:r>
      <w:r>
        <w:rPr/>
        <w:t>id</w:t>
      </w:r>
      <w:r>
        <w:rPr/>
        <w:t xml:space="preserve">。这个 </w:t>
      </w:r>
      <w:r>
        <w:rPr/>
        <w:t xml:space="preserve">id </w:t>
      </w:r>
      <w:r>
        <w:rPr/>
        <w:t xml:space="preserve">不仅作为节点的索引，也作为地图上位置的一个编码，使得 </w:t>
      </w:r>
      <w:r>
        <w:rPr/>
        <w:t xml:space="preserve">AGV </w:t>
      </w:r>
      <w:r>
        <w:rPr/>
        <w:t>能够准确地识别和导航至这些地点。在实际应用中，这些节点可能代表仓库中的特定货架、装货区或卸货区。</w:t>
      </w:r>
    </w:p>
    <w:p>
      <w:pPr>
        <w:pStyle w:val="BodyTextIndent"/>
        <w:numPr>
          <w:ilvl w:val="0"/>
          <w:numId w:val="3"/>
        </w:numPr>
        <w:tabs>
          <w:tab w:val="clear" w:pos="420"/>
          <w:tab w:val="left" w:pos="709" w:leader="none"/>
        </w:tabs>
        <w:bidi w:val="0"/>
        <w:ind w:hanging="0" w:start="709"/>
        <w:jc w:val="start"/>
        <w:rPr/>
      </w:pPr>
      <w:r>
        <w:rPr/>
        <w:t xml:space="preserve"> </w:t>
      </w:r>
      <w:r>
        <w:rPr/>
        <w:t xml:space="preserve">运输任务到达时间：这个参数以系统模拟的轮次序号来表示，它反映了货物运输任务在系统中生成的具体时间点。这个时间戳对于调度算法来说至关重要，因为它决定了任务的优先级和 </w:t>
      </w:r>
      <w:r>
        <w:rPr/>
        <w:t xml:space="preserve">AGV </w:t>
      </w:r>
      <w:r>
        <w:rPr/>
        <w:t>的调度顺序。</w:t>
      </w:r>
    </w:p>
    <w:p>
      <w:pPr>
        <w:pStyle w:val="BodyTextIndent"/>
        <w:bidi w:val="0"/>
        <w:jc w:val="start"/>
        <w:rPr/>
      </w:pPr>
      <w:r>
        <w:rPr/>
        <w:tab/>
      </w:r>
      <w:r>
        <w:rPr/>
        <w:t xml:space="preserve">在这样的系统模型中，任何一个货物运输任务都可以被任何一个 </w:t>
      </w:r>
      <w:r>
        <w:rPr/>
        <w:t xml:space="preserve">AGV </w:t>
      </w:r>
      <w:r>
        <w:rPr/>
        <w:t xml:space="preserve">承载。这意味着 </w:t>
      </w:r>
      <w:r>
        <w:rPr/>
        <w:t xml:space="preserve">AGV </w:t>
      </w:r>
      <w:r>
        <w:rPr/>
        <w:t xml:space="preserve">系统设计为灵活调度，任何可用的 </w:t>
      </w:r>
      <w:r>
        <w:rPr/>
        <w:t xml:space="preserve">AGV </w:t>
      </w:r>
      <w:r>
        <w:rPr/>
        <w:t>都可以根据当前的任务分配和路径规划结果，被指派去执行特定的运输任务。</w:t>
      </w:r>
    </w:p>
    <w:p>
      <w:pPr>
        <w:pStyle w:val="BodyTextIndent"/>
        <w:bidi w:val="0"/>
        <w:jc w:val="start"/>
        <w:rPr/>
      </w:pPr>
      <w:r>
        <w:rPr/>
        <w:tab/>
      </w:r>
      <w:r>
        <w:rPr/>
        <w:t xml:space="preserve">此外，货物运输任务一旦产生，系统就假定它必须被 </w:t>
      </w:r>
      <w:r>
        <w:rPr/>
        <w:t xml:space="preserve">AGV </w:t>
      </w:r>
      <w:r>
        <w:rPr/>
        <w:t>运输完毕。这种设计忽略了任务超时或中途取消的情况，从而简化了路径规划和调度算法的复杂性。这种假设适用于那些对运输可靠性和准时性有严格要求的场景，确保了货物运输的连续性和系统运行的稳定性。</w:t>
      </w:r>
    </w:p>
    <w:p>
      <w:pPr>
        <w:pStyle w:val="BodyTextIndent"/>
        <w:bidi w:val="0"/>
        <w:jc w:val="start"/>
        <w:rPr/>
      </w:pPr>
      <w:r>
        <w:rPr/>
        <w:tab/>
      </w:r>
      <w:r>
        <w:rPr/>
        <w:t xml:space="preserve">然而，这种简化的模型在现实世界的应用中可能需要进一步的扩展和细化。例如，在实际的物流系统中，可能需要考虑任务的动态取消、 </w:t>
      </w:r>
      <w:r>
        <w:rPr/>
        <w:t xml:space="preserve">AGV </w:t>
      </w:r>
      <w:r>
        <w:rPr/>
        <w:t xml:space="preserve">的故障处理、路径的重新规划以及运输时间的优化等复杂因素。未来的研究可以探索如何在保持系统高效运行的同时，增加对这些现实世界因素的适应性和鲁棒性。通过不断的技术创新和算法优化， </w:t>
      </w:r>
      <w:r>
        <w:rPr/>
        <w:t xml:space="preserve">AGV </w:t>
      </w:r>
      <w:r>
        <w:rPr/>
        <w:t>系统将能够更好地满足现代物流和制造行业的复杂需求。</w:t>
      </w:r>
    </w:p>
    <w:p>
      <w:pPr>
        <w:pStyle w:val="BodyTextIndent"/>
        <w:bidi w:val="0"/>
        <w:jc w:val="start"/>
        <w:rPr/>
      </w:pPr>
      <w:r>
        <w:rPr/>
        <w:tab/>
      </w:r>
      <w:r>
        <w:rPr/>
        <w:t xml:space="preserve">总之， 货物被抽象为三元组，（运送始发地，运送终到地，运输任务到达时间）。 其中运送始发地和运送终到地以地图节点的 </w:t>
      </w:r>
      <w:r>
        <w:rPr/>
        <w:t xml:space="preserve">id </w:t>
      </w:r>
      <w:r>
        <w:rPr/>
        <w:t xml:space="preserve">来表示，运输任务到达时间以系统模拟轮次序号表示。 任何一个货物运输任务都可以被任何一个 </w:t>
      </w:r>
      <w:r>
        <w:rPr/>
        <w:t xml:space="preserve">AGV </w:t>
      </w:r>
      <w:r>
        <w:rPr/>
        <w:t xml:space="preserve">承载。 货物运输任务一旦产生就一定要被 </w:t>
      </w:r>
      <w:r>
        <w:rPr/>
        <w:t xml:space="preserve">AGV </w:t>
      </w:r>
      <w:r>
        <w:rPr/>
        <w:t>运输完毕，不处理任务超时或中途取消的情况。</w:t>
      </w:r>
    </w:p>
    <w:p>
      <w:pPr>
        <w:pStyle w:val="Heading3"/>
        <w:numPr>
          <w:ilvl w:val="2"/>
          <w:numId w:val="2"/>
        </w:numPr>
        <w:bidi w:val="0"/>
        <w:ind w:hanging="0" w:start="0"/>
        <w:jc w:val="start"/>
        <w:rPr/>
      </w:pPr>
      <w:bookmarkStart w:id="19" w:name="__RefHeading___Toc9973_3493801516"/>
      <w:bookmarkEnd w:id="19"/>
      <w:r>
        <w:rPr/>
        <w:t xml:space="preserve">3.3.3 AGV </w:t>
      </w:r>
      <w:r>
        <w:rPr/>
        <w:t>模拟器</w:t>
      </w:r>
    </w:p>
    <w:p>
      <w:pPr>
        <w:pStyle w:val="BodyText"/>
        <w:bidi w:val="0"/>
        <w:jc w:val="start"/>
        <w:rPr/>
      </w:pPr>
      <w:r>
        <w:rPr/>
      </w:r>
    </w:p>
    <w:p>
      <w:pPr>
        <w:pStyle w:val="BodyTextIndent"/>
        <w:bidi w:val="0"/>
        <w:jc w:val="start"/>
        <w:rPr/>
      </w:pPr>
      <w:r>
        <w:rPr/>
        <w:tab/>
      </w:r>
      <w:r>
        <w:rPr/>
        <w:t xml:space="preserve">在本模拟系统中，我构建了一个抽象的自动导引小车 </w:t>
      </w:r>
      <w:r>
        <w:rPr/>
        <w:t xml:space="preserve">AGV </w:t>
      </w:r>
      <w:r>
        <w:rPr/>
        <w:t>模型，以便于研究和优化其在物流和仓储自动化中的性能。 每台</w:t>
      </w:r>
      <w:r>
        <w:rPr/>
        <w:t>AGV</w:t>
      </w:r>
      <w:r>
        <w:rPr/>
        <w:t xml:space="preserve">在模拟环境中都被视为一个独立的智能体，它们在虚拟仓库地图上执行具体的搬运任务。 在本模拟系统中， 每台 </w:t>
      </w:r>
      <w:r>
        <w:rPr/>
        <w:t xml:space="preserve">AGV </w:t>
      </w:r>
      <w:r>
        <w:rPr/>
        <w:t>都占用一个地图节点。</w:t>
      </w:r>
    </w:p>
    <w:p>
      <w:pPr>
        <w:pStyle w:val="BodyTextIndent"/>
        <w:bidi w:val="0"/>
        <w:jc w:val="start"/>
        <w:rPr/>
      </w:pPr>
      <w:r>
        <w:rPr/>
        <w:t xml:space="preserve">每台 </w:t>
      </w:r>
      <w:r>
        <w:rPr/>
        <w:t xml:space="preserve">AGV </w:t>
      </w:r>
      <w:r>
        <w:rPr/>
        <w:t>被建模为一个简单但功能完备的数据对象，该对象封装了</w:t>
      </w:r>
      <w:r>
        <w:rPr/>
        <w:t>AGV</w:t>
      </w:r>
      <w:r>
        <w:rPr/>
        <w:t>的关键信息和行为。这些关键信息包括：</w:t>
      </w:r>
    </w:p>
    <w:p>
      <w:pPr>
        <w:pStyle w:val="BodyTextIndent"/>
        <w:numPr>
          <w:ilvl w:val="0"/>
          <w:numId w:val="0"/>
        </w:numPr>
        <w:bidi w:val="0"/>
        <w:ind w:hanging="0" w:start="0"/>
        <w:jc w:val="start"/>
        <w:rPr/>
      </w:pPr>
      <w:r>
        <w:rPr/>
        <w:t xml:space="preserve">1. </w:t>
      </w:r>
      <w:r>
        <w:rPr/>
        <w:t>位置：</w:t>
      </w:r>
      <w:r>
        <w:rPr/>
        <w:t xml:space="preserve">AGV </w:t>
      </w:r>
      <w:r>
        <w:rPr/>
        <w:t>在地图上的位置通过节点的</w:t>
      </w:r>
      <w:r>
        <w:rPr/>
        <w:t>ID</w:t>
      </w:r>
      <w:r>
        <w:rPr/>
        <w:t xml:space="preserve">来表示，每个节点具有唯一的标识符，确保了 </w:t>
      </w:r>
      <w:r>
        <w:rPr/>
        <w:t xml:space="preserve">AGV </w:t>
      </w:r>
      <w:r>
        <w:rPr/>
        <w:t>定位的精确性。</w:t>
      </w:r>
    </w:p>
    <w:p>
      <w:pPr>
        <w:pStyle w:val="BodyTextIndent"/>
        <w:numPr>
          <w:ilvl w:val="0"/>
          <w:numId w:val="0"/>
        </w:numPr>
        <w:bidi w:val="0"/>
        <w:ind w:hanging="0" w:start="0"/>
        <w:jc w:val="start"/>
        <w:rPr/>
      </w:pPr>
      <w:r>
        <w:rPr/>
        <w:t xml:space="preserve">2. </w:t>
      </w:r>
      <w:r>
        <w:rPr/>
        <w:t xml:space="preserve">载货状态： </w:t>
      </w:r>
      <w:r>
        <w:rPr/>
        <w:t xml:space="preserve">AGV </w:t>
      </w:r>
      <w:r>
        <w:rPr/>
        <w:t xml:space="preserve">的载货状态用布尔值来表示，值为真时表示 </w:t>
      </w:r>
      <w:r>
        <w:rPr/>
        <w:t xml:space="preserve">AGV </w:t>
      </w:r>
      <w:r>
        <w:rPr/>
        <w:t xml:space="preserve">为空载，值为假时，表示 </w:t>
      </w:r>
      <w:r>
        <w:rPr/>
        <w:t xml:space="preserve">AGV </w:t>
      </w:r>
      <w:r>
        <w:rPr/>
        <w:t>为满载。</w:t>
      </w:r>
    </w:p>
    <w:p>
      <w:pPr>
        <w:pStyle w:val="BodyTextIndent"/>
        <w:numPr>
          <w:ilvl w:val="0"/>
          <w:numId w:val="0"/>
        </w:numPr>
        <w:bidi w:val="0"/>
        <w:ind w:hanging="0" w:start="0"/>
        <w:jc w:val="start"/>
        <w:rPr/>
      </w:pPr>
      <w:r>
        <w:rPr/>
        <w:t xml:space="preserve">3. </w:t>
      </w:r>
      <w:r>
        <w:rPr/>
        <w:t xml:space="preserve">货物信息：如果 </w:t>
      </w:r>
      <w:r>
        <w:rPr/>
        <w:t xml:space="preserve">AGV </w:t>
      </w:r>
      <w:r>
        <w:rPr/>
        <w:t>处于载货状态，该对象持有有关所载货物的详细信息的引用，也就是前文所述的货物三元组。</w:t>
      </w:r>
    </w:p>
    <w:p>
      <w:pPr>
        <w:pStyle w:val="BodyTextIndent"/>
        <w:bidi w:val="0"/>
        <w:jc w:val="start"/>
        <w:rPr/>
      </w:pPr>
      <w:r>
        <w:rPr/>
        <w:t>AGV</w:t>
      </w:r>
      <w:r>
        <w:rPr/>
        <w:t>的运输任务和行为如下：</w:t>
      </w:r>
    </w:p>
    <w:p>
      <w:pPr>
        <w:pStyle w:val="BodyTextIndent"/>
        <w:numPr>
          <w:ilvl w:val="0"/>
          <w:numId w:val="4"/>
        </w:numPr>
        <w:tabs>
          <w:tab w:val="clear" w:pos="420"/>
          <w:tab w:val="left" w:pos="709" w:leader="none"/>
        </w:tabs>
        <w:bidi w:val="0"/>
        <w:ind w:hanging="0" w:start="709"/>
        <w:jc w:val="start"/>
        <w:rPr/>
      </w:pPr>
      <w:r>
        <w:rPr/>
        <w:t xml:space="preserve"> </w:t>
      </w:r>
      <w:r>
        <w:rPr/>
        <w:t>任务指派：调度程序负责将货物运输任务分配给</w:t>
      </w:r>
      <w:r>
        <w:rPr/>
        <w:t>AGV</w:t>
      </w:r>
      <w:r>
        <w:rPr/>
        <w:t xml:space="preserve">。这些任务由 </w:t>
      </w:r>
      <w:r>
        <w:rPr/>
        <w:t xml:space="preserve">AGV </w:t>
      </w:r>
      <w:r>
        <w:rPr/>
        <w:t>调度程序分配。</w:t>
      </w:r>
    </w:p>
    <w:p>
      <w:pPr>
        <w:pStyle w:val="BodyTextIndent"/>
        <w:numPr>
          <w:ilvl w:val="0"/>
          <w:numId w:val="4"/>
        </w:numPr>
        <w:tabs>
          <w:tab w:val="clear" w:pos="420"/>
          <w:tab w:val="left" w:pos="709" w:leader="none"/>
        </w:tabs>
        <w:bidi w:val="0"/>
        <w:ind w:hanging="0" w:start="709"/>
        <w:jc w:val="start"/>
        <w:rPr/>
      </w:pPr>
      <w:r>
        <w:rPr/>
        <w:t xml:space="preserve"> </w:t>
      </w:r>
      <w:r>
        <w:rPr/>
        <w:t xml:space="preserve">路线规划：一旦 </w:t>
      </w:r>
      <w:r>
        <w:rPr/>
        <w:t xml:space="preserve">AGV </w:t>
      </w:r>
      <w:r>
        <w:rPr/>
        <w:t>接到任务，它会根据预设的路线规划程序计算出最优路径，并在地图中自主导航。</w:t>
      </w:r>
    </w:p>
    <w:p>
      <w:pPr>
        <w:pStyle w:val="BodyTextIndent"/>
        <w:numPr>
          <w:ilvl w:val="0"/>
          <w:numId w:val="4"/>
        </w:numPr>
        <w:tabs>
          <w:tab w:val="clear" w:pos="420"/>
          <w:tab w:val="left" w:pos="709" w:leader="none"/>
        </w:tabs>
        <w:bidi w:val="0"/>
        <w:ind w:hanging="0" w:start="709"/>
        <w:jc w:val="start"/>
        <w:rPr/>
      </w:pPr>
      <w:r>
        <w:rPr/>
        <w:t xml:space="preserve"> </w:t>
      </w:r>
      <w:r>
        <w:rPr/>
        <w:t>任务执行：</w:t>
      </w:r>
      <w:r>
        <w:rPr/>
        <w:t>AGV</w:t>
      </w:r>
      <w:r>
        <w:rPr/>
        <w:t>的任务执行又包括以下几个阶段的子任务：</w:t>
      </w:r>
    </w:p>
    <w:p>
      <w:pPr>
        <w:pStyle w:val="BodyTextIndent"/>
        <w:bidi w:val="0"/>
        <w:jc w:val="start"/>
        <w:rPr/>
      </w:pPr>
      <w:r>
        <w:rPr/>
        <w:tab/>
        <w:tab/>
        <w:tab/>
        <w:t xml:space="preserve">a. </w:t>
      </w:r>
      <w:r>
        <w:rPr/>
        <w:t>取货阶段：在此阶段，</w:t>
      </w:r>
      <w:r>
        <w:rPr/>
        <w:t>AGV</w:t>
      </w:r>
      <w:r>
        <w:rPr/>
        <w:t xml:space="preserve">会进行路径规划，使用的是下文描述的路径规划算法， </w:t>
      </w:r>
      <w:r>
        <w:rPr/>
        <w:t xml:space="preserve">AGV </w:t>
      </w:r>
      <w:r>
        <w:rPr/>
        <w:t>将从当前位置去往货物的运送始发地。</w:t>
      </w:r>
    </w:p>
    <w:p>
      <w:pPr>
        <w:pStyle w:val="BodyTextIndent"/>
        <w:bidi w:val="0"/>
        <w:jc w:val="start"/>
        <w:rPr/>
      </w:pPr>
      <w:r>
        <w:rPr/>
        <w:tab/>
        <w:tab/>
        <w:tab/>
        <w:t xml:space="preserve">b. </w:t>
      </w:r>
      <w:r>
        <w:rPr/>
        <w:t xml:space="preserve">送货阶段： </w:t>
      </w:r>
      <w:r>
        <w:rPr/>
        <w:t xml:space="preserve">AGV </w:t>
      </w:r>
      <w:r>
        <w:rPr/>
        <w:t>将从货物的运送始发地前往货物的运送终到地，同样使用的是下文描述的路径规划算法。</w:t>
      </w:r>
    </w:p>
    <w:p>
      <w:pPr>
        <w:pStyle w:val="BodyText"/>
        <w:bidi w:val="0"/>
        <w:jc w:val="start"/>
        <w:rPr/>
      </w:pPr>
      <w:r>
        <w:rPr/>
      </w:r>
    </w:p>
    <w:p>
      <w:pPr>
        <w:pStyle w:val="Heading3"/>
        <w:numPr>
          <w:ilvl w:val="2"/>
          <w:numId w:val="2"/>
        </w:numPr>
        <w:bidi w:val="0"/>
        <w:ind w:hanging="0" w:start="0"/>
        <w:jc w:val="start"/>
        <w:rPr/>
      </w:pPr>
      <w:bookmarkStart w:id="20" w:name="__RefHeading___Toc9975_3493801516"/>
      <w:bookmarkEnd w:id="20"/>
      <w:r>
        <w:rPr/>
        <w:t xml:space="preserve">3.3.4 AGV </w:t>
      </w:r>
      <w:r>
        <w:rPr/>
        <w:t>调度程序</w:t>
      </w:r>
    </w:p>
    <w:p>
      <w:pPr>
        <w:pStyle w:val="BodyText"/>
        <w:bidi w:val="0"/>
        <w:jc w:val="start"/>
        <w:rPr/>
      </w:pPr>
      <w:r>
        <w:rPr/>
      </w:r>
    </w:p>
    <w:p>
      <w:pPr>
        <w:pStyle w:val="BodyTextIndent"/>
        <w:bidi w:val="0"/>
        <w:jc w:val="start"/>
        <w:rPr/>
      </w:pPr>
      <w:r>
        <w:rPr/>
        <w:t xml:space="preserve">该子系统负责将货物运输任务指派给 </w:t>
      </w:r>
      <w:r>
        <w:rPr/>
        <w:t xml:space="preserve">AGV </w:t>
      </w:r>
      <w:r>
        <w:rPr/>
        <w:t xml:space="preserve">，每个模拟仿真轮次都运行一次，这样可以及时地把货物运输任务交给 </w:t>
      </w:r>
      <w:r>
        <w:rPr/>
        <w:t xml:space="preserve">AGV </w:t>
      </w:r>
      <w:r>
        <w:rPr/>
        <w:t>来运输。 货物运输任务的指派算法如下：</w:t>
      </w:r>
    </w:p>
    <w:p>
      <w:pPr>
        <w:pStyle w:val="BodyTextIndent"/>
        <w:bidi w:val="0"/>
        <w:jc w:val="start"/>
        <w:rPr/>
      </w:pPr>
      <w:r>
        <w:rPr/>
        <w:t>算法输入：</w:t>
      </w:r>
    </w:p>
    <w:p>
      <w:pPr>
        <w:pStyle w:val="BodyTextIndent"/>
        <w:numPr>
          <w:ilvl w:val="0"/>
          <w:numId w:val="0"/>
        </w:numPr>
        <w:bidi w:val="0"/>
        <w:ind w:hanging="0" w:start="0"/>
        <w:jc w:val="start"/>
        <w:rPr/>
      </w:pPr>
      <w:r>
        <w:rPr/>
        <w:t xml:space="preserve">1. AGV </w:t>
      </w:r>
      <w:r>
        <w:rPr/>
        <w:t>集合</w:t>
      </w:r>
    </w:p>
    <w:p>
      <w:pPr>
        <w:pStyle w:val="BodyTextIndent"/>
        <w:numPr>
          <w:ilvl w:val="0"/>
          <w:numId w:val="0"/>
        </w:numPr>
        <w:bidi w:val="0"/>
        <w:ind w:hanging="0" w:start="0"/>
        <w:jc w:val="start"/>
        <w:rPr/>
      </w:pPr>
      <w:r>
        <w:rPr/>
        <w:t xml:space="preserve">2. </w:t>
      </w:r>
      <w:r>
        <w:rPr/>
        <w:t>货物运输任务集合</w:t>
      </w:r>
    </w:p>
    <w:p>
      <w:pPr>
        <w:pStyle w:val="BodyTextIndent"/>
        <w:bidi w:val="0"/>
        <w:jc w:val="start"/>
        <w:rPr/>
      </w:pPr>
      <w:r>
        <w:rPr/>
        <w:t>算法输出：</w:t>
      </w:r>
    </w:p>
    <w:p>
      <w:pPr>
        <w:pStyle w:val="BodyTextIndent"/>
        <w:numPr>
          <w:ilvl w:val="0"/>
          <w:numId w:val="0"/>
        </w:numPr>
        <w:bidi w:val="0"/>
        <w:ind w:hanging="0" w:start="0"/>
        <w:jc w:val="start"/>
        <w:rPr/>
      </w:pPr>
      <w:r>
        <w:rPr/>
        <w:t xml:space="preserve">任务指派集合 </w:t>
      </w:r>
      <w:r>
        <w:rPr/>
        <w:t xml:space="preserve">schedule </w:t>
      </w:r>
      <w:r>
        <w:rPr/>
        <w:t>，其中的元素为（</w:t>
      </w:r>
      <w:r>
        <w:rPr/>
        <w:t>AGV</w:t>
      </w:r>
      <w:r>
        <w:rPr/>
        <w:t xml:space="preserve">， 指派给 </w:t>
      </w:r>
      <w:r>
        <w:rPr/>
        <w:t xml:space="preserve">AGV </w:t>
      </w:r>
      <w:r>
        <w:rPr/>
        <w:t>的运输任务）。</w:t>
      </w:r>
    </w:p>
    <w:p>
      <w:pPr>
        <w:pStyle w:val="BodyTextIndent"/>
        <w:bidi w:val="0"/>
        <w:jc w:val="start"/>
        <w:rPr/>
      </w:pPr>
      <w:r>
        <w:rPr/>
        <w:t>算法终止条件：</w:t>
      </w:r>
    </w:p>
    <w:p>
      <w:pPr>
        <w:pStyle w:val="BodyTextIndent"/>
        <w:numPr>
          <w:ilvl w:val="0"/>
          <w:numId w:val="0"/>
        </w:numPr>
        <w:bidi w:val="0"/>
        <w:ind w:hanging="0" w:start="0"/>
        <w:jc w:val="start"/>
        <w:rPr/>
      </w:pPr>
      <w:r>
        <w:rPr/>
        <w:t xml:space="preserve">1. AGV </w:t>
      </w:r>
      <w:r>
        <w:rPr/>
        <w:t xml:space="preserve">集合中所有 </w:t>
      </w:r>
      <w:r>
        <w:rPr/>
        <w:t xml:space="preserve">AGV </w:t>
      </w:r>
      <w:r>
        <w:rPr/>
        <w:t>都有载货。</w:t>
      </w:r>
    </w:p>
    <w:p>
      <w:pPr>
        <w:pStyle w:val="BodyTextIndent"/>
        <w:numPr>
          <w:ilvl w:val="0"/>
          <w:numId w:val="0"/>
        </w:numPr>
        <w:bidi w:val="0"/>
        <w:ind w:hanging="0" w:start="0"/>
        <w:jc w:val="start"/>
        <w:rPr/>
      </w:pPr>
      <w:r>
        <w:rPr/>
        <w:t xml:space="preserve">2. </w:t>
      </w:r>
      <w:r>
        <w:rPr/>
        <w:t>或者，货物运输任务集合为空。</w:t>
      </w:r>
    </w:p>
    <w:p>
      <w:pPr>
        <w:pStyle w:val="BodyTextIndent"/>
        <w:bidi w:val="0"/>
        <w:jc w:val="start"/>
        <w:rPr/>
      </w:pPr>
      <w:r>
        <w:rPr/>
        <w:t>算法步骤：</w:t>
      </w:r>
    </w:p>
    <w:p>
      <w:pPr>
        <w:pStyle w:val="BodyTextIndent"/>
        <w:numPr>
          <w:ilvl w:val="0"/>
          <w:numId w:val="5"/>
        </w:numPr>
        <w:tabs>
          <w:tab w:val="clear" w:pos="420"/>
          <w:tab w:val="left" w:pos="709" w:leader="none"/>
        </w:tabs>
        <w:bidi w:val="0"/>
        <w:ind w:hanging="0" w:start="709"/>
        <w:jc w:val="start"/>
        <w:rPr/>
      </w:pPr>
      <w:r>
        <w:rPr/>
        <w:t>从所有的 </w:t>
      </w:r>
      <w:r>
        <w:rPr>
          <w:rStyle w:val="Style12"/>
        </w:rPr>
        <w:t>AGV</w:t>
      </w:r>
      <w:r>
        <w:rPr/>
        <w:t> </w:t>
      </w:r>
      <w:r>
        <w:rPr/>
        <w:t>中选出那些没有载货的 </w:t>
      </w:r>
      <w:r>
        <w:rPr>
          <w:rStyle w:val="Style12"/>
        </w:rPr>
        <w:t>AGV</w:t>
      </w:r>
      <w:r>
        <w:rPr/>
        <w:t> </w:t>
      </w:r>
      <w:r>
        <w:rPr/>
        <w:t>，装入集合 </w:t>
      </w:r>
      <w:r>
        <w:rPr>
          <w:rStyle w:val="Style12"/>
        </w:rPr>
        <w:t>idleAGVs</w:t>
      </w:r>
      <w:r>
        <w:rPr/>
        <w:t> </w:t>
      </w:r>
      <w:r>
        <w:rPr/>
        <w:t>。</w:t>
      </w:r>
    </w:p>
    <w:p>
      <w:pPr>
        <w:pStyle w:val="BodyTextIndent"/>
        <w:numPr>
          <w:ilvl w:val="0"/>
          <w:numId w:val="5"/>
        </w:numPr>
        <w:tabs>
          <w:tab w:val="clear" w:pos="420"/>
          <w:tab w:val="left" w:pos="709" w:leader="none"/>
        </w:tabs>
        <w:bidi w:val="0"/>
        <w:ind w:hanging="0" w:start="709"/>
        <w:jc w:val="start"/>
        <w:rPr/>
      </w:pPr>
      <w:r>
        <w:rPr/>
        <w:t>把任务队列中的任务按照任务到达的先后顺序排序，装入列表 </w:t>
      </w:r>
      <w:r>
        <w:rPr>
          <w:rStyle w:val="Style12"/>
        </w:rPr>
        <w:t>tasks</w:t>
      </w:r>
      <w:r>
        <w:rPr/>
        <w:t>。</w:t>
      </w:r>
    </w:p>
    <w:p>
      <w:pPr>
        <w:pStyle w:val="BodyTextIndent"/>
        <w:numPr>
          <w:ilvl w:val="0"/>
          <w:numId w:val="5"/>
        </w:numPr>
        <w:tabs>
          <w:tab w:val="clear" w:pos="420"/>
          <w:tab w:val="left" w:pos="709" w:leader="none"/>
        </w:tabs>
        <w:bidi w:val="0"/>
        <w:ind w:hanging="0" w:start="709"/>
        <w:jc w:val="start"/>
        <w:rPr/>
      </w:pPr>
      <w:r>
        <w:rPr/>
        <w:t>从 </w:t>
      </w:r>
      <w:r>
        <w:rPr>
          <w:rStyle w:val="Style12"/>
        </w:rPr>
        <w:t>tasks</w:t>
      </w:r>
      <w:r>
        <w:rPr/>
        <w:t> </w:t>
      </w:r>
      <w:r>
        <w:rPr/>
        <w:t>中取出任一任务，记为 </w:t>
      </w:r>
      <w:r>
        <w:rPr>
          <w:rStyle w:val="Style12"/>
        </w:rPr>
        <w:t>task</w:t>
      </w:r>
      <w:r>
        <w:rPr/>
        <w:t> </w:t>
      </w:r>
      <w:r>
        <w:rPr/>
        <w:t>，从 </w:t>
      </w:r>
      <w:r>
        <w:rPr>
          <w:rStyle w:val="Style12"/>
        </w:rPr>
        <w:t>idleAgvs</w:t>
      </w:r>
      <w:r>
        <w:rPr/>
        <w:t> </w:t>
      </w:r>
      <w:r>
        <w:rPr/>
        <w:t xml:space="preserve">中取出任一 </w:t>
      </w:r>
      <w:r>
        <w:rPr/>
        <w:t xml:space="preserve">AGV </w:t>
      </w:r>
      <w:r>
        <w:rPr/>
        <w:t>，记为 </w:t>
      </w:r>
      <w:r>
        <w:rPr>
          <w:rStyle w:val="Style12"/>
        </w:rPr>
        <w:t>AGV</w:t>
      </w:r>
      <w:r>
        <w:rPr/>
        <w:t> </w:t>
      </w:r>
      <w:r>
        <w:rPr/>
        <w:t>。将元组（</w:t>
      </w:r>
      <w:r>
        <w:rPr/>
        <w:t>AGV</w:t>
      </w:r>
      <w:r>
        <w:rPr/>
        <w:t>，</w:t>
      </w:r>
      <w:r>
        <w:rPr/>
        <w:t>task</w:t>
      </w:r>
      <w:r>
        <w:rPr/>
        <w:t xml:space="preserve">）装入集合 </w:t>
      </w:r>
      <w:r>
        <w:rPr/>
        <w:t xml:space="preserve">schedule </w:t>
      </w:r>
      <w:r>
        <w:rPr/>
        <w:t>中。</w:t>
      </w:r>
    </w:p>
    <w:p>
      <w:pPr>
        <w:pStyle w:val="BodyTextIndent"/>
        <w:bidi w:val="0"/>
        <w:jc w:val="start"/>
        <w:rPr/>
      </w:pPr>
      <w:r>
        <w:rPr/>
      </w:r>
    </w:p>
    <w:p>
      <w:pPr>
        <w:pStyle w:val="Heading3"/>
        <w:numPr>
          <w:ilvl w:val="2"/>
          <w:numId w:val="2"/>
        </w:numPr>
        <w:bidi w:val="0"/>
        <w:ind w:hanging="0" w:start="0"/>
        <w:jc w:val="start"/>
        <w:rPr/>
      </w:pPr>
      <w:bookmarkStart w:id="21" w:name="__RefHeading___Toc9977_3493801516"/>
      <w:bookmarkEnd w:id="21"/>
      <w:r>
        <w:rPr/>
        <w:t xml:space="preserve">3.3.5 </w:t>
      </w:r>
      <w:bookmarkStart w:id="22" w:name="agv-路线规划算法"/>
      <w:bookmarkEnd w:id="22"/>
      <w:r>
        <w:rPr/>
        <w:t xml:space="preserve">AGV </w:t>
      </w:r>
      <w:r>
        <w:rPr/>
        <w:t>路线规划算法</w:t>
      </w:r>
    </w:p>
    <w:p>
      <w:pPr>
        <w:pStyle w:val="BodyText"/>
        <w:bidi w:val="0"/>
        <w:ind w:hanging="0" w:start="0" w:end="0"/>
        <w:jc w:val="start"/>
        <w:rPr/>
      </w:pPr>
      <w:r>
        <w:rPr/>
      </w:r>
    </w:p>
    <w:p>
      <w:pPr>
        <w:pStyle w:val="BodyTextIndent"/>
        <w:bidi w:val="0"/>
        <w:jc w:val="start"/>
        <w:rPr/>
      </w:pPr>
      <w:r>
        <w:rPr/>
        <w:t>本系统主要使用了</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 xml:space="preserve">作为 </w:t>
      </w:r>
      <w:r>
        <w:rPr/>
        <w:t xml:space="preserve">AGV </w:t>
      </w:r>
      <w:r>
        <w:rPr/>
        <w:t>路径规划算法，来计算两个地图节点之间的最短路径。</w:t>
      </w:r>
    </w:p>
    <w:p>
      <w:pPr>
        <w:pStyle w:val="BodyTextIndent"/>
        <w:bidi w:val="0"/>
        <w:jc w:val="start"/>
        <w:rPr/>
      </w:pPr>
      <w:r>
        <w:rPr/>
        <w:t xml:space="preserve">算法输入：两个地图节点，用其 </w:t>
      </w:r>
      <w:r>
        <w:rPr/>
        <w:t xml:space="preserve">id </w:t>
      </w:r>
      <w:r>
        <w:rPr/>
        <w:t>表示。</w:t>
      </w:r>
    </w:p>
    <w:p>
      <w:pPr>
        <w:pStyle w:val="BodyTextIndent"/>
        <w:bidi w:val="0"/>
        <w:jc w:val="start"/>
        <w:rPr/>
      </w:pPr>
      <w:r>
        <w:rPr/>
        <w:t xml:space="preserve">算法输出：地图节点列表，用其 </w:t>
      </w:r>
      <w:r>
        <w:rPr/>
        <w:t xml:space="preserve">id </w:t>
      </w:r>
      <w:r>
        <w:rPr/>
        <w:t>表示。保证该列表开头和最后一个元素为输入的两个节点，若没有路径，输出控列表。</w:t>
      </w:r>
    </w:p>
    <w:p>
      <w:pPr>
        <w:pStyle w:val="BodyTextIndent"/>
        <w:bidi w:val="0"/>
        <w:jc w:val="start"/>
        <w:rPr/>
      </w:pPr>
      <w:r>
        <w:rPr/>
        <w:t>算法步骤：</w:t>
      </w:r>
      <w:r>
        <w:rPr>
          <w:position w:val="8"/>
          <w:sz w:val="19"/>
        </w:rPr>
        <w:t>[</w:t>
      </w:r>
      <w:r>
        <w:fldChar w:fldCharType="begin"/>
      </w:r>
      <w:r>
        <w:rPr>
          <w:rStyle w:val="Hyperlink"/>
          <w:position w:val="8"/>
          <w:sz w:val="19"/>
          <w:color w:val="D8D4CF"/>
        </w:rPr>
        <w:instrText xml:space="preserve"> HYPERLINK "https://blog.li6q.fun/ungr-dstt/" \l "ref-Dijkstra1959"</w:instrText>
      </w:r>
      <w:r>
        <w:rPr>
          <w:rStyle w:val="Hyperlink"/>
          <w:position w:val="8"/>
          <w:sz w:val="19"/>
          <w:color w:val="D8D4CF"/>
        </w:rPr>
        <w:fldChar w:fldCharType="separate"/>
      </w:r>
      <w:r>
        <w:rPr>
          <w:rStyle w:val="Hyperlink"/>
          <w:color w:val="D8D4CF"/>
          <w:position w:val="8"/>
          <w:sz w:val="19"/>
        </w:rPr>
        <w:t>9</w:t>
      </w:r>
      <w:r>
        <w:rPr>
          <w:rStyle w:val="Hyperlink"/>
          <w:position w:val="8"/>
          <w:sz w:val="19"/>
          <w:color w:val="D8D4CF"/>
        </w:rPr>
        <w:fldChar w:fldCharType="end"/>
      </w:r>
      <w:r>
        <w:rPr>
          <w:position w:val="8"/>
          <w:sz w:val="19"/>
        </w:rPr>
        <w:t>]</w:t>
      </w:r>
      <w:r>
        <w:rPr/>
        <w:t>描述的最短路径算法</w:t>
      </w:r>
    </w:p>
    <w:p>
      <w:pPr>
        <w:pStyle w:val="Heading3"/>
        <w:numPr>
          <w:ilvl w:val="2"/>
          <w:numId w:val="2"/>
        </w:numPr>
        <w:bidi w:val="0"/>
        <w:ind w:hanging="0" w:start="0"/>
        <w:jc w:val="start"/>
        <w:rPr/>
      </w:pPr>
      <w:bookmarkStart w:id="23" w:name="__RefHeading___Toc9979_3493801516"/>
      <w:bookmarkEnd w:id="23"/>
      <w:r>
        <w:rPr/>
        <w:t>3.3.6</w:t>
      </w:r>
      <w:bookmarkStart w:id="24" w:name="agv-走行控制算法"/>
      <w:bookmarkEnd w:id="24"/>
      <w:r>
        <w:rPr/>
        <w:t xml:space="preserve"> AGV </w:t>
      </w:r>
      <w:r>
        <w:rPr/>
        <w:t>走行控制算法</w:t>
      </w:r>
    </w:p>
    <w:p>
      <w:pPr>
        <w:pStyle w:val="BodyText"/>
        <w:bidi w:val="0"/>
        <w:jc w:val="start"/>
        <w:rPr/>
      </w:pPr>
      <w:r>
        <w:rPr/>
      </w:r>
    </w:p>
    <w:p>
      <w:pPr>
        <w:pStyle w:val="BodyTextIndent"/>
        <w:bidi w:val="0"/>
        <w:jc w:val="start"/>
        <w:rPr/>
      </w:pPr>
      <w:r>
        <w:rPr/>
        <w:t xml:space="preserve">该子系统负责控制每台 </w:t>
      </w:r>
      <w:r>
        <w:rPr/>
        <w:t xml:space="preserve">AGV </w:t>
      </w:r>
      <w:r>
        <w:rPr/>
        <w:t>的走行。</w:t>
      </w:r>
    </w:p>
    <w:p>
      <w:pPr>
        <w:pStyle w:val="BodyTextIndent"/>
        <w:bidi w:val="0"/>
        <w:jc w:val="start"/>
        <w:rPr/>
      </w:pPr>
      <w:r>
        <w:rPr/>
        <w:t>算法输入：</w:t>
      </w:r>
    </w:p>
    <w:p>
      <w:pPr>
        <w:pStyle w:val="BodyTextIndent"/>
        <w:numPr>
          <w:ilvl w:val="0"/>
          <w:numId w:val="0"/>
        </w:numPr>
        <w:bidi w:val="0"/>
        <w:ind w:hanging="0" w:start="0"/>
        <w:jc w:val="start"/>
        <w:rPr/>
      </w:pPr>
      <w:r>
        <w:rPr/>
        <w:t>1. AGV</w:t>
      </w:r>
    </w:p>
    <w:p>
      <w:pPr>
        <w:pStyle w:val="BodyTextIndent"/>
        <w:numPr>
          <w:ilvl w:val="0"/>
          <w:numId w:val="0"/>
        </w:numPr>
        <w:bidi w:val="0"/>
        <w:ind w:hanging="0" w:start="0"/>
        <w:jc w:val="start"/>
        <w:rPr/>
      </w:pPr>
      <w:r>
        <w:rPr/>
        <w:t xml:space="preserve">2. </w:t>
      </w:r>
      <w:r>
        <w:rPr/>
        <w:t>系统模拟轮次序号</w:t>
      </w:r>
    </w:p>
    <w:p>
      <w:pPr>
        <w:pStyle w:val="BodyTextIndent"/>
        <w:bidi w:val="0"/>
        <w:jc w:val="start"/>
        <w:rPr/>
      </w:pPr>
      <w:r>
        <w:rPr/>
        <w:t>算法输出：</w:t>
      </w:r>
      <w:r>
        <w:rPr/>
        <w:t xml:space="preserve">AGV </w:t>
      </w:r>
      <w:r>
        <w:rPr/>
        <w:t xml:space="preserve">的下一个位置，用地图节点 </w:t>
      </w:r>
      <w:r>
        <w:rPr/>
        <w:t xml:space="preserve">id </w:t>
      </w:r>
      <w:r>
        <w:rPr/>
        <w:t>表示。</w:t>
      </w:r>
    </w:p>
    <w:p>
      <w:pPr>
        <w:pStyle w:val="BodyTextIndent"/>
        <w:bidi w:val="0"/>
        <w:jc w:val="start"/>
        <w:rPr/>
      </w:pPr>
      <w:r>
        <w:rPr/>
        <w:t>算法步骤：</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未被指派运输任务，输出当前位置，结束。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被指派了运输任务却没有载货，记 </w:t>
      </w:r>
      <w:r>
        <w:rPr>
          <w:rStyle w:val="Style12"/>
        </w:rPr>
        <w:t>Path</w:t>
      </w:r>
      <w:r>
        <w:rPr/>
        <w:t> </w:t>
      </w:r>
      <w:r>
        <w:rPr/>
        <w:t xml:space="preserve">为 </w:t>
      </w:r>
      <w:r>
        <w:rPr/>
        <w:t xml:space="preserve">AGV </w:t>
      </w:r>
      <w:r>
        <w:rPr/>
        <w:t>路线规划算法（当前位置，被指派的货物运输任务的运送始发地）的输出，若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BodyTextIndent"/>
        <w:numPr>
          <w:ilvl w:val="0"/>
          <w:numId w:val="6"/>
        </w:numPr>
        <w:tabs>
          <w:tab w:val="clear" w:pos="420"/>
          <w:tab w:val="left" w:pos="709" w:leader="none"/>
        </w:tabs>
        <w:bidi w:val="0"/>
        <w:ind w:hanging="0" w:start="709"/>
        <w:jc w:val="start"/>
        <w:rPr/>
      </w:pPr>
      <w:r>
        <w:rPr/>
        <w:t xml:space="preserve">若 </w:t>
      </w:r>
      <w:r>
        <w:rPr/>
        <w:t xml:space="preserve">AGV </w:t>
      </w:r>
      <w:r>
        <w:rPr/>
        <w:t xml:space="preserve">被指派了运输任务且载货，记 </w:t>
      </w:r>
      <w:r>
        <w:rPr/>
        <w:t xml:space="preserve">Path </w:t>
      </w:r>
      <w:r>
        <w:rPr/>
        <w:t xml:space="preserve">为 </w:t>
      </w:r>
      <w:r>
        <w:rPr/>
        <w:t xml:space="preserve">AGV </w:t>
      </w:r>
      <w:r>
        <w:rPr/>
        <w:t>路线规划算法（当前位置，被指派的货物运输任务的运送终到地）的输出，若 </w:t>
      </w:r>
      <w:r>
        <w:rPr>
          <w:rStyle w:val="Style12"/>
        </w:rPr>
        <w:t>Path[1]</w:t>
      </w:r>
      <w:r>
        <w:rPr/>
        <w:t> </w:t>
      </w:r>
      <w:r>
        <w:rPr/>
        <w:t xml:space="preserve">没有 </w:t>
      </w:r>
      <w:r>
        <w:rPr/>
        <w:t xml:space="preserve">AGV </w:t>
      </w:r>
      <w:r>
        <w:rPr/>
        <w:t>占用，输出 </w:t>
      </w:r>
      <w:r>
        <w:rPr>
          <w:rStyle w:val="Style12"/>
        </w:rPr>
        <w:t>Path[1]</w:t>
      </w:r>
      <w:r>
        <w:rPr/>
        <w:t> </w:t>
      </w:r>
      <w:r>
        <w:rPr/>
        <w:t>，否则输出当前位置，结束。</w:t>
      </w:r>
    </w:p>
    <w:p>
      <w:pPr>
        <w:pStyle w:val="Heading3"/>
        <w:numPr>
          <w:ilvl w:val="2"/>
          <w:numId w:val="2"/>
        </w:numPr>
        <w:bidi w:val="0"/>
        <w:ind w:hanging="0" w:start="0"/>
        <w:jc w:val="start"/>
        <w:rPr/>
      </w:pPr>
      <w:bookmarkStart w:id="25" w:name="__RefHeading___Toc9981_3493801516"/>
      <w:bookmarkEnd w:id="25"/>
      <w:r>
        <w:rPr/>
        <w:t>3.3.7</w:t>
      </w:r>
      <w:bookmarkStart w:id="26" w:name="仿真模拟器"/>
      <w:bookmarkEnd w:id="26"/>
      <w:r>
        <w:rPr/>
        <w:t xml:space="preserve"> </w:t>
      </w:r>
      <w:r>
        <w:rPr/>
        <w:t>仿真模拟器</w:t>
      </w:r>
    </w:p>
    <w:p>
      <w:pPr>
        <w:pStyle w:val="BodyText"/>
        <w:bidi w:val="0"/>
        <w:jc w:val="start"/>
        <w:rPr/>
      </w:pPr>
      <w:r>
        <w:rPr/>
      </w:r>
    </w:p>
    <w:p>
      <w:pPr>
        <w:pStyle w:val="BodyTextIndent"/>
        <w:bidi w:val="0"/>
        <w:jc w:val="start"/>
        <w:rPr/>
      </w:pPr>
      <w:r>
        <w:rPr/>
        <w:t>本模块是将前述各模块整合的关键模块，其主要算法如下：</w:t>
      </w:r>
    </w:p>
    <w:p>
      <w:pPr>
        <w:pStyle w:val="BodyTextIndent"/>
        <w:bidi w:val="0"/>
        <w:jc w:val="start"/>
        <w:rPr/>
      </w:pPr>
      <w:r>
        <w:rPr/>
        <w:t>算法输入：模拟轮次上限</w:t>
      </w:r>
    </w:p>
    <w:p>
      <w:pPr>
        <w:pStyle w:val="BodyTextIndent"/>
        <w:bidi w:val="0"/>
        <w:jc w:val="start"/>
        <w:rPr/>
      </w:pPr>
      <w:r>
        <w:rPr/>
        <w:t>算法输出：</w:t>
      </w:r>
      <w:r>
        <w:rPr/>
        <w:t xml:space="preserve">AGV </w:t>
      </w:r>
      <w:r>
        <w:rPr/>
        <w:t>运行情况统计、货物运输任务完成情况统计</w:t>
      </w:r>
    </w:p>
    <w:p>
      <w:pPr>
        <w:pStyle w:val="BodyTextIndent"/>
        <w:bidi w:val="0"/>
        <w:jc w:val="start"/>
        <w:rPr/>
      </w:pPr>
      <w:r>
        <w:rPr/>
        <w:t>算法步骤：</w:t>
      </w:r>
    </w:p>
    <w:p>
      <w:pPr>
        <w:pStyle w:val="BodyTextIndent"/>
        <w:numPr>
          <w:ilvl w:val="0"/>
          <w:numId w:val="7"/>
        </w:numPr>
        <w:tabs>
          <w:tab w:val="clear" w:pos="420"/>
          <w:tab w:val="left" w:pos="709" w:leader="none"/>
        </w:tabs>
        <w:bidi w:val="0"/>
        <w:ind w:hanging="0" w:start="709"/>
        <w:jc w:val="start"/>
        <w:rPr/>
      </w:pPr>
      <w:r>
        <w:rPr/>
        <w:t xml:space="preserve"> </w:t>
      </w:r>
      <w:r>
        <w:rPr/>
        <w:t xml:space="preserve">把当前模拟轮次 </w:t>
      </w:r>
      <w:r>
        <w:rPr/>
        <w:t xml:space="preserve">elapsed </w:t>
      </w:r>
      <w:r>
        <w:rPr/>
        <w:t>设为</w:t>
      </w:r>
      <w:r>
        <w:rPr/>
        <w:t>0</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调用前述 </w:t>
      </w:r>
      <w:r>
        <w:rPr/>
        <w:t xml:space="preserve">AGV </w:t>
      </w:r>
      <w:r>
        <w:rPr/>
        <w:t xml:space="preserve">调度程序给 </w:t>
      </w:r>
      <w:r>
        <w:rPr/>
        <w:t xml:space="preserve">AGV </w:t>
      </w:r>
      <w:r>
        <w:rPr/>
        <w:t>分配货物运输任务</w:t>
      </w:r>
    </w:p>
    <w:p>
      <w:pPr>
        <w:pStyle w:val="BodyTextIndent"/>
        <w:numPr>
          <w:ilvl w:val="0"/>
          <w:numId w:val="7"/>
        </w:numPr>
        <w:tabs>
          <w:tab w:val="clear" w:pos="420"/>
          <w:tab w:val="left" w:pos="709" w:leader="none"/>
        </w:tabs>
        <w:bidi w:val="0"/>
        <w:ind w:hanging="0" w:start="709"/>
        <w:jc w:val="start"/>
        <w:rPr/>
      </w:pPr>
      <w:r>
        <w:rPr/>
        <w:t xml:space="preserve"> </w:t>
      </w:r>
      <w:r>
        <w:rPr/>
        <w:t xml:space="preserve">让每一个 </w:t>
      </w:r>
      <w:r>
        <w:rPr/>
        <w:t xml:space="preserve">AGV </w:t>
      </w:r>
      <w:r>
        <w:rPr/>
        <w:t>对象更新一次自己的状态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收集 </w:t>
      </w:r>
      <w:r>
        <w:rPr/>
        <w:t xml:space="preserve">AGV </w:t>
      </w:r>
      <w:r>
        <w:rPr/>
        <w:t>对象的当前位置和他们的状态</w:t>
      </w:r>
    </w:p>
    <w:p>
      <w:pPr>
        <w:pStyle w:val="BodyTextIndent"/>
        <w:numPr>
          <w:ilvl w:val="0"/>
          <w:numId w:val="7"/>
        </w:numPr>
        <w:tabs>
          <w:tab w:val="clear" w:pos="420"/>
          <w:tab w:val="left" w:pos="709" w:leader="none"/>
        </w:tabs>
        <w:bidi w:val="0"/>
        <w:ind w:hanging="0" w:start="709"/>
        <w:jc w:val="start"/>
        <w:rPr/>
      </w:pPr>
      <w:r>
        <w:rPr/>
        <w:t xml:space="preserve"> </w:t>
      </w:r>
      <w:r>
        <w:rPr/>
        <w:t xml:space="preserve">把 </w:t>
      </w:r>
      <w:r>
        <w:rPr/>
        <w:t xml:space="preserve">elapsed </w:t>
      </w:r>
      <w:r>
        <w:rPr/>
        <w:t>增加</w:t>
      </w:r>
      <w:r>
        <w:rPr/>
        <w:t>1</w:t>
      </w:r>
      <w:r>
        <w:rPr/>
        <w:t xml:space="preserve">，如果 </w:t>
      </w:r>
      <w:r>
        <w:rPr/>
        <w:t xml:space="preserve">elapsed </w:t>
      </w:r>
      <w:r>
        <w:rPr/>
        <w:t>等于模拟轮次上限则执行步骤</w:t>
      </w:r>
      <w:r>
        <w:rPr/>
        <w:t>6</w:t>
      </w:r>
      <w:r>
        <w:rPr/>
        <w:t>，否则回到步骤</w:t>
      </w:r>
      <w:r>
        <w:rPr/>
        <w:t>2</w:t>
      </w:r>
      <w:r>
        <w:rPr/>
        <w:t>。</w:t>
      </w:r>
    </w:p>
    <w:p>
      <w:pPr>
        <w:pStyle w:val="BodyTextIndent"/>
        <w:numPr>
          <w:ilvl w:val="0"/>
          <w:numId w:val="7"/>
        </w:numPr>
        <w:tabs>
          <w:tab w:val="clear" w:pos="420"/>
          <w:tab w:val="left" w:pos="709" w:leader="none"/>
        </w:tabs>
        <w:bidi w:val="0"/>
        <w:ind w:hanging="0" w:start="709"/>
        <w:jc w:val="start"/>
        <w:rPr/>
      </w:pPr>
      <w:r>
        <w:rPr/>
        <w:t xml:space="preserve"> </w:t>
      </w:r>
      <w:r>
        <w:rPr/>
        <w:t xml:space="preserve">输出 </w:t>
      </w:r>
      <w:r>
        <w:rPr/>
        <w:t xml:space="preserve">AGV </w:t>
      </w:r>
      <w:r>
        <w:rPr/>
        <w:t>运行情况统计、货物运输任务完成情况统计</w:t>
      </w:r>
    </w:p>
    <w:p>
      <w:pPr>
        <w:pStyle w:val="BodyTextIndent"/>
        <w:bidi w:val="0"/>
        <w:jc w:val="start"/>
        <w:rPr/>
      </w:pPr>
      <w:r>
        <w:rPr/>
        <w:tab/>
      </w:r>
      <w:r>
        <w:rPr/>
        <w:t xml:space="preserve">综上，这个仿真模拟器在算法主循环中调用其他子系统，让货物运输任务生成器生成新的任务、让 </w:t>
      </w:r>
      <w:r>
        <w:rPr/>
        <w:t xml:space="preserve">AGV </w:t>
      </w:r>
      <w:r>
        <w:rPr/>
        <w:t xml:space="preserve">调度程序给各闲置的未有载货的 </w:t>
      </w:r>
      <w:r>
        <w:rPr/>
        <w:t xml:space="preserve">AGV </w:t>
      </w:r>
      <w:r>
        <w:rPr/>
        <w:t xml:space="preserve">指派任务、驱动 </w:t>
      </w:r>
      <w:r>
        <w:rPr/>
        <w:t xml:space="preserve">AGV </w:t>
      </w:r>
      <w:r>
        <w:rPr/>
        <w:t>改变自身的状态。</w:t>
      </w:r>
      <w:r>
        <w:rPr/>
        <w:t xml:space="preserve">AGV </w:t>
      </w:r>
      <w:r>
        <w:rPr/>
        <w:t xml:space="preserve">将根据分配到的货物运输任务使用前述的路径规划算法选择最短的路线来完成取货、送货的任务。等到所有的货物运输任务都被执行完了之后，各 </w:t>
      </w:r>
      <w:r>
        <w:rPr/>
        <w:t xml:space="preserve">AGV </w:t>
      </w:r>
      <w:r>
        <w:rPr/>
        <w:t>便处于空闲状态，直到当前模拟轮次达到模拟轮次上限，仿真模拟结束。</w:t>
      </w:r>
    </w:p>
    <w:p>
      <w:pPr>
        <w:pStyle w:val="Heading2"/>
        <w:numPr>
          <w:ilvl w:val="1"/>
          <w:numId w:val="2"/>
        </w:numPr>
        <w:ind w:hanging="0" w:start="0"/>
        <w:rPr/>
      </w:pPr>
      <w:bookmarkStart w:id="27" w:name="__RefHeading___Toc9983_3493801516"/>
      <w:bookmarkEnd w:id="27"/>
      <w:r>
        <w:rPr/>
        <w:t xml:space="preserve">3.4 </w:t>
      </w:r>
      <w:r>
        <w:rPr/>
        <w:t>实验方法和结果</w:t>
      </w:r>
    </w:p>
    <w:p>
      <w:pPr>
        <w:pStyle w:val="BodyText"/>
        <w:rPr/>
      </w:pPr>
      <w:r>
        <w:rPr/>
        <w:tab/>
      </w:r>
      <w:r>
        <w:rPr/>
        <w:t>实验的主要步骤如下：</w:t>
      </w:r>
    </w:p>
    <w:p>
      <w:pPr>
        <w:pStyle w:val="BodyText"/>
        <w:rPr/>
      </w:pPr>
      <w:r>
        <w:rPr/>
        <w:t xml:space="preserve">1. </w:t>
      </w:r>
      <w:r>
        <w:rPr/>
        <w:t>构造模拟仿真的工厂地图</w:t>
      </w:r>
    </w:p>
    <w:p>
      <w:pPr>
        <w:pStyle w:val="BodyText"/>
        <w:rPr/>
      </w:pPr>
      <w:r>
        <w:rPr/>
        <w:t xml:space="preserve">2. </w:t>
      </w:r>
      <w:r>
        <w:rPr/>
        <w:t xml:space="preserve">构造实验使用的 </w:t>
      </w:r>
      <w:r>
        <w:rPr/>
        <w:t>AGV</w:t>
      </w:r>
      <w:r>
        <w:rPr/>
        <w:t>，并配置开始时它们的地点</w:t>
      </w:r>
    </w:p>
    <w:p>
      <w:pPr>
        <w:pStyle w:val="BodyText"/>
        <w:rPr/>
      </w:pPr>
      <w:r>
        <w:rPr/>
        <w:t xml:space="preserve">3. </w:t>
      </w:r>
      <w:r>
        <w:rPr/>
        <w:t>构造货物运输任务列表</w:t>
      </w:r>
    </w:p>
    <w:p>
      <w:pPr>
        <w:pStyle w:val="BodyText"/>
        <w:rPr/>
      </w:pPr>
      <w:r>
        <w:rPr/>
        <w:t xml:space="preserve">4. </w:t>
      </w:r>
      <w:r>
        <w:rPr/>
        <w:t>启动仿真模拟程序</w:t>
      </w:r>
    </w:p>
    <w:p>
      <w:pPr>
        <w:pStyle w:val="BodyText"/>
        <w:rPr/>
      </w:pPr>
      <w:r>
        <w:rPr/>
      </w:r>
    </w:p>
    <w:p>
      <w:pPr>
        <w:pStyle w:val="Heading3"/>
        <w:numPr>
          <w:ilvl w:val="2"/>
          <w:numId w:val="2"/>
        </w:numPr>
        <w:bidi w:val="0"/>
        <w:spacing w:before="140" w:after="120"/>
        <w:ind w:hanging="0" w:start="0"/>
        <w:jc w:val="start"/>
        <w:rPr/>
      </w:pPr>
      <w:bookmarkStart w:id="28" w:name="__RefHeading___Toc9985_3493801516"/>
      <w:bookmarkEnd w:id="28"/>
      <w:r>
        <w:rPr/>
        <w:t xml:space="preserve">3.4.1 </w:t>
      </w:r>
      <w:r>
        <w:rPr/>
        <w:t>小型十字路口地图</w:t>
      </w:r>
    </w:p>
    <w:p>
      <w:pPr>
        <w:pStyle w:val="BodyTextIndent"/>
        <w:rPr/>
      </w:pPr>
      <w:r>
        <w:rPr/>
        <w:tab/>
      </w:r>
      <w:r>
        <w:rPr/>
        <w:t>地图对一十字路口进行建模，更具体地，该地图共有</w:t>
      </w:r>
      <w:r>
        <w:rPr/>
        <w:t>5</w:t>
      </w:r>
      <w:r>
        <w:rPr/>
        <w:t>个节点，依次记为：</w:t>
      </w:r>
      <w:r>
        <w:rPr>
          <w:rStyle w:val="Style12"/>
        </w:rPr>
        <w:t>X</w:t>
      </w:r>
      <w:r>
        <w:rPr/>
        <w:t>、</w:t>
      </w:r>
      <w:r>
        <w:rPr>
          <w:rStyle w:val="Style12"/>
        </w:rPr>
        <w:t>T</w:t>
      </w:r>
      <w:r>
        <w:rPr/>
        <w:t>、</w:t>
      </w:r>
      <w:r>
        <w:rPr>
          <w:rStyle w:val="Style12"/>
        </w:rPr>
        <w:t>R</w:t>
      </w:r>
      <w:r>
        <w:rPr/>
        <w:t>、</w:t>
      </w:r>
      <w:r>
        <w:rPr>
          <w:rStyle w:val="Style12"/>
        </w:rPr>
        <w:t>B</w:t>
      </w:r>
      <w:r>
        <w:rPr/>
        <w:t>、</w:t>
      </w:r>
      <w:r>
        <w:rPr>
          <w:rStyle w:val="Style12"/>
        </w:rPr>
        <w:t>L</w:t>
      </w:r>
      <w:r>
        <w:rPr/>
        <w:t>，节点之间的边按照如下算法生成：</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T</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R</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B</w:t>
      </w:r>
      <w:r>
        <w:rPr/>
        <w:t> </w:t>
      </w:r>
      <w:r>
        <w:rPr/>
        <w:t>之间创建一条边。</w:t>
      </w:r>
    </w:p>
    <w:p>
      <w:pPr>
        <w:pStyle w:val="BodyTextIndent"/>
        <w:numPr>
          <w:ilvl w:val="0"/>
          <w:numId w:val="8"/>
        </w:numPr>
        <w:tabs>
          <w:tab w:val="clear" w:pos="420"/>
          <w:tab w:val="left" w:pos="0" w:leader="none"/>
        </w:tabs>
        <w:ind w:hanging="0" w:start="709"/>
        <w:rPr/>
      </w:pPr>
      <w:r>
        <w:rPr/>
        <w:t xml:space="preserve"> </w:t>
      </w:r>
      <w:r>
        <w:rPr/>
        <w:t>在 </w:t>
      </w:r>
      <w:r>
        <w:rPr>
          <w:rStyle w:val="Style12"/>
        </w:rPr>
        <w:t>X</w:t>
      </w:r>
      <w:r>
        <w:rPr/>
        <w:t> </w:t>
      </w:r>
      <w:r>
        <w:rPr/>
        <w:t>和 </w:t>
      </w:r>
      <w:r>
        <w:rPr>
          <w:rStyle w:val="Style12"/>
        </w:rPr>
        <w:t>L</w:t>
      </w:r>
      <w:r>
        <w:rPr/>
        <w:t> </w:t>
      </w:r>
      <w:r>
        <w:rPr/>
        <w:t>之间创建一条边。</w:t>
      </w:r>
    </w:p>
    <w:p>
      <w:pPr>
        <w:pStyle w:val="BodyTextIndent"/>
        <w:rPr/>
      </w:pPr>
      <w:r>
        <w:rPr/>
      </w:r>
    </w:p>
    <w:p>
      <w:pPr>
        <w:pStyle w:val="BodyTextIndent"/>
        <w:rPr/>
      </w:pPr>
      <w:r>
        <w:rPr/>
        <w:t>该地图示意图如下：</w:t>
      </w:r>
    </w:p>
    <w:p>
      <w:pPr>
        <w:pStyle w:val="BodyText"/>
        <w:bidi w:val="0"/>
        <w:spacing w:before="140" w:after="120"/>
        <w:ind w:hanging="0" w:start="0"/>
        <w:jc w:val="star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00040" cy="4595495"/>
            <wp:effectExtent l="0" t="0" r="0" b="0"/>
            <wp:wrapSquare wrapText="largest"/>
            <wp:docPr id="2" name="图像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title=""/>
                    <pic:cNvPicPr>
                      <a:picLocks noChangeAspect="1" noChangeArrowheads="1"/>
                    </pic:cNvPicPr>
                  </pic:nvPicPr>
                  <pic:blipFill>
                    <a:blip r:embed="rId4"/>
                    <a:stretch>
                      <a:fillRect/>
                    </a:stretch>
                  </pic:blipFill>
                  <pic:spPr bwMode="auto">
                    <a:xfrm>
                      <a:off x="0" y="0"/>
                      <a:ext cx="5400040" cy="4595495"/>
                    </a:xfrm>
                    <a:prstGeom prst="rect">
                      <a:avLst/>
                    </a:prstGeom>
                  </pic:spPr>
                </pic:pic>
              </a:graphicData>
            </a:graphic>
          </wp:anchor>
        </w:drawing>
      </w:r>
      <w:r>
        <w:rPr/>
        <w:t>货物运输任务的生成算法如下：</w:t>
      </w:r>
    </w:p>
    <w:p>
      <w:pPr>
        <w:pStyle w:val="BodyText"/>
        <w:numPr>
          <w:ilvl w:val="0"/>
          <w:numId w:val="9"/>
        </w:numPr>
        <w:tabs>
          <w:tab w:val="clear" w:pos="420"/>
          <w:tab w:val="left" w:pos="0" w:leader="none"/>
        </w:tabs>
        <w:spacing w:before="0" w:after="0"/>
        <w:ind w:hanging="0" w:start="709" w:end="0"/>
        <w:rPr/>
      </w:pPr>
      <w:r>
        <w:rPr/>
        <w:t xml:space="preserve"> </w:t>
      </w:r>
      <w:r>
        <w:rPr/>
        <w:t>生成一个货物运输任务</w:t>
      </w:r>
      <w:r>
        <w:rPr>
          <w:rStyle w:val="Style12"/>
        </w:rPr>
        <w:t>(T, L, 1)</w:t>
      </w:r>
      <w:r>
        <w:rPr/>
        <w:t>。</w:t>
      </w:r>
    </w:p>
    <w:p>
      <w:pPr>
        <w:pStyle w:val="BodyText"/>
        <w:numPr>
          <w:ilvl w:val="0"/>
          <w:numId w:val="9"/>
        </w:numPr>
        <w:tabs>
          <w:tab w:val="clear" w:pos="420"/>
          <w:tab w:val="left" w:pos="0" w:leader="none"/>
        </w:tabs>
        <w:ind w:hanging="0" w:start="709" w:end="0"/>
        <w:rPr/>
      </w:pPr>
      <w:r>
        <w:rPr/>
        <w:t xml:space="preserve"> </w:t>
      </w:r>
      <w:r>
        <w:rPr/>
        <w:t>生成一个货物运输任务</w:t>
      </w:r>
      <w:r>
        <w:rPr>
          <w:rStyle w:val="Style12"/>
        </w:rPr>
        <w:t>(B, R, 2)</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416"/>
        <w:gridCol w:w="3459"/>
        <w:gridCol w:w="3630"/>
      </w:tblGrid>
      <w:tr>
        <w:trPr>
          <w:tblHeader w:val="true"/>
        </w:trPr>
        <w:tc>
          <w:tcPr>
            <w:tcW w:w="1416" w:type="dxa"/>
            <w:tcBorders>
              <w:top w:val="single" w:sz="2" w:space="0" w:color="837A6C"/>
            </w:tcBorders>
            <w:vAlign w:val="center"/>
          </w:tcPr>
          <w:p>
            <w:pPr>
              <w:pStyle w:val="BodyTextIndent"/>
              <w:spacing w:before="0" w:after="140"/>
              <w:jc w:val="center"/>
              <w:rPr/>
            </w:pPr>
            <w:r>
              <w:rPr/>
              <w:t>编号</w:t>
            </w:r>
          </w:p>
        </w:tc>
        <w:tc>
          <w:tcPr>
            <w:tcW w:w="3459" w:type="dxa"/>
            <w:tcBorders>
              <w:top w:val="single" w:sz="2" w:space="0" w:color="837A6C"/>
            </w:tcBorders>
            <w:vAlign w:val="center"/>
          </w:tcPr>
          <w:p>
            <w:pPr>
              <w:pStyle w:val="BodyTextIndent"/>
              <w:spacing w:before="0" w:after="140"/>
              <w:jc w:val="center"/>
              <w:rPr/>
            </w:pPr>
            <w:r>
              <w:rPr/>
              <w:t>初始状态</w:t>
            </w:r>
          </w:p>
        </w:tc>
        <w:tc>
          <w:tcPr>
            <w:tcW w:w="3630" w:type="dxa"/>
            <w:tcBorders>
              <w:top w:val="single" w:sz="2" w:space="0" w:color="837A6C"/>
            </w:tcBorders>
            <w:vAlign w:val="center"/>
          </w:tcPr>
          <w:p>
            <w:pPr>
              <w:pStyle w:val="BodyTextIndent"/>
              <w:spacing w:before="0" w:after="140"/>
              <w:jc w:val="center"/>
              <w:rPr/>
            </w:pPr>
            <w:r>
              <w:rPr/>
              <w:t>位置（地图顶点的编号）</w:t>
            </w:r>
          </w:p>
        </w:tc>
      </w:tr>
      <w:tr>
        <w:trPr/>
        <w:tc>
          <w:tcPr>
            <w:tcW w:w="1416" w:type="dxa"/>
            <w:tcBorders/>
            <w:tcMar>
              <w:start w:w="28" w:type="dxa"/>
              <w:bottom w:w="28" w:type="dxa"/>
              <w:end w:w="28" w:type="dxa"/>
            </w:tcMar>
            <w:vAlign w:val="center"/>
          </w:tcPr>
          <w:p>
            <w:pPr>
              <w:pStyle w:val="BodyTextIndent"/>
              <w:spacing w:before="0" w:after="140"/>
              <w:jc w:val="center"/>
              <w:rPr/>
            </w:pPr>
            <w:r>
              <w:rPr/>
              <w:t>3001</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T</w:t>
            </w:r>
          </w:p>
        </w:tc>
      </w:tr>
      <w:tr>
        <w:trPr/>
        <w:tc>
          <w:tcPr>
            <w:tcW w:w="1416" w:type="dxa"/>
            <w:tcBorders/>
            <w:tcMar>
              <w:start w:w="28" w:type="dxa"/>
              <w:bottom w:w="28" w:type="dxa"/>
              <w:end w:w="28" w:type="dxa"/>
            </w:tcMar>
            <w:vAlign w:val="center"/>
          </w:tcPr>
          <w:p>
            <w:pPr>
              <w:pStyle w:val="BodyTextIndent"/>
              <w:spacing w:before="0" w:after="140"/>
              <w:jc w:val="center"/>
              <w:rPr/>
            </w:pPr>
            <w:r>
              <w:rPr/>
              <w:t>3002</w:t>
            </w:r>
          </w:p>
        </w:tc>
        <w:tc>
          <w:tcPr>
            <w:tcW w:w="3459" w:type="dxa"/>
            <w:tcBorders/>
            <w:tcMar>
              <w:start w:w="28" w:type="dxa"/>
              <w:bottom w:w="28" w:type="dxa"/>
              <w:end w:w="28" w:type="dxa"/>
            </w:tcMar>
            <w:vAlign w:val="center"/>
          </w:tcPr>
          <w:p>
            <w:pPr>
              <w:pStyle w:val="BodyTextIndent"/>
              <w:spacing w:before="0" w:after="140"/>
              <w:jc w:val="center"/>
              <w:rPr/>
            </w:pPr>
            <w:r>
              <w:rPr/>
              <w:t>不载货、未指派任务</w:t>
            </w:r>
          </w:p>
        </w:tc>
        <w:tc>
          <w:tcPr>
            <w:tcW w:w="3630" w:type="dxa"/>
            <w:tcBorders/>
            <w:tcMar>
              <w:start w:w="28" w:type="dxa"/>
              <w:bottom w:w="28" w:type="dxa"/>
              <w:end w:w="28" w:type="dxa"/>
            </w:tcMar>
            <w:vAlign w:val="center"/>
          </w:tcPr>
          <w:p>
            <w:pPr>
              <w:pStyle w:val="BodyTextIndent"/>
              <w:spacing w:before="0" w:after="140"/>
              <w:jc w:val="center"/>
              <w:rPr/>
            </w:pPr>
            <w:r>
              <w:rPr/>
              <w:t>B</w:t>
            </w:r>
          </w:p>
        </w:tc>
      </w:tr>
    </w:tbl>
    <w:p>
      <w:pPr>
        <w:pStyle w:val="BodyTextIndent"/>
        <w:rPr/>
      </w:pPr>
      <w:r>
        <w:rPr/>
      </w:r>
    </w:p>
    <w:p>
      <w:pPr>
        <w:pStyle w:val="BodyTextIndent"/>
        <w:rPr/>
      </w:pPr>
      <w:r>
        <w:rPr/>
      </w:r>
    </w:p>
    <w:p>
      <w:pPr>
        <w:pStyle w:val="BodyTextIndent"/>
        <w:rPr/>
      </w:pPr>
      <w:r>
        <w:rPr/>
      </w:r>
    </w:p>
    <w:p>
      <w:pPr>
        <w:pStyle w:val="BodyTextIndent"/>
        <w:rPr/>
      </w:pPr>
      <w:r>
        <w:rPr/>
        <w:t xml:space="preserve">输出 </w:t>
      </w:r>
      <w:r>
        <w:rPr/>
        <w:t xml:space="preserve">AGV </w:t>
      </w:r>
      <w:r>
        <w:rPr/>
        <w:t>控制信息如下：</w:t>
      </w:r>
    </w:p>
    <w:tbl>
      <w:tblPr>
        <w:tblW w:w="8480" w:type="dxa"/>
        <w:jc w:val="start"/>
        <w:tblInd w:w="0" w:type="dxa"/>
        <w:tblLayout w:type="fixed"/>
        <w:tblCellMar>
          <w:top w:w="90" w:type="dxa"/>
          <w:start w:w="195" w:type="dxa"/>
          <w:bottom w:w="90" w:type="dxa"/>
          <w:end w:w="195" w:type="dxa"/>
        </w:tblCellMar>
      </w:tblPr>
      <w:tblGrid>
        <w:gridCol w:w="1390"/>
        <w:gridCol w:w="3690"/>
        <w:gridCol w:w="3400"/>
      </w:tblGrid>
      <w:tr>
        <w:trPr>
          <w:tblHeader w:val="true"/>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elapsed</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3002</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0</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1001</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1003</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assigned: 1001 ~~&gt;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assigned: 1003 ~~&gt; 1002</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2</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1001-&gt;1000</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 xml:space="preserve">1003-&gt;1003 </w:t>
            </w:r>
            <w:r>
              <w:rPr/>
              <w:t>（</w:t>
            </w:r>
            <w:r>
              <w:rPr/>
              <w:t>*</w:t>
            </w:r>
            <w:r>
              <w:rPr/>
              <w:t>）</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3</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1000-&gt;1004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1003-&gt;1000</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4</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job arrived 1 completed 3</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1000-&gt;1002</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5</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job arrived 1 completed 4</w:t>
            </w:r>
          </w:p>
        </w:tc>
      </w:tr>
      <w:tr>
        <w:trPr/>
        <w:tc>
          <w:tcPr>
            <w:tcW w:w="13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6</w:t>
            </w:r>
          </w:p>
        </w:tc>
        <w:tc>
          <w:tcPr>
            <w:tcW w:w="369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1004</w:t>
            </w:r>
          </w:p>
        </w:tc>
        <w:tc>
          <w:tcPr>
            <w:tcW w:w="3400" w:type="dxa"/>
            <w:tcBorders>
              <w:top w:val="single" w:sz="2" w:space="0" w:color="000000"/>
              <w:start w:val="single" w:sz="2" w:space="0" w:color="000000"/>
              <w:bottom w:val="single" w:sz="2" w:space="0" w:color="000000"/>
              <w:end w:val="single" w:sz="2" w:space="0" w:color="000000"/>
            </w:tcBorders>
            <w:vAlign w:val="center"/>
          </w:tcPr>
          <w:p>
            <w:pPr>
              <w:pStyle w:val="BodyTextIndent"/>
              <w:spacing w:before="0" w:after="140"/>
              <w:jc w:val="center"/>
              <w:rPr/>
            </w:pPr>
            <w:r>
              <w:rPr/>
              <w:t>idle at location 1002</w:t>
            </w:r>
          </w:p>
        </w:tc>
      </w:tr>
    </w:tbl>
    <w:p>
      <w:pPr>
        <w:pStyle w:val="Style20"/>
        <w:rPr>
          <w:rStyle w:val="Style12"/>
        </w:rPr>
      </w:pPr>
      <w:r>
        <w:rPr/>
      </w:r>
    </w:p>
    <w:p>
      <w:pPr>
        <w:pStyle w:val="BodyTextIndent"/>
        <w:rPr/>
      </w:pPr>
      <w:r>
        <w:rPr/>
      </w:r>
    </w:p>
    <w:p>
      <w:pPr>
        <w:pStyle w:val="BodyTextIndent"/>
        <w:rPr/>
      </w:pPr>
      <w:r>
        <w:rPr/>
        <w:t xml:space="preserve">可以看到在 </w:t>
      </w:r>
      <w:r>
        <w:rPr/>
        <w:t xml:space="preserve">* </w:t>
      </w:r>
      <w:r>
        <w:rPr/>
        <w:t>行时，编号为</w:t>
      </w:r>
      <w:r>
        <w:rPr/>
        <w:t>3002</w:t>
      </w:r>
      <w:r>
        <w:rPr/>
        <w:t xml:space="preserve">的 </w:t>
      </w:r>
      <w:r>
        <w:rPr/>
        <w:t xml:space="preserve">AGV </w:t>
      </w:r>
      <w:r>
        <w:rPr/>
        <w:t>等待了一个仿真模拟时间片，给编号为</w:t>
      </w:r>
      <w:r>
        <w:rPr/>
        <w:t>3001</w:t>
      </w:r>
      <w:r>
        <w:rPr/>
        <w:t xml:space="preserve">的 </w:t>
      </w:r>
      <w:r>
        <w:rPr/>
        <w:t xml:space="preserve">AGV </w:t>
      </w:r>
      <w:r>
        <w:rPr/>
        <w:t>让行。</w:t>
      </w:r>
    </w:p>
    <w:p>
      <w:pPr>
        <w:pStyle w:val="BodyText"/>
        <w:ind w:hanging="0" w:start="0" w:end="0"/>
        <w:rPr/>
      </w:pPr>
      <w:r>
        <w:rPr/>
        <w:t>输出货物运输任务的完成情况的统计信息如下：</w:t>
      </w:r>
    </w:p>
    <w:tbl>
      <w:tblPr>
        <w:tblW w:w="8480" w:type="dxa"/>
        <w:jc w:val="start"/>
        <w:tblInd w:w="0" w:type="dxa"/>
        <w:tblLayout w:type="fixed"/>
        <w:tblCellMar>
          <w:top w:w="28" w:type="dxa"/>
          <w:start w:w="0" w:type="dxa"/>
          <w:bottom w:w="0" w:type="dxa"/>
          <w:end w:w="0" w:type="dxa"/>
        </w:tblCellMar>
      </w:tblPr>
      <w:tblGrid>
        <w:gridCol w:w="1560"/>
        <w:gridCol w:w="2267"/>
        <w:gridCol w:w="1928"/>
        <w:gridCol w:w="2724"/>
      </w:tblGrid>
      <w:tr>
        <w:trPr>
          <w:tblHeader w:val="true"/>
        </w:trPr>
        <w:tc>
          <w:tcPr>
            <w:tcW w:w="1560" w:type="dxa"/>
            <w:tcBorders>
              <w:top w:val="single" w:sz="2" w:space="0" w:color="837A6C"/>
            </w:tcBorders>
            <w:vAlign w:val="center"/>
          </w:tcPr>
          <w:p>
            <w:pPr>
              <w:pStyle w:val="Style19"/>
              <w:ind w:hanging="0" w:start="0" w:end="0"/>
              <w:jc w:val="center"/>
              <w:rPr/>
            </w:pPr>
            <w:r>
              <w:rPr/>
              <w:t>指标名称</w:t>
            </w:r>
          </w:p>
        </w:tc>
        <w:tc>
          <w:tcPr>
            <w:tcW w:w="2267"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0" w:type="dxa"/>
            <w:tcBorders/>
            <w:tcMar>
              <w:start w:w="28" w:type="dxa"/>
              <w:bottom w:w="28" w:type="dxa"/>
              <w:end w:w="28" w:type="dxa"/>
            </w:tcMar>
            <w:vAlign w:val="center"/>
          </w:tcPr>
          <w:p>
            <w:pPr>
              <w:pStyle w:val="Style18"/>
              <w:ind w:hanging="0" w:start="0" w:end="0"/>
              <w:jc w:val="center"/>
              <w:rPr/>
            </w:pPr>
            <w:r>
              <w:rPr/>
              <w:t>任务执行延迟</w:t>
            </w:r>
          </w:p>
        </w:tc>
        <w:tc>
          <w:tcPr>
            <w:tcW w:w="2267"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0" w:type="dxa"/>
            <w:tcBorders/>
            <w:tcMar>
              <w:start w:w="28" w:type="dxa"/>
              <w:bottom w:w="28" w:type="dxa"/>
              <w:end w:w="28" w:type="dxa"/>
            </w:tcMar>
            <w:vAlign w:val="center"/>
          </w:tcPr>
          <w:p>
            <w:pPr>
              <w:pStyle w:val="Style18"/>
              <w:ind w:hanging="0" w:start="0" w:end="0"/>
              <w:jc w:val="center"/>
              <w:rPr/>
            </w:pPr>
            <w:r>
              <w:rPr/>
              <w:t>任务运输时间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ind w:hanging="0" w:start="0" w:end="0"/>
              <w:jc w:val="center"/>
              <w:rPr/>
            </w:pPr>
            <w:r>
              <w:rPr/>
              <w:t>3</w:t>
            </w:r>
          </w:p>
        </w:tc>
      </w:tr>
      <w:tr>
        <w:trPr/>
        <w:tc>
          <w:tcPr>
            <w:tcW w:w="1560" w:type="dxa"/>
            <w:tcBorders/>
            <w:tcMar>
              <w:start w:w="28" w:type="dxa"/>
              <w:bottom w:w="28" w:type="dxa"/>
              <w:end w:w="28" w:type="dxa"/>
            </w:tcMar>
            <w:vAlign w:val="center"/>
          </w:tcPr>
          <w:p>
            <w:pPr>
              <w:pStyle w:val="Style18"/>
              <w:ind w:hanging="0" w:start="0" w:end="0"/>
              <w:jc w:val="center"/>
              <w:rPr/>
            </w:pPr>
            <w:r>
              <w:rPr/>
              <w:t>任务周转时间</w:t>
            </w:r>
          </w:p>
        </w:tc>
        <w:tc>
          <w:tcPr>
            <w:tcW w:w="2267"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BodyText"/>
        <w:ind w:hanging="0" w:start="0" w:end="0"/>
        <w:rPr/>
      </w:pPr>
      <w:r>
        <w:rPr/>
      </w:r>
    </w:p>
    <w:p>
      <w:pPr>
        <w:pStyle w:val="BodyText"/>
        <w:ind w:hanging="0" w:start="0" w:end="0"/>
        <w:rPr/>
      </w:pPr>
      <w:r>
        <w:rPr/>
        <w:t xml:space="preserve">输出 </w:t>
      </w:r>
      <w:r>
        <w:rPr/>
        <w:t xml:space="preserve">AGV </w:t>
      </w:r>
      <w:r>
        <w:rPr/>
        <w:t>走行数据的统计信息如下：</w:t>
      </w:r>
    </w:p>
    <w:tbl>
      <w:tblPr>
        <w:tblW w:w="8480" w:type="dxa"/>
        <w:jc w:val="start"/>
        <w:tblInd w:w="0" w:type="dxa"/>
        <w:tblLayout w:type="fixed"/>
        <w:tblCellMar>
          <w:top w:w="28" w:type="dxa"/>
          <w:start w:w="0" w:type="dxa"/>
          <w:bottom w:w="0" w:type="dxa"/>
          <w:end w:w="0" w:type="dxa"/>
        </w:tblCellMar>
      </w:tblPr>
      <w:tblGrid>
        <w:gridCol w:w="1561"/>
        <w:gridCol w:w="2266"/>
        <w:gridCol w:w="1928"/>
        <w:gridCol w:w="2724"/>
      </w:tblGrid>
      <w:tr>
        <w:trPr>
          <w:tblHeader w:val="true"/>
        </w:trPr>
        <w:tc>
          <w:tcPr>
            <w:tcW w:w="1561" w:type="dxa"/>
            <w:tcBorders>
              <w:top w:val="single" w:sz="2" w:space="0" w:color="837A6C"/>
            </w:tcBorders>
            <w:vAlign w:val="center"/>
          </w:tcPr>
          <w:p>
            <w:pPr>
              <w:pStyle w:val="Style19"/>
              <w:ind w:hanging="0" w:start="0" w:end="0"/>
              <w:jc w:val="center"/>
              <w:rPr/>
            </w:pPr>
            <w:r>
              <w:rPr/>
              <w:t>指标名称</w:t>
            </w:r>
          </w:p>
        </w:tc>
        <w:tc>
          <w:tcPr>
            <w:tcW w:w="2266" w:type="dxa"/>
            <w:tcBorders>
              <w:top w:val="single" w:sz="2" w:space="0" w:color="837A6C"/>
            </w:tcBorders>
            <w:vAlign w:val="center"/>
          </w:tcPr>
          <w:p>
            <w:pPr>
              <w:pStyle w:val="Style19"/>
              <w:ind w:hanging="0" w:start="0" w:end="0"/>
              <w:jc w:val="center"/>
              <w:rPr/>
            </w:pPr>
            <w:r>
              <w:rPr/>
              <w:t>最小值</w:t>
            </w:r>
          </w:p>
        </w:tc>
        <w:tc>
          <w:tcPr>
            <w:tcW w:w="1928" w:type="dxa"/>
            <w:tcBorders>
              <w:top w:val="single" w:sz="2" w:space="0" w:color="837A6C"/>
            </w:tcBorders>
            <w:vAlign w:val="center"/>
          </w:tcPr>
          <w:p>
            <w:pPr>
              <w:pStyle w:val="Style19"/>
              <w:ind w:hanging="0" w:start="0" w:end="0"/>
              <w:jc w:val="center"/>
              <w:rPr/>
            </w:pPr>
            <w:r>
              <w:rPr/>
              <w:t>平均值</w:t>
            </w:r>
          </w:p>
        </w:tc>
        <w:tc>
          <w:tcPr>
            <w:tcW w:w="2724" w:type="dxa"/>
            <w:tcBorders>
              <w:top w:val="single" w:sz="2" w:space="0" w:color="837A6C"/>
            </w:tcBorders>
            <w:vAlign w:val="center"/>
          </w:tcPr>
          <w:p>
            <w:pPr>
              <w:pStyle w:val="Style19"/>
              <w:ind w:hanging="0" w:start="0" w:end="0"/>
              <w:jc w:val="center"/>
              <w:rPr/>
            </w:pPr>
            <w:r>
              <w:rPr/>
              <w:t>最大值</w:t>
            </w:r>
          </w:p>
        </w:tc>
      </w:tr>
      <w:tr>
        <w:trPr/>
        <w:tc>
          <w:tcPr>
            <w:tcW w:w="1561" w:type="dxa"/>
            <w:tcBorders/>
            <w:tcMar>
              <w:start w:w="28" w:type="dxa"/>
              <w:bottom w:w="28" w:type="dxa"/>
              <w:end w:w="28" w:type="dxa"/>
            </w:tcMar>
            <w:vAlign w:val="center"/>
          </w:tcPr>
          <w:p>
            <w:pPr>
              <w:pStyle w:val="Style18"/>
              <w:ind w:hanging="0" w:start="0" w:end="0"/>
              <w:jc w:val="center"/>
              <w:rPr/>
            </w:pPr>
            <w:r>
              <w:rPr/>
              <w:t>取货时间</w:t>
            </w:r>
          </w:p>
        </w:tc>
        <w:tc>
          <w:tcPr>
            <w:tcW w:w="2266" w:type="dxa"/>
            <w:tcBorders/>
            <w:tcMar>
              <w:start w:w="28" w:type="dxa"/>
              <w:bottom w:w="28" w:type="dxa"/>
              <w:end w:w="28" w:type="dxa"/>
            </w:tcMar>
            <w:vAlign w:val="center"/>
          </w:tcPr>
          <w:p>
            <w:pPr>
              <w:pStyle w:val="Style18"/>
              <w:ind w:hanging="0" w:start="0" w:end="0"/>
              <w:jc w:val="center"/>
              <w:rPr/>
            </w:pPr>
            <w:r>
              <w:rPr/>
              <w:t>0</w:t>
            </w:r>
          </w:p>
        </w:tc>
        <w:tc>
          <w:tcPr>
            <w:tcW w:w="1928" w:type="dxa"/>
            <w:tcBorders/>
            <w:tcMar>
              <w:start w:w="28" w:type="dxa"/>
              <w:bottom w:w="28" w:type="dxa"/>
              <w:end w:w="28" w:type="dxa"/>
            </w:tcMar>
            <w:vAlign w:val="center"/>
          </w:tcPr>
          <w:p>
            <w:pPr>
              <w:pStyle w:val="Style18"/>
              <w:ind w:hanging="0" w:start="0" w:end="0"/>
              <w:jc w:val="center"/>
              <w:rPr/>
            </w:pPr>
            <w:r>
              <w:rPr/>
              <w:t>0</w:t>
            </w:r>
          </w:p>
        </w:tc>
        <w:tc>
          <w:tcPr>
            <w:tcW w:w="2724" w:type="dxa"/>
            <w:tcBorders/>
            <w:tcMar>
              <w:start w:w="28" w:type="dxa"/>
              <w:bottom w:w="28" w:type="dxa"/>
              <w:end w:w="28" w:type="dxa"/>
            </w:tcMar>
            <w:vAlign w:val="center"/>
          </w:tcPr>
          <w:p>
            <w:pPr>
              <w:pStyle w:val="Style18"/>
              <w:ind w:hanging="0" w:start="0" w:end="0"/>
              <w:jc w:val="center"/>
              <w:rPr/>
            </w:pPr>
            <w:r>
              <w:rPr/>
              <w:t>0</w:t>
            </w:r>
          </w:p>
        </w:tc>
      </w:tr>
      <w:tr>
        <w:trPr/>
        <w:tc>
          <w:tcPr>
            <w:tcW w:w="1561" w:type="dxa"/>
            <w:tcBorders/>
            <w:tcMar>
              <w:start w:w="28" w:type="dxa"/>
              <w:bottom w:w="28" w:type="dxa"/>
              <w:end w:w="28" w:type="dxa"/>
            </w:tcMar>
            <w:vAlign w:val="center"/>
          </w:tcPr>
          <w:p>
            <w:pPr>
              <w:pStyle w:val="Style18"/>
              <w:ind w:hanging="0" w:start="0" w:end="0"/>
              <w:jc w:val="center"/>
              <w:rPr/>
            </w:pPr>
            <w:r>
              <w:rPr/>
              <w:t>送货时间</w:t>
            </w:r>
          </w:p>
        </w:tc>
        <w:tc>
          <w:tcPr>
            <w:tcW w:w="2266" w:type="dxa"/>
            <w:tcBorders/>
            <w:tcMar>
              <w:start w:w="28" w:type="dxa"/>
              <w:bottom w:w="28" w:type="dxa"/>
              <w:end w:w="28" w:type="dxa"/>
            </w:tcMar>
            <w:vAlign w:val="center"/>
          </w:tcPr>
          <w:p>
            <w:pPr>
              <w:pStyle w:val="Style18"/>
              <w:ind w:hanging="0" w:start="0" w:end="0"/>
              <w:jc w:val="center"/>
              <w:rPr/>
            </w:pPr>
            <w:r>
              <w:rPr/>
              <w:t>2</w:t>
            </w:r>
          </w:p>
        </w:tc>
        <w:tc>
          <w:tcPr>
            <w:tcW w:w="1928" w:type="dxa"/>
            <w:tcBorders/>
            <w:tcMar>
              <w:start w:w="28" w:type="dxa"/>
              <w:bottom w:w="28" w:type="dxa"/>
              <w:end w:w="28" w:type="dxa"/>
            </w:tcMar>
            <w:vAlign w:val="center"/>
          </w:tcPr>
          <w:p>
            <w:pPr>
              <w:pStyle w:val="Style18"/>
              <w:ind w:hanging="0" w:start="0" w:end="0"/>
              <w:jc w:val="center"/>
              <w:rPr/>
            </w:pPr>
            <w:r>
              <w:rPr/>
              <w:t>2.5</w:t>
            </w:r>
          </w:p>
        </w:tc>
        <w:tc>
          <w:tcPr>
            <w:tcW w:w="2724" w:type="dxa"/>
            <w:tcBorders/>
            <w:tcMar>
              <w:start w:w="28" w:type="dxa"/>
              <w:bottom w:w="28" w:type="dxa"/>
              <w:end w:w="28" w:type="dxa"/>
            </w:tcMar>
            <w:vAlign w:val="center"/>
          </w:tcPr>
          <w:p>
            <w:pPr>
              <w:pStyle w:val="Style18"/>
              <w:jc w:val="center"/>
              <w:rPr/>
            </w:pPr>
            <w:r>
              <w:rPr/>
              <w:t>3</w:t>
            </w:r>
          </w:p>
        </w:tc>
      </w:tr>
    </w:tbl>
    <w:p>
      <w:pPr>
        <w:pStyle w:val="Heading3"/>
        <w:numPr>
          <w:ilvl w:val="2"/>
          <w:numId w:val="2"/>
        </w:numPr>
        <w:rPr/>
      </w:pPr>
      <w:bookmarkStart w:id="29" w:name="__RefHeading___Toc9987_3493801516"/>
      <w:bookmarkEnd w:id="29"/>
      <w:r>
        <w:rPr/>
        <w:t xml:space="preserve">3.4.2 </w:t>
      </w:r>
      <w:r>
        <w:rPr/>
        <w:t>大型网格地图</w:t>
      </w:r>
    </w:p>
    <w:p>
      <w:pPr>
        <w:pStyle w:val="BodyTextIndent"/>
        <w:rPr/>
      </w:pPr>
      <w:r>
        <w:rPr/>
        <w:tab/>
      </w:r>
      <w:r>
        <w:rPr/>
        <w:t>地图对一方形网格地图进行建模，每个网格有上下左右四个相邻网格，更具体地，该地图共有</w:t>
      </w:r>
      <w:r>
        <w:rPr/>
        <w:t>100</w:t>
      </w:r>
      <w:r>
        <w:rPr/>
        <w:t>个节点，依次编号号为</w:t>
      </w:r>
      <w:r>
        <w:rPr/>
        <w:t>0</w:t>
      </w:r>
      <w:r>
        <w:rPr/>
        <w:t>到</w:t>
      </w:r>
      <w:r>
        <w:rPr/>
        <w:t>99</w:t>
      </w:r>
      <w:r>
        <w:rPr/>
        <w:t>，节点之间的边按照如下算法生成：</w:t>
      </w:r>
    </w:p>
    <w:p>
      <w:pPr>
        <w:pStyle w:val="BodyTextIndent"/>
        <w:numPr>
          <w:ilvl w:val="0"/>
          <w:numId w:val="10"/>
        </w:numPr>
        <w:tabs>
          <w:tab w:val="clear" w:pos="420"/>
          <w:tab w:val="left" w:pos="0" w:leader="none"/>
        </w:tabs>
        <w:ind w:hanging="0" w:start="709"/>
        <w:rPr/>
      </w:pPr>
      <w:r>
        <w:rPr/>
        <w:t xml:space="preserve"> </w:t>
      </w:r>
      <w:r>
        <w:rPr/>
        <w:t>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row</w:t>
      </w:r>
      <w:r>
        <w:rPr/>
        <w:t> </w:t>
      </w:r>
      <w:r>
        <w:rPr/>
        <w:t>的组，其中含有编号为 </w:t>
      </w:r>
      <w:r>
        <w:rPr>
          <w:rStyle w:val="Style12"/>
        </w:rPr>
        <w:t>10*row + col</w:t>
      </w:r>
      <w:r>
        <w:rPr/>
        <w:t> </w:t>
      </w:r>
      <w:r>
        <w:rPr/>
        <w:t>（</w:t>
      </w:r>
      <w:r>
        <w:rPr>
          <w:rStyle w:val="Style12"/>
        </w:rPr>
        <w:t>col</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row</w:t>
      </w:r>
      <w:r>
        <w:rPr/>
        <w:t> </w:t>
      </w:r>
      <w:r>
        <w:rPr/>
        <w:t xml:space="preserve">的组中的每个顶点的编号 </w:t>
      </w:r>
      <w:r>
        <w:rPr/>
        <w:t>id</w:t>
      </w:r>
      <w:r>
        <w:rPr/>
        <w:t>， 在 </w:t>
      </w:r>
      <w:r>
        <w:rPr>
          <w:rStyle w:val="Style12"/>
        </w:rPr>
        <w:t>id</w:t>
      </w:r>
      <w:r>
        <w:rPr/>
        <w:t> </w:t>
      </w:r>
      <w:r>
        <w:rPr/>
        <w:t>与 </w:t>
      </w:r>
      <w:r>
        <w:rPr>
          <w:rStyle w:val="Style12"/>
        </w:rPr>
        <w:t>id - 1</w:t>
      </w:r>
      <w:r>
        <w:rPr/>
        <w:t> </w:t>
      </w:r>
      <w:r>
        <w:rPr/>
        <w:t>、 </w:t>
      </w:r>
      <w:r>
        <w:rPr>
          <w:rStyle w:val="Style12"/>
        </w:rPr>
        <w:t>id</w:t>
      </w:r>
      <w:r>
        <w:rPr/>
        <w:t> </w:t>
      </w:r>
      <w:r>
        <w:rPr/>
        <w:t>与 </w:t>
      </w:r>
      <w:r>
        <w:rPr>
          <w:rStyle w:val="Style12"/>
        </w:rPr>
        <w:t>id + 1</w:t>
      </w:r>
      <w:r>
        <w:rPr/>
        <w:t> </w:t>
      </w:r>
      <w:r>
        <w:rPr/>
        <w:t>之间创建一条边，如果有顶点的编号不在该组内，则不创建。</w:t>
      </w:r>
    </w:p>
    <w:p>
      <w:pPr>
        <w:pStyle w:val="BodyTextIndent"/>
        <w:numPr>
          <w:ilvl w:val="0"/>
          <w:numId w:val="10"/>
        </w:numPr>
        <w:tabs>
          <w:tab w:val="clear" w:pos="420"/>
          <w:tab w:val="left" w:pos="0" w:leader="none"/>
        </w:tabs>
        <w:ind w:hanging="0" w:start="709"/>
        <w:rPr/>
      </w:pPr>
      <w:r>
        <w:rPr/>
        <w:t xml:space="preserve"> </w:t>
      </w:r>
      <w:r>
        <w:rPr/>
        <w:t>重新把节点分组，把</w:t>
      </w:r>
      <w:r>
        <w:rPr/>
        <w:t>100</w:t>
      </w:r>
      <w:r>
        <w:rPr/>
        <w:t>个节点分为</w:t>
      </w:r>
      <w:r>
        <w:rPr/>
        <w:t>10</w:t>
      </w:r>
      <w:r>
        <w:rPr/>
        <w:t>组，每组</w:t>
      </w:r>
      <w:r>
        <w:rPr/>
        <w:t>10</w:t>
      </w:r>
      <w:r>
        <w:rPr/>
        <w:t xml:space="preserve">个节点，记组号取值为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9</w:t>
      </w:r>
      <w:r>
        <w:rPr/>
        <w:t>。组号为 </w:t>
      </w:r>
      <w:r>
        <w:rPr>
          <w:rStyle w:val="Style12"/>
        </w:rPr>
        <w:t>col</w:t>
      </w:r>
      <w:r>
        <w:rPr/>
        <w:t> </w:t>
      </w:r>
      <w:r>
        <w:rPr/>
        <w:t>的组，其中含有编号为 </w:t>
      </w:r>
      <w:r>
        <w:rPr>
          <w:rStyle w:val="Style12"/>
        </w:rPr>
        <w:t>10*row + col</w:t>
      </w:r>
      <w:r>
        <w:rPr/>
        <w:t> </w:t>
      </w:r>
      <w:r>
        <w:rPr/>
        <w:t>（</w:t>
      </w:r>
      <w:r>
        <w:rPr>
          <w:rStyle w:val="Style12"/>
        </w:rPr>
        <w:t>row</w:t>
      </w:r>
      <w:r>
        <w:rPr/>
        <w:t> </w:t>
      </w:r>
      <w:r>
        <w:rPr/>
        <w:t xml:space="preserve">取值为 </w:t>
      </w:r>
      <w:r>
        <w:rPr/>
        <w:t>0</w:t>
      </w:r>
      <w:r>
        <w:rPr/>
        <w:t>、</w:t>
      </w:r>
      <w:r>
        <w:rPr/>
        <w:t>1</w:t>
      </w:r>
      <w:r>
        <w:rPr/>
        <w:t>、</w:t>
      </w:r>
      <w:r>
        <w:rPr/>
        <w:t>2</w:t>
      </w:r>
      <w:r>
        <w:rPr/>
        <w:t>、</w:t>
      </w:r>
      <w:r>
        <w:rPr/>
        <w:t>3</w:t>
      </w:r>
      <w:r>
        <w:rPr/>
        <w:t>、</w:t>
      </w:r>
      <w:r>
        <w:rPr/>
        <w:t>4</w:t>
      </w:r>
      <w:r>
        <w:rPr/>
        <w:t>、</w:t>
      </w:r>
      <w:r>
        <w:rPr/>
        <w:t>5</w:t>
      </w:r>
      <w:r>
        <w:rPr/>
        <w:t>、</w:t>
      </w:r>
      <w:r>
        <w:rPr/>
        <w:t>6</w:t>
      </w:r>
      <w:r>
        <w:rPr/>
        <w:t>、</w:t>
      </w:r>
      <w:r>
        <w:rPr/>
        <w:t>7</w:t>
      </w:r>
      <w:r>
        <w:rPr/>
        <w:t>、</w:t>
      </w:r>
      <w:r>
        <w:rPr/>
        <w:t>8</w:t>
      </w:r>
      <w:r>
        <w:rPr/>
        <w:t>、</w:t>
      </w:r>
      <w:r>
        <w:rPr/>
        <w:t xml:space="preserve">9 </w:t>
      </w:r>
      <w:r>
        <w:rPr/>
        <w:t>）的节点。</w:t>
      </w:r>
    </w:p>
    <w:p>
      <w:pPr>
        <w:pStyle w:val="BodyTextIndent"/>
        <w:numPr>
          <w:ilvl w:val="0"/>
          <w:numId w:val="10"/>
        </w:numPr>
        <w:tabs>
          <w:tab w:val="clear" w:pos="420"/>
          <w:tab w:val="left" w:pos="0" w:leader="none"/>
        </w:tabs>
        <w:ind w:hanging="0" w:start="709"/>
        <w:rPr/>
      </w:pPr>
      <w:r>
        <w:rPr/>
        <w:t xml:space="preserve"> </w:t>
      </w:r>
      <w:r>
        <w:rPr/>
        <w:t>对于组号为 </w:t>
      </w:r>
      <w:r>
        <w:rPr>
          <w:rStyle w:val="Style12"/>
        </w:rPr>
        <w:t>col</w:t>
      </w:r>
      <w:r>
        <w:rPr/>
        <w:t> </w:t>
      </w:r>
      <w:r>
        <w:rPr/>
        <w:t xml:space="preserve">的组中的每个顶点的编号 </w:t>
      </w:r>
      <w:r>
        <w:rPr/>
        <w:t>id</w:t>
      </w:r>
      <w:r>
        <w:rPr/>
        <w:t>， 在 </w:t>
      </w:r>
      <w:r>
        <w:rPr>
          <w:rStyle w:val="Style12"/>
        </w:rPr>
        <w:t>id</w:t>
      </w:r>
      <w:r>
        <w:rPr/>
        <w:t> </w:t>
      </w:r>
      <w:r>
        <w:rPr/>
        <w:t>与 </w:t>
      </w:r>
      <w:r>
        <w:rPr>
          <w:rStyle w:val="Style12"/>
        </w:rPr>
        <w:t>id - 10</w:t>
      </w:r>
      <w:r>
        <w:rPr/>
        <w:t> </w:t>
      </w:r>
      <w:r>
        <w:rPr/>
        <w:t>、 </w:t>
      </w:r>
      <w:r>
        <w:rPr>
          <w:rStyle w:val="Style12"/>
        </w:rPr>
        <w:t>id</w:t>
      </w:r>
      <w:r>
        <w:rPr/>
        <w:t> </w:t>
      </w:r>
      <w:r>
        <w:rPr/>
        <w:t>与 </w:t>
      </w:r>
      <w:r>
        <w:rPr>
          <w:rStyle w:val="Style12"/>
        </w:rPr>
        <w:t>id + 10</w:t>
      </w:r>
      <w:r>
        <w:rPr/>
        <w:t> </w:t>
      </w:r>
      <w:r>
        <w:rPr/>
        <w:t>之间创建一条边，如果有顶点的编号不在该组内，则不创建。</w:t>
      </w:r>
    </w:p>
    <w:p>
      <w:pPr>
        <w:pStyle w:val="BodyTextIndent"/>
        <w:rPr/>
      </w:pPr>
      <w:r>
        <w:rPr/>
        <w:t>用同样的方法生成的较小规模的方形网格地图示意图如下：</w:t>
      </w:r>
    </w:p>
    <w:p>
      <w:pPr>
        <w:pStyle w:val="BodyTextIndent"/>
        <w:rPr/>
      </w:pPr>
      <w:r>
        <w:rPr/>
        <w:t>货物运输任务的生成算法如下：</w:t>
      </w:r>
    </w:p>
    <w:p>
      <w:pPr>
        <w:pStyle w:val="BodyTextIndent"/>
        <w:numPr>
          <w:ilvl w:val="0"/>
          <w:numId w:val="11"/>
        </w:numPr>
        <w:tabs>
          <w:tab w:val="clear" w:pos="420"/>
          <w:tab w:val="left" w:pos="0" w:leader="none"/>
        </w:tabs>
        <w:ind w:hanging="0" w:start="709"/>
        <w:rPr/>
      </w:pPr>
      <w:r>
        <w:rPr/>
        <w:t>初始化 </w:t>
      </w:r>
      <w:r>
        <w:rPr>
          <w:rStyle w:val="Style12"/>
        </w:rPr>
        <w:t>cnt</w:t>
      </w:r>
      <w:r>
        <w:rPr/>
        <w:t> </w:t>
      </w:r>
      <w:r>
        <w:rPr/>
        <w:t>为</w:t>
      </w:r>
      <w:r>
        <w:rPr/>
        <w:t>0</w:t>
      </w:r>
      <w:r>
        <w:rPr/>
        <w:t>。</w:t>
      </w:r>
    </w:p>
    <w:p>
      <w:pPr>
        <w:pStyle w:val="BodyTextIndent"/>
        <w:numPr>
          <w:ilvl w:val="0"/>
          <w:numId w:val="11"/>
        </w:numPr>
        <w:tabs>
          <w:tab w:val="clear" w:pos="420"/>
          <w:tab w:val="left" w:pos="0" w:leader="none"/>
        </w:tabs>
        <w:ind w:hanging="0" w:start="709"/>
        <w:rPr/>
      </w:pPr>
      <w:r>
        <w:rPr/>
        <w:t>在每个模拟仿真时间片，记其序号为 </w:t>
      </w:r>
      <w:r>
        <w:rPr>
          <w:rStyle w:val="Style12"/>
        </w:rPr>
        <w:t>elapsed</w:t>
      </w:r>
      <w:r>
        <w:rPr/>
        <w:t> </w:t>
      </w:r>
      <w:r>
        <w:rPr/>
        <w:t>，从集合（</w:t>
      </w:r>
      <w:r>
        <w:rPr/>
        <w:t>0, 99, 90, 99</w:t>
      </w:r>
      <w:r>
        <w:rPr/>
        <w:t>）中随机选出两个数字，依次记为 </w:t>
      </w:r>
      <w:r>
        <w:rPr>
          <w:rStyle w:val="Style12"/>
        </w:rPr>
        <w:t>start</w:t>
      </w:r>
      <w:r>
        <w:rPr/>
        <w:t> </w:t>
      </w:r>
      <w:r>
        <w:rPr/>
        <w:t>、 </w:t>
      </w:r>
      <w:r>
        <w:rPr>
          <w:rStyle w:val="Style12"/>
        </w:rPr>
        <w:t>end</w:t>
      </w:r>
      <w:r>
        <w:rPr/>
        <w:t> </w:t>
      </w:r>
      <w:r>
        <w:rPr/>
        <w:t>。</w:t>
      </w:r>
    </w:p>
    <w:p>
      <w:pPr>
        <w:pStyle w:val="BodyTextIndent"/>
        <w:numPr>
          <w:ilvl w:val="0"/>
          <w:numId w:val="11"/>
        </w:numPr>
        <w:tabs>
          <w:tab w:val="clear" w:pos="420"/>
          <w:tab w:val="left" w:pos="0" w:leader="none"/>
        </w:tabs>
        <w:ind w:hanging="0" w:start="709"/>
        <w:rPr/>
      </w:pPr>
      <w:r>
        <w:rPr/>
        <w:t>生成一个货物运输任务</w:t>
      </w:r>
      <w:r>
        <w:rPr>
          <w:rStyle w:val="Style12"/>
        </w:rPr>
        <w:t>(start, end, elapsed)</w:t>
      </w:r>
      <w:r>
        <w:rPr/>
        <w:t>。</w:t>
      </w:r>
    </w:p>
    <w:p>
      <w:pPr>
        <w:pStyle w:val="BodyTextIndent"/>
        <w:numPr>
          <w:ilvl w:val="0"/>
          <w:numId w:val="11"/>
        </w:numPr>
        <w:tabs>
          <w:tab w:val="clear" w:pos="420"/>
          <w:tab w:val="left" w:pos="0" w:leader="none"/>
        </w:tabs>
        <w:ind w:hanging="0" w:start="709"/>
        <w:rPr/>
      </w:pPr>
      <w:r>
        <w:rPr/>
        <w:t>若 </w:t>
      </w:r>
      <w:r>
        <w:rPr>
          <w:rStyle w:val="Style12"/>
        </w:rPr>
        <w:t>cnt</w:t>
      </w:r>
      <w:r>
        <w:rPr/>
        <w:t> </w:t>
      </w:r>
      <w:r>
        <w:rPr/>
        <w:t>等于</w:t>
      </w:r>
      <w:r>
        <w:rPr/>
        <w:t>6</w:t>
      </w:r>
      <w:r>
        <w:rPr/>
        <w:t>， 终止算法，否则回到步骤</w:t>
      </w:r>
      <w:r>
        <w:rPr/>
        <w:t>1</w:t>
      </w:r>
      <w:r>
        <w:rPr/>
        <w:t>。</w:t>
      </w:r>
    </w:p>
    <w:p>
      <w:pPr>
        <w:pStyle w:val="BodyTextIndent"/>
        <w:rPr/>
      </w:pPr>
      <w:r>
        <w:rPr/>
        <w:t xml:space="preserve">AGV </w:t>
      </w:r>
      <w:r>
        <w:rPr/>
        <w:t>初始配置如下：</w:t>
      </w:r>
    </w:p>
    <w:tbl>
      <w:tblPr>
        <w:tblW w:w="8505" w:type="dxa"/>
        <w:jc w:val="start"/>
        <w:tblInd w:w="0" w:type="dxa"/>
        <w:tblLayout w:type="fixed"/>
        <w:tblCellMar>
          <w:top w:w="28" w:type="dxa"/>
          <w:start w:w="0" w:type="dxa"/>
          <w:bottom w:w="0" w:type="dxa"/>
          <w:end w:w="0" w:type="dxa"/>
        </w:tblCellMar>
      </w:tblPr>
      <w:tblGrid>
        <w:gridCol w:w="1245"/>
        <w:gridCol w:w="3060"/>
        <w:gridCol w:w="4200"/>
      </w:tblGrid>
      <w:tr>
        <w:trPr>
          <w:tblHeader w:val="true"/>
        </w:trPr>
        <w:tc>
          <w:tcPr>
            <w:tcW w:w="1245" w:type="dxa"/>
            <w:tcBorders>
              <w:top w:val="single" w:sz="2" w:space="0" w:color="837A6C"/>
            </w:tcBorders>
            <w:vAlign w:val="center"/>
          </w:tcPr>
          <w:p>
            <w:pPr>
              <w:pStyle w:val="BodyTextIndent"/>
              <w:spacing w:before="0" w:after="140"/>
              <w:jc w:val="center"/>
              <w:rPr/>
            </w:pPr>
            <w:r>
              <w:rPr/>
              <w:t>编号</w:t>
            </w:r>
          </w:p>
        </w:tc>
        <w:tc>
          <w:tcPr>
            <w:tcW w:w="3060" w:type="dxa"/>
            <w:tcBorders>
              <w:top w:val="single" w:sz="2" w:space="0" w:color="837A6C"/>
            </w:tcBorders>
            <w:vAlign w:val="center"/>
          </w:tcPr>
          <w:p>
            <w:pPr>
              <w:pStyle w:val="BodyTextIndent"/>
              <w:spacing w:before="0" w:after="140"/>
              <w:jc w:val="center"/>
              <w:rPr/>
            </w:pPr>
            <w:r>
              <w:rPr/>
              <w:t>初始状态</w:t>
            </w:r>
          </w:p>
        </w:tc>
        <w:tc>
          <w:tcPr>
            <w:tcW w:w="4200" w:type="dxa"/>
            <w:tcBorders>
              <w:top w:val="single" w:sz="2" w:space="0" w:color="837A6C"/>
            </w:tcBorders>
            <w:vAlign w:val="center"/>
          </w:tcPr>
          <w:p>
            <w:pPr>
              <w:pStyle w:val="BodyTextIndent"/>
              <w:spacing w:before="0" w:after="140"/>
              <w:jc w:val="center"/>
              <w:rPr/>
            </w:pPr>
            <w:r>
              <w:rPr/>
              <w:t>位置（地图顶点的编号）</w:t>
            </w:r>
          </w:p>
        </w:tc>
      </w:tr>
      <w:tr>
        <w:trPr/>
        <w:tc>
          <w:tcPr>
            <w:tcW w:w="1245" w:type="dxa"/>
            <w:tcBorders/>
            <w:tcMar>
              <w:start w:w="28" w:type="dxa"/>
              <w:bottom w:w="28" w:type="dxa"/>
              <w:end w:w="28" w:type="dxa"/>
            </w:tcMar>
            <w:vAlign w:val="center"/>
          </w:tcPr>
          <w:p>
            <w:pPr>
              <w:pStyle w:val="BodyTextIndent"/>
              <w:spacing w:before="0" w:after="140"/>
              <w:jc w:val="center"/>
              <w:rPr/>
            </w:pPr>
            <w:r>
              <w:rPr/>
              <w:t>3000</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14</w:t>
            </w:r>
          </w:p>
        </w:tc>
      </w:tr>
      <w:tr>
        <w:trPr/>
        <w:tc>
          <w:tcPr>
            <w:tcW w:w="1245" w:type="dxa"/>
            <w:tcBorders/>
            <w:tcMar>
              <w:start w:w="28" w:type="dxa"/>
              <w:bottom w:w="28" w:type="dxa"/>
              <w:end w:w="28" w:type="dxa"/>
            </w:tcMar>
            <w:vAlign w:val="center"/>
          </w:tcPr>
          <w:p>
            <w:pPr>
              <w:pStyle w:val="BodyTextIndent"/>
              <w:spacing w:before="0" w:after="140"/>
              <w:jc w:val="center"/>
              <w:rPr/>
            </w:pPr>
            <w:r>
              <w:rPr/>
              <w:t>3001</w:t>
            </w:r>
          </w:p>
        </w:tc>
        <w:tc>
          <w:tcPr>
            <w:tcW w:w="3060" w:type="dxa"/>
            <w:tcBorders/>
            <w:tcMar>
              <w:start w:w="28" w:type="dxa"/>
              <w:bottom w:w="28" w:type="dxa"/>
              <w:end w:w="28" w:type="dxa"/>
            </w:tcMar>
            <w:vAlign w:val="center"/>
          </w:tcPr>
          <w:p>
            <w:pPr>
              <w:pStyle w:val="BodyTextIndent"/>
              <w:spacing w:before="0" w:after="140"/>
              <w:jc w:val="center"/>
              <w:rPr/>
            </w:pPr>
            <w:r>
              <w:rPr/>
              <w:t>不载货、未指派任务</w:t>
            </w:r>
          </w:p>
        </w:tc>
        <w:tc>
          <w:tcPr>
            <w:tcW w:w="4200" w:type="dxa"/>
            <w:tcBorders/>
            <w:tcMar>
              <w:start w:w="28" w:type="dxa"/>
              <w:bottom w:w="28" w:type="dxa"/>
              <w:end w:w="28" w:type="dxa"/>
            </w:tcMar>
            <w:vAlign w:val="center"/>
          </w:tcPr>
          <w:p>
            <w:pPr>
              <w:pStyle w:val="BodyTextIndent"/>
              <w:spacing w:before="0" w:after="140"/>
              <w:jc w:val="center"/>
              <w:rPr/>
            </w:pPr>
            <w:r>
              <w:rPr/>
              <w:t>25</w:t>
            </w:r>
          </w:p>
        </w:tc>
      </w:tr>
    </w:tbl>
    <w:p>
      <w:pPr>
        <w:pStyle w:val="BodyTextIndent"/>
        <w:rPr/>
      </w:pPr>
      <w:r>
        <w:rPr/>
      </w:r>
    </w:p>
    <w:p>
      <w:pPr>
        <w:pStyle w:val="BodyTextIndent"/>
        <w:rPr/>
      </w:pPr>
      <w:r>
        <w:rPr/>
        <w:t xml:space="preserve">输出 </w:t>
      </w:r>
      <w:r>
        <w:rPr/>
        <w:t xml:space="preserve">AGV </w:t>
      </w:r>
      <w:r>
        <w:rPr/>
        <w:t>控制信息如下：</w:t>
      </w:r>
    </w:p>
    <w:tbl>
      <w:tblPr>
        <w:tblW w:w="8505" w:type="dxa"/>
        <w:jc w:val="start"/>
        <w:tblInd w:w="0" w:type="dxa"/>
        <w:tblLayout w:type="fixed"/>
        <w:tblCellMar>
          <w:top w:w="28" w:type="dxa"/>
          <w:start w:w="0" w:type="dxa"/>
          <w:bottom w:w="0" w:type="dxa"/>
          <w:end w:w="0" w:type="dxa"/>
        </w:tblCellMar>
      </w:tblPr>
      <w:tblGrid>
        <w:gridCol w:w="2040"/>
        <w:gridCol w:w="3057"/>
        <w:gridCol w:w="3408"/>
      </w:tblGrid>
      <w:tr>
        <w:trPr>
          <w:tblHeader w:val="true"/>
        </w:trPr>
        <w:tc>
          <w:tcPr>
            <w:tcW w:w="2040" w:type="dxa"/>
            <w:tcBorders>
              <w:top w:val="single" w:sz="2" w:space="0" w:color="837A6C"/>
            </w:tcBorders>
            <w:vAlign w:val="center"/>
          </w:tcPr>
          <w:p>
            <w:pPr>
              <w:pStyle w:val="BodyTextIndent"/>
              <w:spacing w:before="0" w:after="140"/>
              <w:jc w:val="center"/>
              <w:rPr/>
            </w:pPr>
            <w:r>
              <w:rPr/>
              <w:t>elapsed</w:t>
            </w:r>
          </w:p>
        </w:tc>
        <w:tc>
          <w:tcPr>
            <w:tcW w:w="3057" w:type="dxa"/>
            <w:tcBorders>
              <w:top w:val="single" w:sz="2" w:space="0" w:color="837A6C"/>
            </w:tcBorders>
            <w:vAlign w:val="center"/>
          </w:tcPr>
          <w:p>
            <w:pPr>
              <w:pStyle w:val="BodyTextIndent"/>
              <w:spacing w:before="0" w:after="140"/>
              <w:jc w:val="center"/>
              <w:rPr/>
            </w:pPr>
            <w:r>
              <w:rPr/>
              <w:t>agv-3001</w:t>
            </w:r>
          </w:p>
        </w:tc>
        <w:tc>
          <w:tcPr>
            <w:tcW w:w="3408" w:type="dxa"/>
            <w:tcBorders>
              <w:top w:val="single" w:sz="2" w:space="0" w:color="837A6C"/>
            </w:tcBorders>
            <w:vAlign w:val="center"/>
          </w:tcPr>
          <w:p>
            <w:pPr>
              <w:pStyle w:val="BodyTextIndent"/>
              <w:spacing w:before="0" w:after="140"/>
              <w:jc w:val="center"/>
              <w:rPr/>
            </w:pPr>
            <w:r>
              <w:rPr/>
              <w:t>agv-3002</w:t>
            </w:r>
          </w:p>
        </w:tc>
      </w:tr>
      <w:tr>
        <w:trPr/>
        <w:tc>
          <w:tcPr>
            <w:tcW w:w="2040" w:type="dxa"/>
            <w:tcBorders/>
            <w:tcMar>
              <w:start w:w="28" w:type="dxa"/>
              <w:bottom w:w="28" w:type="dxa"/>
              <w:end w:w="28" w:type="dxa"/>
            </w:tcMar>
            <w:vAlign w:val="center"/>
          </w:tcPr>
          <w:p>
            <w:pPr>
              <w:pStyle w:val="BodyTextIndent"/>
              <w:spacing w:before="0" w:after="140"/>
              <w:jc w:val="center"/>
              <w:rPr/>
            </w:pPr>
            <w:r>
              <w:rPr/>
              <w:t>0</w:t>
            </w:r>
          </w:p>
        </w:tc>
        <w:tc>
          <w:tcPr>
            <w:tcW w:w="3057" w:type="dxa"/>
            <w:tcBorders/>
            <w:tcMar>
              <w:start w:w="28" w:type="dxa"/>
              <w:bottom w:w="28" w:type="dxa"/>
              <w:end w:w="28" w:type="dxa"/>
            </w:tcMar>
            <w:vAlign w:val="center"/>
          </w:tcPr>
          <w:p>
            <w:pPr>
              <w:pStyle w:val="BodyTextIndent"/>
              <w:spacing w:before="0" w:after="140"/>
              <w:jc w:val="center"/>
              <w:rPr/>
            </w:pPr>
            <w:r>
              <w:rPr/>
              <w:t>idle at location 1014</w:t>
            </w:r>
          </w:p>
        </w:tc>
        <w:tc>
          <w:tcPr>
            <w:tcW w:w="3408" w:type="dxa"/>
            <w:tcBorders/>
            <w:tcMar>
              <w:start w:w="28" w:type="dxa"/>
              <w:bottom w:w="28" w:type="dxa"/>
              <w:end w:w="28" w:type="dxa"/>
            </w:tcMar>
            <w:vAlign w:val="center"/>
          </w:tcPr>
          <w:p>
            <w:pPr>
              <w:pStyle w:val="BodyTextIndent"/>
              <w:spacing w:before="0" w:after="140"/>
              <w:jc w:val="center"/>
              <w:rPr/>
            </w:pPr>
            <w:r>
              <w:rPr/>
              <w:t>idle at location 1025</w:t>
            </w:r>
          </w:p>
        </w:tc>
      </w:tr>
      <w:tr>
        <w:trPr/>
        <w:tc>
          <w:tcPr>
            <w:tcW w:w="2040" w:type="dxa"/>
            <w:tcBorders/>
            <w:tcMar>
              <w:start w:w="28" w:type="dxa"/>
              <w:bottom w:w="28" w:type="dxa"/>
              <w:end w:w="28" w:type="dxa"/>
            </w:tcMar>
            <w:vAlign w:val="center"/>
          </w:tcPr>
          <w:p>
            <w:pPr>
              <w:pStyle w:val="BodyTextIndent"/>
              <w:spacing w:before="0" w:after="140"/>
              <w:jc w:val="center"/>
              <w:rPr/>
            </w:pPr>
            <w:r>
              <w:rPr/>
              <w:t>1</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assigned: 1099 ~~&gt; 1090</w:t>
            </w:r>
          </w:p>
        </w:tc>
      </w:tr>
      <w:tr>
        <w:trPr/>
        <w:tc>
          <w:tcPr>
            <w:tcW w:w="2040" w:type="dxa"/>
            <w:tcBorders/>
            <w:tcMar>
              <w:start w:w="28" w:type="dxa"/>
              <w:bottom w:w="28" w:type="dxa"/>
              <w:end w:w="28" w:type="dxa"/>
            </w:tcMar>
            <w:vAlign w:val="center"/>
          </w:tcPr>
          <w:p>
            <w:pPr>
              <w:pStyle w:val="BodyTextIndent"/>
              <w:spacing w:before="0" w:after="140"/>
              <w:jc w:val="center"/>
              <w:rPr/>
            </w:pPr>
            <w:r>
              <w:rPr/>
              <w:t>2</w:t>
            </w:r>
          </w:p>
        </w:tc>
        <w:tc>
          <w:tcPr>
            <w:tcW w:w="3057" w:type="dxa"/>
            <w:tcBorders/>
            <w:tcMar>
              <w:start w:w="28" w:type="dxa"/>
              <w:bottom w:w="28" w:type="dxa"/>
              <w:end w:w="28" w:type="dxa"/>
            </w:tcMar>
            <w:vAlign w:val="center"/>
          </w:tcPr>
          <w:p>
            <w:pPr>
              <w:pStyle w:val="BodyTextIndent"/>
              <w:spacing w:before="0" w:after="140"/>
              <w:jc w:val="center"/>
              <w:rPr/>
            </w:pPr>
            <w:r>
              <w:rPr/>
              <w:t>1014-&gt;1015</w:t>
            </w:r>
          </w:p>
        </w:tc>
        <w:tc>
          <w:tcPr>
            <w:tcW w:w="3408" w:type="dxa"/>
            <w:tcBorders/>
            <w:tcMar>
              <w:start w:w="28" w:type="dxa"/>
              <w:bottom w:w="28" w:type="dxa"/>
              <w:end w:w="28" w:type="dxa"/>
            </w:tcMar>
            <w:vAlign w:val="center"/>
          </w:tcPr>
          <w:p>
            <w:pPr>
              <w:pStyle w:val="BodyTextIndent"/>
              <w:spacing w:before="0" w:after="140"/>
              <w:jc w:val="center"/>
              <w:rPr/>
            </w:pPr>
            <w:r>
              <w:rPr/>
              <w:t>1025-&gt;1026</w:t>
            </w:r>
          </w:p>
        </w:tc>
      </w:tr>
      <w:tr>
        <w:trPr/>
        <w:tc>
          <w:tcPr>
            <w:tcW w:w="2040" w:type="dxa"/>
            <w:tcBorders/>
            <w:tcMar>
              <w:start w:w="28" w:type="dxa"/>
              <w:bottom w:w="28" w:type="dxa"/>
              <w:end w:w="28" w:type="dxa"/>
            </w:tcMar>
            <w:vAlign w:val="center"/>
          </w:tcPr>
          <w:p>
            <w:pPr>
              <w:pStyle w:val="BodyTextIndent"/>
              <w:spacing w:before="0" w:after="140"/>
              <w:jc w:val="center"/>
              <w:rPr/>
            </w:pPr>
            <w:r>
              <w:rPr/>
              <w:t>3</w:t>
            </w:r>
          </w:p>
        </w:tc>
        <w:tc>
          <w:tcPr>
            <w:tcW w:w="3057" w:type="dxa"/>
            <w:tcBorders/>
            <w:tcMar>
              <w:start w:w="28" w:type="dxa"/>
              <w:bottom w:w="28" w:type="dxa"/>
              <w:end w:w="28" w:type="dxa"/>
            </w:tcMar>
            <w:vAlign w:val="center"/>
          </w:tcPr>
          <w:p>
            <w:pPr>
              <w:pStyle w:val="BodyTextIndent"/>
              <w:spacing w:before="0" w:after="140"/>
              <w:jc w:val="center"/>
              <w:rPr/>
            </w:pPr>
            <w:r>
              <w:rPr/>
              <w:t>1015-&gt;1016</w:t>
            </w:r>
          </w:p>
        </w:tc>
        <w:tc>
          <w:tcPr>
            <w:tcW w:w="3408" w:type="dxa"/>
            <w:tcBorders/>
            <w:tcMar>
              <w:start w:w="28" w:type="dxa"/>
              <w:bottom w:w="28" w:type="dxa"/>
              <w:end w:w="28" w:type="dxa"/>
            </w:tcMar>
            <w:vAlign w:val="center"/>
          </w:tcPr>
          <w:p>
            <w:pPr>
              <w:pStyle w:val="BodyTextIndent"/>
              <w:spacing w:before="0" w:after="140"/>
              <w:jc w:val="center"/>
              <w:rPr/>
            </w:pPr>
            <w:r>
              <w:rPr/>
              <w:t>1026-&gt;1027</w:t>
            </w:r>
          </w:p>
        </w:tc>
      </w:tr>
      <w:tr>
        <w:trPr/>
        <w:tc>
          <w:tcPr>
            <w:tcW w:w="2040" w:type="dxa"/>
            <w:tcBorders/>
            <w:tcMar>
              <w:start w:w="28" w:type="dxa"/>
              <w:bottom w:w="28" w:type="dxa"/>
              <w:end w:w="28" w:type="dxa"/>
            </w:tcMar>
            <w:vAlign w:val="center"/>
          </w:tcPr>
          <w:p>
            <w:pPr>
              <w:pStyle w:val="BodyTextIndent"/>
              <w:spacing w:before="0" w:after="140"/>
              <w:jc w:val="center"/>
              <w:rPr/>
            </w:pPr>
            <w:r>
              <w:rPr/>
              <w:t>4</w:t>
            </w:r>
          </w:p>
        </w:tc>
        <w:tc>
          <w:tcPr>
            <w:tcW w:w="3057" w:type="dxa"/>
            <w:tcBorders/>
            <w:tcMar>
              <w:start w:w="28" w:type="dxa"/>
              <w:bottom w:w="28" w:type="dxa"/>
              <w:end w:w="28" w:type="dxa"/>
            </w:tcMar>
            <w:vAlign w:val="center"/>
          </w:tcPr>
          <w:p>
            <w:pPr>
              <w:pStyle w:val="BodyTextIndent"/>
              <w:spacing w:before="0" w:after="140"/>
              <w:jc w:val="center"/>
              <w:rPr/>
            </w:pPr>
            <w:r>
              <w:rPr/>
              <w:t>1016-&gt;1017</w:t>
            </w:r>
          </w:p>
        </w:tc>
        <w:tc>
          <w:tcPr>
            <w:tcW w:w="3408" w:type="dxa"/>
            <w:tcBorders/>
            <w:tcMar>
              <w:start w:w="28" w:type="dxa"/>
              <w:bottom w:w="28" w:type="dxa"/>
              <w:end w:w="28" w:type="dxa"/>
            </w:tcMar>
            <w:vAlign w:val="center"/>
          </w:tcPr>
          <w:p>
            <w:pPr>
              <w:pStyle w:val="BodyTextIndent"/>
              <w:spacing w:before="0" w:after="140"/>
              <w:jc w:val="center"/>
              <w:rPr/>
            </w:pPr>
            <w:r>
              <w:rPr/>
              <w:t>1027-&gt;1028</w:t>
            </w:r>
          </w:p>
        </w:tc>
      </w:tr>
      <w:tr>
        <w:trPr/>
        <w:tc>
          <w:tcPr>
            <w:tcW w:w="2040" w:type="dxa"/>
            <w:tcBorders/>
            <w:tcMar>
              <w:start w:w="28" w:type="dxa"/>
              <w:bottom w:w="28" w:type="dxa"/>
              <w:end w:w="28" w:type="dxa"/>
            </w:tcMar>
            <w:vAlign w:val="center"/>
          </w:tcPr>
          <w:p>
            <w:pPr>
              <w:pStyle w:val="BodyTextIndent"/>
              <w:spacing w:before="0" w:after="140"/>
              <w:jc w:val="center"/>
              <w:rPr/>
            </w:pPr>
            <w:r>
              <w:rPr/>
              <w:t>5</w:t>
            </w:r>
          </w:p>
        </w:tc>
        <w:tc>
          <w:tcPr>
            <w:tcW w:w="3057" w:type="dxa"/>
            <w:tcBorders/>
            <w:tcMar>
              <w:start w:w="28" w:type="dxa"/>
              <w:bottom w:w="28" w:type="dxa"/>
              <w:end w:w="28" w:type="dxa"/>
            </w:tcMar>
            <w:vAlign w:val="center"/>
          </w:tcPr>
          <w:p>
            <w:pPr>
              <w:pStyle w:val="BodyTextIndent"/>
              <w:spacing w:before="0" w:after="140"/>
              <w:jc w:val="center"/>
              <w:rPr/>
            </w:pPr>
            <w:r>
              <w:rPr/>
              <w:t>1017-&gt;1018</w:t>
            </w:r>
          </w:p>
        </w:tc>
        <w:tc>
          <w:tcPr>
            <w:tcW w:w="3408" w:type="dxa"/>
            <w:tcBorders/>
            <w:tcMar>
              <w:start w:w="28" w:type="dxa"/>
              <w:bottom w:w="28" w:type="dxa"/>
              <w:end w:w="28" w:type="dxa"/>
            </w:tcMar>
            <w:vAlign w:val="center"/>
          </w:tcPr>
          <w:p>
            <w:pPr>
              <w:pStyle w:val="BodyTextIndent"/>
              <w:spacing w:before="0" w:after="140"/>
              <w:jc w:val="center"/>
              <w:rPr/>
            </w:pPr>
            <w:r>
              <w:rPr/>
              <w:t>1028-&gt;1029</w:t>
            </w:r>
          </w:p>
        </w:tc>
      </w:tr>
      <w:tr>
        <w:trPr/>
        <w:tc>
          <w:tcPr>
            <w:tcW w:w="2040" w:type="dxa"/>
            <w:tcBorders/>
            <w:tcMar>
              <w:start w:w="28" w:type="dxa"/>
              <w:bottom w:w="28" w:type="dxa"/>
              <w:end w:w="28" w:type="dxa"/>
            </w:tcMar>
            <w:vAlign w:val="center"/>
          </w:tcPr>
          <w:p>
            <w:pPr>
              <w:pStyle w:val="BodyTextIndent"/>
              <w:spacing w:before="0" w:after="140"/>
              <w:jc w:val="center"/>
              <w:rPr/>
            </w:pPr>
            <w:r>
              <w:rPr/>
              <w:t>6</w:t>
            </w:r>
          </w:p>
        </w:tc>
        <w:tc>
          <w:tcPr>
            <w:tcW w:w="3057" w:type="dxa"/>
            <w:tcBorders/>
            <w:tcMar>
              <w:start w:w="28" w:type="dxa"/>
              <w:bottom w:w="28" w:type="dxa"/>
              <w:end w:w="28" w:type="dxa"/>
            </w:tcMar>
            <w:vAlign w:val="center"/>
          </w:tcPr>
          <w:p>
            <w:pPr>
              <w:pStyle w:val="BodyTextIndent"/>
              <w:spacing w:before="0" w:after="140"/>
              <w:jc w:val="center"/>
              <w:rPr/>
            </w:pPr>
            <w:r>
              <w:rPr/>
              <w:t>1018-&gt;1019</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7</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9</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10</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11</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12</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13</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1099-&gt;1098</w:t>
            </w:r>
          </w:p>
        </w:tc>
      </w:tr>
      <w:tr>
        <w:trPr/>
        <w:tc>
          <w:tcPr>
            <w:tcW w:w="2040" w:type="dxa"/>
            <w:tcBorders/>
            <w:tcMar>
              <w:start w:w="28" w:type="dxa"/>
              <w:bottom w:w="28" w:type="dxa"/>
              <w:end w:w="28" w:type="dxa"/>
            </w:tcMar>
            <w:vAlign w:val="center"/>
          </w:tcPr>
          <w:p>
            <w:pPr>
              <w:pStyle w:val="BodyTextIndent"/>
              <w:spacing w:before="0" w:after="140"/>
              <w:jc w:val="center"/>
              <w:rPr/>
            </w:pPr>
            <w:r>
              <w:rPr/>
              <w:t>14</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1098-&gt;1097</w:t>
            </w:r>
          </w:p>
        </w:tc>
      </w:tr>
      <w:tr>
        <w:trPr/>
        <w:tc>
          <w:tcPr>
            <w:tcW w:w="2040" w:type="dxa"/>
            <w:tcBorders/>
            <w:tcMar>
              <w:start w:w="28" w:type="dxa"/>
              <w:bottom w:w="28" w:type="dxa"/>
              <w:end w:w="28" w:type="dxa"/>
            </w:tcMar>
            <w:vAlign w:val="center"/>
          </w:tcPr>
          <w:p>
            <w:pPr>
              <w:pStyle w:val="BodyTextIndent"/>
              <w:spacing w:before="0" w:after="140"/>
              <w:jc w:val="center"/>
              <w:rPr/>
            </w:pPr>
            <w:r>
              <w:rPr/>
              <w:t>15</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1097-&gt;1096</w:t>
            </w:r>
          </w:p>
        </w:tc>
      </w:tr>
      <w:tr>
        <w:trPr/>
        <w:tc>
          <w:tcPr>
            <w:tcW w:w="2040" w:type="dxa"/>
            <w:tcBorders/>
            <w:tcMar>
              <w:start w:w="28" w:type="dxa"/>
              <w:bottom w:w="28" w:type="dxa"/>
              <w:end w:w="28" w:type="dxa"/>
            </w:tcMar>
            <w:vAlign w:val="center"/>
          </w:tcPr>
          <w:p>
            <w:pPr>
              <w:pStyle w:val="BodyTextIndent"/>
              <w:spacing w:before="0" w:after="140"/>
              <w:jc w:val="center"/>
              <w:rPr/>
            </w:pPr>
            <w:r>
              <w:rPr/>
              <w:t>16</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1096-&gt;1095</w:t>
            </w:r>
          </w:p>
        </w:tc>
      </w:tr>
      <w:tr>
        <w:trPr/>
        <w:tc>
          <w:tcPr>
            <w:tcW w:w="2040" w:type="dxa"/>
            <w:tcBorders/>
            <w:tcMar>
              <w:start w:w="28" w:type="dxa"/>
              <w:bottom w:w="28" w:type="dxa"/>
              <w:end w:w="28" w:type="dxa"/>
            </w:tcMar>
            <w:vAlign w:val="center"/>
          </w:tcPr>
          <w:p>
            <w:pPr>
              <w:pStyle w:val="BodyTextIndent"/>
              <w:spacing w:before="0" w:after="140"/>
              <w:jc w:val="center"/>
              <w:rPr/>
            </w:pPr>
            <w:r>
              <w:rPr/>
              <w:t>17</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1095-&gt;1094</w:t>
            </w:r>
          </w:p>
        </w:tc>
      </w:tr>
      <w:tr>
        <w:trPr/>
        <w:tc>
          <w:tcPr>
            <w:tcW w:w="2040" w:type="dxa"/>
            <w:tcBorders/>
            <w:tcMar>
              <w:start w:w="28" w:type="dxa"/>
              <w:bottom w:w="28" w:type="dxa"/>
              <w:end w:w="28" w:type="dxa"/>
            </w:tcMar>
            <w:vAlign w:val="center"/>
          </w:tcPr>
          <w:p>
            <w:pPr>
              <w:pStyle w:val="BodyTextIndent"/>
              <w:spacing w:before="0" w:after="140"/>
              <w:jc w:val="center"/>
              <w:rPr/>
            </w:pPr>
            <w:r>
              <w:rPr/>
              <w:t>18</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1094-&gt;1093</w:t>
            </w:r>
          </w:p>
        </w:tc>
      </w:tr>
      <w:tr>
        <w:trPr/>
        <w:tc>
          <w:tcPr>
            <w:tcW w:w="2040" w:type="dxa"/>
            <w:tcBorders/>
            <w:tcMar>
              <w:start w:w="28" w:type="dxa"/>
              <w:bottom w:w="28" w:type="dxa"/>
              <w:end w:w="28" w:type="dxa"/>
            </w:tcMar>
            <w:vAlign w:val="center"/>
          </w:tcPr>
          <w:p>
            <w:pPr>
              <w:pStyle w:val="BodyTextIndent"/>
              <w:spacing w:before="0" w:after="140"/>
              <w:jc w:val="center"/>
              <w:rPr/>
            </w:pPr>
            <w:r>
              <w:rPr/>
              <w:t>19</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1093-&gt;1092</w:t>
            </w:r>
          </w:p>
        </w:tc>
      </w:tr>
      <w:tr>
        <w:trPr/>
        <w:tc>
          <w:tcPr>
            <w:tcW w:w="2040" w:type="dxa"/>
            <w:tcBorders/>
            <w:tcMar>
              <w:start w:w="28" w:type="dxa"/>
              <w:bottom w:w="28" w:type="dxa"/>
              <w:end w:w="28" w:type="dxa"/>
            </w:tcMar>
            <w:vAlign w:val="center"/>
          </w:tcPr>
          <w:p>
            <w:pPr>
              <w:pStyle w:val="BodyTextIndent"/>
              <w:spacing w:before="0" w:after="140"/>
              <w:jc w:val="center"/>
              <w:rPr/>
            </w:pPr>
            <w:r>
              <w:rPr/>
              <w:t>20</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1092-&gt;1091</w:t>
            </w:r>
          </w:p>
        </w:tc>
      </w:tr>
      <w:tr>
        <w:trPr/>
        <w:tc>
          <w:tcPr>
            <w:tcW w:w="2040" w:type="dxa"/>
            <w:tcBorders/>
            <w:tcMar>
              <w:start w:w="28" w:type="dxa"/>
              <w:bottom w:w="28" w:type="dxa"/>
              <w:end w:w="28" w:type="dxa"/>
            </w:tcMar>
            <w:vAlign w:val="center"/>
          </w:tcPr>
          <w:p>
            <w:pPr>
              <w:pStyle w:val="BodyTextIndent"/>
              <w:spacing w:before="0" w:after="140"/>
              <w:jc w:val="center"/>
              <w:rPr/>
            </w:pPr>
            <w:r>
              <w:rPr/>
              <w:t>21</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1091-&gt;1090</w:t>
            </w:r>
          </w:p>
        </w:tc>
      </w:tr>
      <w:tr>
        <w:trPr/>
        <w:tc>
          <w:tcPr>
            <w:tcW w:w="2040" w:type="dxa"/>
            <w:tcBorders/>
            <w:tcMar>
              <w:start w:w="28" w:type="dxa"/>
              <w:bottom w:w="28" w:type="dxa"/>
              <w:end w:w="28" w:type="dxa"/>
            </w:tcMar>
            <w:vAlign w:val="center"/>
          </w:tcPr>
          <w:p>
            <w:pPr>
              <w:pStyle w:val="BodyTextIndent"/>
              <w:spacing w:before="0" w:after="140"/>
              <w:jc w:val="center"/>
              <w:rPr/>
            </w:pPr>
            <w:r>
              <w:rPr/>
              <w:t>22</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job arrived 2 completed 21</w:t>
            </w:r>
          </w:p>
        </w:tc>
      </w:tr>
      <w:tr>
        <w:trPr/>
        <w:tc>
          <w:tcPr>
            <w:tcW w:w="2040" w:type="dxa"/>
            <w:tcBorders/>
            <w:tcMar>
              <w:start w:w="28" w:type="dxa"/>
              <w:bottom w:w="28" w:type="dxa"/>
              <w:end w:w="28" w:type="dxa"/>
            </w:tcMar>
            <w:vAlign w:val="center"/>
          </w:tcPr>
          <w:p>
            <w:pPr>
              <w:pStyle w:val="BodyTextIndent"/>
              <w:spacing w:before="0" w:after="140"/>
              <w:jc w:val="center"/>
              <w:rPr/>
            </w:pPr>
            <w:r>
              <w:rPr/>
              <w:t>23</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assigned: 1009 ~~&gt; 1000</w:t>
            </w:r>
          </w:p>
        </w:tc>
      </w:tr>
      <w:tr>
        <w:trPr/>
        <w:tc>
          <w:tcPr>
            <w:tcW w:w="2040" w:type="dxa"/>
            <w:tcBorders/>
            <w:tcMar>
              <w:start w:w="28" w:type="dxa"/>
              <w:bottom w:w="28" w:type="dxa"/>
              <w:end w:w="28" w:type="dxa"/>
            </w:tcMar>
            <w:vAlign w:val="center"/>
          </w:tcPr>
          <w:p>
            <w:pPr>
              <w:pStyle w:val="BodyTextIndent"/>
              <w:spacing w:before="0" w:after="140"/>
              <w:jc w:val="center"/>
              <w:rPr/>
            </w:pPr>
            <w:r>
              <w:rPr/>
              <w:t>24</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25</w:t>
            </w:r>
          </w:p>
        </w:tc>
        <w:tc>
          <w:tcPr>
            <w:tcW w:w="3057" w:type="dxa"/>
            <w:tcBorders/>
            <w:tcMar>
              <w:start w:w="28" w:type="dxa"/>
              <w:bottom w:w="28" w:type="dxa"/>
              <w:end w:w="28" w:type="dxa"/>
            </w:tcMar>
            <w:vAlign w:val="center"/>
          </w:tcPr>
          <w:p>
            <w:pPr>
              <w:pStyle w:val="BodyTextIndent"/>
              <w:spacing w:before="0" w:after="140"/>
              <w:jc w:val="center"/>
              <w:rPr/>
            </w:pPr>
            <w:r>
              <w:rPr/>
              <w:t>job arrived 1 completed 25</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26</w:t>
            </w:r>
          </w:p>
        </w:tc>
        <w:tc>
          <w:tcPr>
            <w:tcW w:w="3057" w:type="dxa"/>
            <w:tcBorders/>
            <w:tcMar>
              <w:start w:w="28" w:type="dxa"/>
              <w:bottom w:w="28" w:type="dxa"/>
              <w:end w:w="28" w:type="dxa"/>
            </w:tcMar>
            <w:vAlign w:val="center"/>
          </w:tcPr>
          <w:p>
            <w:pPr>
              <w:pStyle w:val="BodyTextIndent"/>
              <w:spacing w:before="0" w:after="140"/>
              <w:jc w:val="center"/>
              <w:rPr/>
            </w:pPr>
            <w:r>
              <w:rPr/>
              <w:t>assigned: 1009 ~~&gt;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27</w:t>
            </w:r>
          </w:p>
        </w:tc>
        <w:tc>
          <w:tcPr>
            <w:tcW w:w="3057" w:type="dxa"/>
            <w:tcBorders/>
            <w:tcMar>
              <w:start w:w="28" w:type="dxa"/>
              <w:bottom w:w="28" w:type="dxa"/>
              <w:end w:w="28" w:type="dxa"/>
            </w:tcMar>
            <w:vAlign w:val="center"/>
          </w:tcPr>
          <w:p>
            <w:pPr>
              <w:pStyle w:val="BodyTextIndent"/>
              <w:spacing w:before="0" w:after="140"/>
              <w:jc w:val="center"/>
              <w:rPr/>
            </w:pPr>
            <w:r>
              <w:rPr/>
              <w:t>1090-&gt;1091</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28</w:t>
            </w:r>
          </w:p>
        </w:tc>
        <w:tc>
          <w:tcPr>
            <w:tcW w:w="3057" w:type="dxa"/>
            <w:tcBorders/>
            <w:tcMar>
              <w:start w:w="28" w:type="dxa"/>
              <w:bottom w:w="28" w:type="dxa"/>
              <w:end w:w="28" w:type="dxa"/>
            </w:tcMar>
            <w:vAlign w:val="center"/>
          </w:tcPr>
          <w:p>
            <w:pPr>
              <w:pStyle w:val="BodyTextIndent"/>
              <w:spacing w:before="0" w:after="140"/>
              <w:jc w:val="center"/>
              <w:rPr/>
            </w:pPr>
            <w:r>
              <w:rPr/>
              <w:t>1091-&gt;1092</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29</w:t>
            </w:r>
          </w:p>
        </w:tc>
        <w:tc>
          <w:tcPr>
            <w:tcW w:w="3057" w:type="dxa"/>
            <w:tcBorders/>
            <w:tcMar>
              <w:start w:w="28" w:type="dxa"/>
              <w:bottom w:w="28" w:type="dxa"/>
              <w:end w:w="28" w:type="dxa"/>
            </w:tcMar>
            <w:vAlign w:val="center"/>
          </w:tcPr>
          <w:p>
            <w:pPr>
              <w:pStyle w:val="BodyTextIndent"/>
              <w:spacing w:before="0" w:after="140"/>
              <w:jc w:val="center"/>
              <w:rPr/>
            </w:pPr>
            <w:r>
              <w:rPr/>
              <w:t>1092-&gt;1093</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30</w:t>
            </w:r>
          </w:p>
        </w:tc>
        <w:tc>
          <w:tcPr>
            <w:tcW w:w="3057" w:type="dxa"/>
            <w:tcBorders/>
            <w:tcMar>
              <w:start w:w="28" w:type="dxa"/>
              <w:bottom w:w="28" w:type="dxa"/>
              <w:end w:w="28" w:type="dxa"/>
            </w:tcMar>
            <w:vAlign w:val="center"/>
          </w:tcPr>
          <w:p>
            <w:pPr>
              <w:pStyle w:val="BodyTextIndent"/>
              <w:spacing w:before="0" w:after="140"/>
              <w:jc w:val="center"/>
              <w:rPr/>
            </w:pPr>
            <w:r>
              <w:rPr/>
              <w:t>1093-&gt;1094</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31</w:t>
            </w:r>
          </w:p>
        </w:tc>
        <w:tc>
          <w:tcPr>
            <w:tcW w:w="3057" w:type="dxa"/>
            <w:tcBorders/>
            <w:tcMar>
              <w:start w:w="28" w:type="dxa"/>
              <w:bottom w:w="28" w:type="dxa"/>
              <w:end w:w="28" w:type="dxa"/>
            </w:tcMar>
            <w:vAlign w:val="center"/>
          </w:tcPr>
          <w:p>
            <w:pPr>
              <w:pStyle w:val="BodyTextIndent"/>
              <w:spacing w:before="0" w:after="140"/>
              <w:jc w:val="center"/>
              <w:rPr/>
            </w:pPr>
            <w:r>
              <w:rPr/>
              <w:t>1094-&gt;1095</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32</w:t>
            </w:r>
          </w:p>
        </w:tc>
        <w:tc>
          <w:tcPr>
            <w:tcW w:w="3057" w:type="dxa"/>
            <w:tcBorders/>
            <w:tcMar>
              <w:start w:w="28" w:type="dxa"/>
              <w:bottom w:w="28" w:type="dxa"/>
              <w:end w:w="28" w:type="dxa"/>
            </w:tcMar>
            <w:vAlign w:val="center"/>
          </w:tcPr>
          <w:p>
            <w:pPr>
              <w:pStyle w:val="BodyTextIndent"/>
              <w:spacing w:before="0" w:after="140"/>
              <w:jc w:val="center"/>
              <w:rPr/>
            </w:pPr>
            <w:r>
              <w:rPr/>
              <w:t>1095-&gt;1096</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33</w:t>
            </w:r>
          </w:p>
        </w:tc>
        <w:tc>
          <w:tcPr>
            <w:tcW w:w="3057" w:type="dxa"/>
            <w:tcBorders/>
            <w:tcMar>
              <w:start w:w="28" w:type="dxa"/>
              <w:bottom w:w="28" w:type="dxa"/>
              <w:end w:w="28" w:type="dxa"/>
            </w:tcMar>
            <w:vAlign w:val="center"/>
          </w:tcPr>
          <w:p>
            <w:pPr>
              <w:pStyle w:val="BodyTextIndent"/>
              <w:spacing w:before="0" w:after="140"/>
              <w:jc w:val="center"/>
              <w:rPr/>
            </w:pPr>
            <w:r>
              <w:rPr/>
              <w:t>1096-&gt;1097</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34</w:t>
            </w:r>
          </w:p>
        </w:tc>
        <w:tc>
          <w:tcPr>
            <w:tcW w:w="3057" w:type="dxa"/>
            <w:tcBorders/>
            <w:tcMar>
              <w:start w:w="28" w:type="dxa"/>
              <w:bottom w:w="28" w:type="dxa"/>
              <w:end w:w="28" w:type="dxa"/>
            </w:tcMar>
            <w:vAlign w:val="center"/>
          </w:tcPr>
          <w:p>
            <w:pPr>
              <w:pStyle w:val="BodyTextIndent"/>
              <w:spacing w:before="0" w:after="140"/>
              <w:jc w:val="center"/>
              <w:rPr/>
            </w:pPr>
            <w:r>
              <w:rPr/>
              <w:t>1097-&gt;1098</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35</w:t>
            </w:r>
          </w:p>
        </w:tc>
        <w:tc>
          <w:tcPr>
            <w:tcW w:w="3057" w:type="dxa"/>
            <w:tcBorders/>
            <w:tcMar>
              <w:start w:w="28" w:type="dxa"/>
              <w:bottom w:w="28" w:type="dxa"/>
              <w:end w:w="28" w:type="dxa"/>
            </w:tcMar>
            <w:vAlign w:val="center"/>
          </w:tcPr>
          <w:p>
            <w:pPr>
              <w:pStyle w:val="BodyTextIndent"/>
              <w:spacing w:before="0" w:after="140"/>
              <w:jc w:val="center"/>
              <w:rPr/>
            </w:pPr>
            <w:r>
              <w:rPr/>
              <w:t>1098-&gt;1099</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36</w:t>
            </w:r>
          </w:p>
        </w:tc>
        <w:tc>
          <w:tcPr>
            <w:tcW w:w="3057" w:type="dxa"/>
            <w:tcBorders/>
            <w:tcMar>
              <w:start w:w="28" w:type="dxa"/>
              <w:bottom w:w="28" w:type="dxa"/>
              <w:end w:w="28" w:type="dxa"/>
            </w:tcMar>
            <w:vAlign w:val="center"/>
          </w:tcPr>
          <w:p>
            <w:pPr>
              <w:pStyle w:val="BodyTextIndent"/>
              <w:spacing w:before="0" w:after="140"/>
              <w:jc w:val="center"/>
              <w:rPr/>
            </w:pPr>
            <w:r>
              <w:rPr/>
              <w:t>1099-&gt;1089</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37</w:t>
            </w:r>
          </w:p>
        </w:tc>
        <w:tc>
          <w:tcPr>
            <w:tcW w:w="3057" w:type="dxa"/>
            <w:tcBorders/>
            <w:tcMar>
              <w:start w:w="28" w:type="dxa"/>
              <w:bottom w:w="28" w:type="dxa"/>
              <w:end w:w="28" w:type="dxa"/>
            </w:tcMar>
            <w:vAlign w:val="center"/>
          </w:tcPr>
          <w:p>
            <w:pPr>
              <w:pStyle w:val="BodyTextIndent"/>
              <w:spacing w:before="0" w:after="140"/>
              <w:jc w:val="center"/>
              <w:rPr/>
            </w:pPr>
            <w:r>
              <w:rPr/>
              <w:t>1089-&gt;1079</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38</w:t>
            </w:r>
          </w:p>
        </w:tc>
        <w:tc>
          <w:tcPr>
            <w:tcW w:w="3057" w:type="dxa"/>
            <w:tcBorders/>
            <w:tcMar>
              <w:start w:w="28" w:type="dxa"/>
              <w:bottom w:w="28" w:type="dxa"/>
              <w:end w:w="28" w:type="dxa"/>
            </w:tcMar>
            <w:vAlign w:val="center"/>
          </w:tcPr>
          <w:p>
            <w:pPr>
              <w:pStyle w:val="BodyTextIndent"/>
              <w:spacing w:before="0" w:after="140"/>
              <w:jc w:val="center"/>
              <w:rPr/>
            </w:pPr>
            <w:r>
              <w:rPr/>
              <w:t>1079-&gt;1069</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39</w:t>
            </w:r>
          </w:p>
        </w:tc>
        <w:tc>
          <w:tcPr>
            <w:tcW w:w="3057" w:type="dxa"/>
            <w:tcBorders/>
            <w:tcMar>
              <w:start w:w="28" w:type="dxa"/>
              <w:bottom w:w="28" w:type="dxa"/>
              <w:end w:w="28" w:type="dxa"/>
            </w:tcMar>
            <w:vAlign w:val="center"/>
          </w:tcPr>
          <w:p>
            <w:pPr>
              <w:pStyle w:val="BodyTextIndent"/>
              <w:spacing w:before="0" w:after="140"/>
              <w:jc w:val="center"/>
              <w:rPr/>
            </w:pPr>
            <w:r>
              <w:rPr/>
              <w:t>1069-&gt;1059</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40</w:t>
            </w:r>
          </w:p>
        </w:tc>
        <w:tc>
          <w:tcPr>
            <w:tcW w:w="3057" w:type="dxa"/>
            <w:tcBorders/>
            <w:tcMar>
              <w:start w:w="28" w:type="dxa"/>
              <w:bottom w:w="28" w:type="dxa"/>
              <w:end w:w="28" w:type="dxa"/>
            </w:tcMar>
            <w:vAlign w:val="center"/>
          </w:tcPr>
          <w:p>
            <w:pPr>
              <w:pStyle w:val="BodyTextIndent"/>
              <w:spacing w:before="0" w:after="140"/>
              <w:jc w:val="center"/>
              <w:rPr/>
            </w:pPr>
            <w:r>
              <w:rPr/>
              <w:t>1059-&gt;1049</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41</w:t>
            </w:r>
          </w:p>
        </w:tc>
        <w:tc>
          <w:tcPr>
            <w:tcW w:w="3057" w:type="dxa"/>
            <w:tcBorders/>
            <w:tcMar>
              <w:start w:w="28" w:type="dxa"/>
              <w:bottom w:w="28" w:type="dxa"/>
              <w:end w:w="28" w:type="dxa"/>
            </w:tcMar>
            <w:vAlign w:val="center"/>
          </w:tcPr>
          <w:p>
            <w:pPr>
              <w:pStyle w:val="BodyTextIndent"/>
              <w:spacing w:before="0" w:after="140"/>
              <w:jc w:val="center"/>
              <w:rPr/>
            </w:pPr>
            <w:r>
              <w:rPr/>
              <w:t>1049-&gt;1039</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42</w:t>
            </w:r>
          </w:p>
        </w:tc>
        <w:tc>
          <w:tcPr>
            <w:tcW w:w="3057" w:type="dxa"/>
            <w:tcBorders/>
            <w:tcMar>
              <w:start w:w="28" w:type="dxa"/>
              <w:bottom w:w="28" w:type="dxa"/>
              <w:end w:w="28" w:type="dxa"/>
            </w:tcMar>
            <w:vAlign w:val="center"/>
          </w:tcPr>
          <w:p>
            <w:pPr>
              <w:pStyle w:val="BodyTextIndent"/>
              <w:spacing w:before="0" w:after="140"/>
              <w:jc w:val="center"/>
              <w:rPr/>
            </w:pPr>
            <w:r>
              <w:rPr/>
              <w:t>1039-&gt;1029</w:t>
            </w:r>
          </w:p>
        </w:tc>
        <w:tc>
          <w:tcPr>
            <w:tcW w:w="3408" w:type="dxa"/>
            <w:tcBorders/>
            <w:tcMar>
              <w:start w:w="28" w:type="dxa"/>
              <w:bottom w:w="28" w:type="dxa"/>
              <w:end w:w="28" w:type="dxa"/>
            </w:tcMar>
            <w:vAlign w:val="center"/>
          </w:tcPr>
          <w:p>
            <w:pPr>
              <w:pStyle w:val="BodyTextIndent"/>
              <w:spacing w:before="0" w:after="140"/>
              <w:jc w:val="center"/>
              <w:rPr/>
            </w:pPr>
            <w:r>
              <w:rPr/>
              <w:t>1009-&gt;1008</w:t>
            </w:r>
          </w:p>
        </w:tc>
      </w:tr>
      <w:tr>
        <w:trPr/>
        <w:tc>
          <w:tcPr>
            <w:tcW w:w="2040" w:type="dxa"/>
            <w:tcBorders/>
            <w:tcMar>
              <w:start w:w="28" w:type="dxa"/>
              <w:bottom w:w="28" w:type="dxa"/>
              <w:end w:w="28" w:type="dxa"/>
            </w:tcMar>
            <w:vAlign w:val="center"/>
          </w:tcPr>
          <w:p>
            <w:pPr>
              <w:pStyle w:val="BodyTextIndent"/>
              <w:spacing w:before="0" w:after="140"/>
              <w:jc w:val="center"/>
              <w:rPr/>
            </w:pPr>
            <w:r>
              <w:rPr/>
              <w:t>43</w:t>
            </w:r>
          </w:p>
        </w:tc>
        <w:tc>
          <w:tcPr>
            <w:tcW w:w="3057" w:type="dxa"/>
            <w:tcBorders/>
            <w:tcMar>
              <w:start w:w="28" w:type="dxa"/>
              <w:bottom w:w="28" w:type="dxa"/>
              <w:end w:w="28" w:type="dxa"/>
            </w:tcMar>
            <w:vAlign w:val="center"/>
          </w:tcPr>
          <w:p>
            <w:pPr>
              <w:pStyle w:val="BodyTextIndent"/>
              <w:spacing w:before="0" w:after="140"/>
              <w:jc w:val="center"/>
              <w:rPr/>
            </w:pPr>
            <w:r>
              <w:rPr/>
              <w:t>1029-&gt;1019</w:t>
            </w:r>
          </w:p>
        </w:tc>
        <w:tc>
          <w:tcPr>
            <w:tcW w:w="3408" w:type="dxa"/>
            <w:tcBorders/>
            <w:tcMar>
              <w:start w:w="28" w:type="dxa"/>
              <w:bottom w:w="28" w:type="dxa"/>
              <w:end w:w="28" w:type="dxa"/>
            </w:tcMar>
            <w:vAlign w:val="center"/>
          </w:tcPr>
          <w:p>
            <w:pPr>
              <w:pStyle w:val="BodyTextIndent"/>
              <w:spacing w:before="0" w:after="140"/>
              <w:jc w:val="center"/>
              <w:rPr/>
            </w:pPr>
            <w:r>
              <w:rPr/>
              <w:t>1008-&gt;1007</w:t>
            </w:r>
          </w:p>
        </w:tc>
      </w:tr>
      <w:tr>
        <w:trPr/>
        <w:tc>
          <w:tcPr>
            <w:tcW w:w="2040" w:type="dxa"/>
            <w:tcBorders/>
            <w:tcMar>
              <w:start w:w="28" w:type="dxa"/>
              <w:bottom w:w="28" w:type="dxa"/>
              <w:end w:w="28" w:type="dxa"/>
            </w:tcMar>
            <w:vAlign w:val="center"/>
          </w:tcPr>
          <w:p>
            <w:pPr>
              <w:pStyle w:val="BodyTextIndent"/>
              <w:spacing w:before="0" w:after="140"/>
              <w:jc w:val="center"/>
              <w:rPr/>
            </w:pPr>
            <w:r>
              <w:rPr/>
              <w:t>44</w:t>
            </w:r>
          </w:p>
        </w:tc>
        <w:tc>
          <w:tcPr>
            <w:tcW w:w="3057" w:type="dxa"/>
            <w:tcBorders/>
            <w:tcMar>
              <w:start w:w="28" w:type="dxa"/>
              <w:bottom w:w="28" w:type="dxa"/>
              <w:end w:w="28" w:type="dxa"/>
            </w:tcMar>
            <w:vAlign w:val="center"/>
          </w:tcPr>
          <w:p>
            <w:pPr>
              <w:pStyle w:val="BodyTextIndent"/>
              <w:spacing w:before="0" w:after="140"/>
              <w:jc w:val="center"/>
              <w:rPr/>
            </w:pPr>
            <w:r>
              <w:rPr/>
              <w:t>1019-&gt;1009</w:t>
            </w:r>
          </w:p>
        </w:tc>
        <w:tc>
          <w:tcPr>
            <w:tcW w:w="3408" w:type="dxa"/>
            <w:tcBorders/>
            <w:tcMar>
              <w:start w:w="28" w:type="dxa"/>
              <w:bottom w:w="28" w:type="dxa"/>
              <w:end w:w="28" w:type="dxa"/>
            </w:tcMar>
            <w:vAlign w:val="center"/>
          </w:tcPr>
          <w:p>
            <w:pPr>
              <w:pStyle w:val="BodyTextIndent"/>
              <w:spacing w:before="0" w:after="140"/>
              <w:jc w:val="center"/>
              <w:rPr/>
            </w:pPr>
            <w:r>
              <w:rPr/>
              <w:t>1007-&gt;1006</w:t>
            </w:r>
          </w:p>
        </w:tc>
      </w:tr>
      <w:tr>
        <w:trPr/>
        <w:tc>
          <w:tcPr>
            <w:tcW w:w="2040" w:type="dxa"/>
            <w:tcBorders/>
            <w:tcMar>
              <w:start w:w="28" w:type="dxa"/>
              <w:bottom w:w="28" w:type="dxa"/>
              <w:end w:w="28" w:type="dxa"/>
            </w:tcMar>
            <w:vAlign w:val="center"/>
          </w:tcPr>
          <w:p>
            <w:pPr>
              <w:pStyle w:val="BodyTextIndent"/>
              <w:spacing w:before="0" w:after="140"/>
              <w:jc w:val="center"/>
              <w:rPr/>
            </w:pPr>
            <w:r>
              <w:rPr/>
              <w:t>45</w:t>
            </w:r>
          </w:p>
        </w:tc>
        <w:tc>
          <w:tcPr>
            <w:tcW w:w="3057" w:type="dxa"/>
            <w:tcBorders/>
            <w:tcMar>
              <w:start w:w="28" w:type="dxa"/>
              <w:bottom w:w="28" w:type="dxa"/>
              <w:end w:w="28" w:type="dxa"/>
            </w:tcMar>
            <w:vAlign w:val="center"/>
          </w:tcPr>
          <w:p>
            <w:pPr>
              <w:pStyle w:val="BodyTextIndent"/>
              <w:spacing w:before="0" w:after="140"/>
              <w:jc w:val="center"/>
              <w:rPr/>
            </w:pPr>
            <w:r>
              <w:rPr/>
              <w:t>1009-&gt;1008</w:t>
            </w:r>
          </w:p>
        </w:tc>
        <w:tc>
          <w:tcPr>
            <w:tcW w:w="3408" w:type="dxa"/>
            <w:tcBorders/>
            <w:tcMar>
              <w:start w:w="28" w:type="dxa"/>
              <w:bottom w:w="28" w:type="dxa"/>
              <w:end w:w="28" w:type="dxa"/>
            </w:tcMar>
            <w:vAlign w:val="center"/>
          </w:tcPr>
          <w:p>
            <w:pPr>
              <w:pStyle w:val="BodyTextIndent"/>
              <w:spacing w:before="0" w:after="140"/>
              <w:jc w:val="center"/>
              <w:rPr/>
            </w:pPr>
            <w:r>
              <w:rPr/>
              <w:t>1006-&gt;1005</w:t>
            </w:r>
          </w:p>
        </w:tc>
      </w:tr>
      <w:tr>
        <w:trPr/>
        <w:tc>
          <w:tcPr>
            <w:tcW w:w="2040" w:type="dxa"/>
            <w:tcBorders/>
            <w:tcMar>
              <w:start w:w="28" w:type="dxa"/>
              <w:bottom w:w="28" w:type="dxa"/>
              <w:end w:w="28" w:type="dxa"/>
            </w:tcMar>
            <w:vAlign w:val="center"/>
          </w:tcPr>
          <w:p>
            <w:pPr>
              <w:pStyle w:val="BodyTextIndent"/>
              <w:spacing w:before="0" w:after="140"/>
              <w:jc w:val="center"/>
              <w:rPr/>
            </w:pPr>
            <w:r>
              <w:rPr/>
              <w:t>46</w:t>
            </w:r>
          </w:p>
        </w:tc>
        <w:tc>
          <w:tcPr>
            <w:tcW w:w="3057" w:type="dxa"/>
            <w:tcBorders/>
            <w:tcMar>
              <w:start w:w="28" w:type="dxa"/>
              <w:bottom w:w="28" w:type="dxa"/>
              <w:end w:w="28" w:type="dxa"/>
            </w:tcMar>
            <w:vAlign w:val="center"/>
          </w:tcPr>
          <w:p>
            <w:pPr>
              <w:pStyle w:val="BodyTextIndent"/>
              <w:spacing w:before="0" w:after="140"/>
              <w:jc w:val="center"/>
              <w:rPr/>
            </w:pPr>
            <w:r>
              <w:rPr/>
              <w:t>1008-&gt;1007</w:t>
            </w:r>
          </w:p>
        </w:tc>
        <w:tc>
          <w:tcPr>
            <w:tcW w:w="3408" w:type="dxa"/>
            <w:tcBorders/>
            <w:tcMar>
              <w:start w:w="28" w:type="dxa"/>
              <w:bottom w:w="28" w:type="dxa"/>
              <w:end w:w="28" w:type="dxa"/>
            </w:tcMar>
            <w:vAlign w:val="center"/>
          </w:tcPr>
          <w:p>
            <w:pPr>
              <w:pStyle w:val="BodyTextIndent"/>
              <w:spacing w:before="0" w:after="140"/>
              <w:jc w:val="center"/>
              <w:rPr/>
            </w:pPr>
            <w:r>
              <w:rPr/>
              <w:t>1005-&gt;1004</w:t>
            </w:r>
          </w:p>
        </w:tc>
      </w:tr>
      <w:tr>
        <w:trPr/>
        <w:tc>
          <w:tcPr>
            <w:tcW w:w="2040" w:type="dxa"/>
            <w:tcBorders/>
            <w:tcMar>
              <w:start w:w="28" w:type="dxa"/>
              <w:bottom w:w="28" w:type="dxa"/>
              <w:end w:w="28" w:type="dxa"/>
            </w:tcMar>
            <w:vAlign w:val="center"/>
          </w:tcPr>
          <w:p>
            <w:pPr>
              <w:pStyle w:val="BodyTextIndent"/>
              <w:spacing w:before="0" w:after="140"/>
              <w:jc w:val="center"/>
              <w:rPr/>
            </w:pPr>
            <w:r>
              <w:rPr/>
              <w:t>47</w:t>
            </w:r>
          </w:p>
        </w:tc>
        <w:tc>
          <w:tcPr>
            <w:tcW w:w="3057" w:type="dxa"/>
            <w:tcBorders/>
            <w:tcMar>
              <w:start w:w="28" w:type="dxa"/>
              <w:bottom w:w="28" w:type="dxa"/>
              <w:end w:w="28" w:type="dxa"/>
            </w:tcMar>
            <w:vAlign w:val="center"/>
          </w:tcPr>
          <w:p>
            <w:pPr>
              <w:pStyle w:val="BodyTextIndent"/>
              <w:spacing w:before="0" w:after="140"/>
              <w:jc w:val="center"/>
              <w:rPr/>
            </w:pPr>
            <w:r>
              <w:rPr/>
              <w:t>1007-&gt;1006</w:t>
            </w:r>
          </w:p>
        </w:tc>
        <w:tc>
          <w:tcPr>
            <w:tcW w:w="3408" w:type="dxa"/>
            <w:tcBorders/>
            <w:tcMar>
              <w:start w:w="28" w:type="dxa"/>
              <w:bottom w:w="28" w:type="dxa"/>
              <w:end w:w="28" w:type="dxa"/>
            </w:tcMar>
            <w:vAlign w:val="center"/>
          </w:tcPr>
          <w:p>
            <w:pPr>
              <w:pStyle w:val="BodyTextIndent"/>
              <w:spacing w:before="0" w:after="140"/>
              <w:jc w:val="center"/>
              <w:rPr/>
            </w:pPr>
            <w:r>
              <w:rPr/>
              <w:t>1004-&gt;1003</w:t>
            </w:r>
          </w:p>
        </w:tc>
      </w:tr>
      <w:tr>
        <w:trPr/>
        <w:tc>
          <w:tcPr>
            <w:tcW w:w="2040" w:type="dxa"/>
            <w:tcBorders/>
            <w:tcMar>
              <w:start w:w="28" w:type="dxa"/>
              <w:bottom w:w="28" w:type="dxa"/>
              <w:end w:w="28" w:type="dxa"/>
            </w:tcMar>
            <w:vAlign w:val="center"/>
          </w:tcPr>
          <w:p>
            <w:pPr>
              <w:pStyle w:val="BodyTextIndent"/>
              <w:spacing w:before="0" w:after="140"/>
              <w:jc w:val="center"/>
              <w:rPr/>
            </w:pPr>
            <w:r>
              <w:rPr/>
              <w:t>48</w:t>
            </w:r>
          </w:p>
        </w:tc>
        <w:tc>
          <w:tcPr>
            <w:tcW w:w="3057" w:type="dxa"/>
            <w:tcBorders/>
            <w:tcMar>
              <w:start w:w="28" w:type="dxa"/>
              <w:bottom w:w="28" w:type="dxa"/>
              <w:end w:w="28" w:type="dxa"/>
            </w:tcMar>
            <w:vAlign w:val="center"/>
          </w:tcPr>
          <w:p>
            <w:pPr>
              <w:pStyle w:val="BodyTextIndent"/>
              <w:spacing w:before="0" w:after="140"/>
              <w:jc w:val="center"/>
              <w:rPr/>
            </w:pPr>
            <w:r>
              <w:rPr/>
              <w:t>1006-&gt;1005</w:t>
            </w:r>
          </w:p>
        </w:tc>
        <w:tc>
          <w:tcPr>
            <w:tcW w:w="3408" w:type="dxa"/>
            <w:tcBorders/>
            <w:tcMar>
              <w:start w:w="28" w:type="dxa"/>
              <w:bottom w:w="28" w:type="dxa"/>
              <w:end w:w="28" w:type="dxa"/>
            </w:tcMar>
            <w:vAlign w:val="center"/>
          </w:tcPr>
          <w:p>
            <w:pPr>
              <w:pStyle w:val="BodyTextIndent"/>
              <w:spacing w:before="0" w:after="140"/>
              <w:jc w:val="center"/>
              <w:rPr/>
            </w:pPr>
            <w:r>
              <w:rPr/>
              <w:t>1003-&gt;1002</w:t>
            </w:r>
          </w:p>
        </w:tc>
      </w:tr>
      <w:tr>
        <w:trPr/>
        <w:tc>
          <w:tcPr>
            <w:tcW w:w="2040" w:type="dxa"/>
            <w:tcBorders/>
            <w:tcMar>
              <w:start w:w="28" w:type="dxa"/>
              <w:bottom w:w="28" w:type="dxa"/>
              <w:end w:w="28" w:type="dxa"/>
            </w:tcMar>
            <w:vAlign w:val="center"/>
          </w:tcPr>
          <w:p>
            <w:pPr>
              <w:pStyle w:val="BodyTextIndent"/>
              <w:spacing w:before="0" w:after="140"/>
              <w:jc w:val="center"/>
              <w:rPr/>
            </w:pPr>
            <w:r>
              <w:rPr/>
              <w:t>49</w:t>
            </w:r>
          </w:p>
        </w:tc>
        <w:tc>
          <w:tcPr>
            <w:tcW w:w="3057" w:type="dxa"/>
            <w:tcBorders/>
            <w:tcMar>
              <w:start w:w="28" w:type="dxa"/>
              <w:bottom w:w="28" w:type="dxa"/>
              <w:end w:w="28" w:type="dxa"/>
            </w:tcMar>
            <w:vAlign w:val="center"/>
          </w:tcPr>
          <w:p>
            <w:pPr>
              <w:pStyle w:val="BodyTextIndent"/>
              <w:spacing w:before="0" w:after="140"/>
              <w:jc w:val="center"/>
              <w:rPr/>
            </w:pPr>
            <w:r>
              <w:rPr/>
              <w:t>1005-&gt;1004</w:t>
            </w:r>
          </w:p>
        </w:tc>
        <w:tc>
          <w:tcPr>
            <w:tcW w:w="3408" w:type="dxa"/>
            <w:tcBorders/>
            <w:tcMar>
              <w:start w:w="28" w:type="dxa"/>
              <w:bottom w:w="28" w:type="dxa"/>
              <w:end w:w="28" w:type="dxa"/>
            </w:tcMar>
            <w:vAlign w:val="center"/>
          </w:tcPr>
          <w:p>
            <w:pPr>
              <w:pStyle w:val="BodyTextIndent"/>
              <w:spacing w:before="0" w:after="140"/>
              <w:jc w:val="center"/>
              <w:rPr/>
            </w:pPr>
            <w:r>
              <w:rPr/>
              <w:t>1002-&gt;1001</w:t>
            </w:r>
          </w:p>
        </w:tc>
      </w:tr>
      <w:tr>
        <w:trPr/>
        <w:tc>
          <w:tcPr>
            <w:tcW w:w="2040" w:type="dxa"/>
            <w:tcBorders/>
            <w:tcMar>
              <w:start w:w="28" w:type="dxa"/>
              <w:bottom w:w="28" w:type="dxa"/>
              <w:end w:w="28" w:type="dxa"/>
            </w:tcMar>
            <w:vAlign w:val="center"/>
          </w:tcPr>
          <w:p>
            <w:pPr>
              <w:pStyle w:val="BodyTextIndent"/>
              <w:spacing w:before="0" w:after="140"/>
              <w:jc w:val="center"/>
              <w:rPr/>
            </w:pPr>
            <w:r>
              <w:rPr/>
              <w:t>50</w:t>
            </w:r>
          </w:p>
        </w:tc>
        <w:tc>
          <w:tcPr>
            <w:tcW w:w="3057" w:type="dxa"/>
            <w:tcBorders/>
            <w:tcMar>
              <w:start w:w="28" w:type="dxa"/>
              <w:bottom w:w="28" w:type="dxa"/>
              <w:end w:w="28" w:type="dxa"/>
            </w:tcMar>
            <w:vAlign w:val="center"/>
          </w:tcPr>
          <w:p>
            <w:pPr>
              <w:pStyle w:val="BodyTextIndent"/>
              <w:spacing w:before="0" w:after="140"/>
              <w:jc w:val="center"/>
              <w:rPr/>
            </w:pPr>
            <w:r>
              <w:rPr/>
              <w:t>1004-&gt;1003</w:t>
            </w:r>
          </w:p>
        </w:tc>
        <w:tc>
          <w:tcPr>
            <w:tcW w:w="3408" w:type="dxa"/>
            <w:tcBorders/>
            <w:tcMar>
              <w:start w:w="28" w:type="dxa"/>
              <w:bottom w:w="28" w:type="dxa"/>
              <w:end w:w="28" w:type="dxa"/>
            </w:tcMar>
            <w:vAlign w:val="center"/>
          </w:tcPr>
          <w:p>
            <w:pPr>
              <w:pStyle w:val="BodyTextIndent"/>
              <w:spacing w:before="0" w:after="140"/>
              <w:jc w:val="center"/>
              <w:rPr/>
            </w:pPr>
            <w:r>
              <w:rPr/>
              <w:t>1001-&gt;1000</w:t>
            </w:r>
          </w:p>
        </w:tc>
      </w:tr>
      <w:tr>
        <w:trPr/>
        <w:tc>
          <w:tcPr>
            <w:tcW w:w="2040" w:type="dxa"/>
            <w:tcBorders/>
            <w:tcMar>
              <w:start w:w="28" w:type="dxa"/>
              <w:bottom w:w="28" w:type="dxa"/>
              <w:end w:w="28" w:type="dxa"/>
            </w:tcMar>
            <w:vAlign w:val="center"/>
          </w:tcPr>
          <w:p>
            <w:pPr>
              <w:pStyle w:val="BodyTextIndent"/>
              <w:spacing w:before="0" w:after="140"/>
              <w:jc w:val="center"/>
              <w:rPr/>
            </w:pPr>
            <w:r>
              <w:rPr/>
              <w:t>51</w:t>
            </w:r>
          </w:p>
        </w:tc>
        <w:tc>
          <w:tcPr>
            <w:tcW w:w="3057" w:type="dxa"/>
            <w:tcBorders/>
            <w:tcMar>
              <w:start w:w="28" w:type="dxa"/>
              <w:bottom w:w="28" w:type="dxa"/>
              <w:end w:w="28" w:type="dxa"/>
            </w:tcMar>
            <w:vAlign w:val="center"/>
          </w:tcPr>
          <w:p>
            <w:pPr>
              <w:pStyle w:val="BodyTextIndent"/>
              <w:spacing w:before="0" w:after="140"/>
              <w:jc w:val="center"/>
              <w:rPr/>
            </w:pPr>
            <w:r>
              <w:rPr/>
              <w:t>1003-&gt;1002</w:t>
            </w:r>
          </w:p>
        </w:tc>
        <w:tc>
          <w:tcPr>
            <w:tcW w:w="3408" w:type="dxa"/>
            <w:tcBorders/>
            <w:tcMar>
              <w:start w:w="28" w:type="dxa"/>
              <w:bottom w:w="28" w:type="dxa"/>
              <w:end w:w="28" w:type="dxa"/>
            </w:tcMar>
            <w:vAlign w:val="center"/>
          </w:tcPr>
          <w:p>
            <w:pPr>
              <w:pStyle w:val="BodyTextIndent"/>
              <w:spacing w:before="0" w:after="140"/>
              <w:jc w:val="center"/>
              <w:rPr/>
            </w:pPr>
            <w:r>
              <w:rPr/>
              <w:t>job arrived 3 completed 49</w:t>
            </w:r>
          </w:p>
        </w:tc>
      </w:tr>
      <w:tr>
        <w:trPr/>
        <w:tc>
          <w:tcPr>
            <w:tcW w:w="2040" w:type="dxa"/>
            <w:tcBorders/>
            <w:tcMar>
              <w:start w:w="28" w:type="dxa"/>
              <w:bottom w:w="28" w:type="dxa"/>
              <w:end w:w="28" w:type="dxa"/>
            </w:tcMar>
            <w:vAlign w:val="center"/>
          </w:tcPr>
          <w:p>
            <w:pPr>
              <w:pStyle w:val="BodyTextIndent"/>
              <w:spacing w:before="0" w:after="140"/>
              <w:jc w:val="center"/>
              <w:rPr/>
            </w:pPr>
            <w:r>
              <w:rPr/>
              <w:t>52</w:t>
            </w:r>
          </w:p>
        </w:tc>
        <w:tc>
          <w:tcPr>
            <w:tcW w:w="3057" w:type="dxa"/>
            <w:tcBorders/>
            <w:tcMar>
              <w:start w:w="28" w:type="dxa"/>
              <w:bottom w:w="28" w:type="dxa"/>
              <w:end w:w="28" w:type="dxa"/>
            </w:tcMar>
            <w:vAlign w:val="center"/>
          </w:tcPr>
          <w:p>
            <w:pPr>
              <w:pStyle w:val="BodyTextIndent"/>
              <w:spacing w:before="0" w:after="140"/>
              <w:jc w:val="center"/>
              <w:rPr/>
            </w:pPr>
            <w:r>
              <w:rPr/>
              <w:t>1002-&gt;1001</w:t>
            </w:r>
          </w:p>
        </w:tc>
        <w:tc>
          <w:tcPr>
            <w:tcW w:w="3408" w:type="dxa"/>
            <w:tcBorders/>
            <w:tcMar>
              <w:start w:w="28" w:type="dxa"/>
              <w:bottom w:w="28" w:type="dxa"/>
              <w:end w:w="28" w:type="dxa"/>
            </w:tcMar>
            <w:vAlign w:val="center"/>
          </w:tcPr>
          <w:p>
            <w:pPr>
              <w:pStyle w:val="BodyTextIndent"/>
              <w:spacing w:before="0" w:after="140"/>
              <w:jc w:val="center"/>
              <w:rPr/>
            </w:pPr>
            <w:r>
              <w:rPr/>
              <w:t>assigned: 1000 ~~&gt; 1090</w:t>
            </w:r>
          </w:p>
        </w:tc>
      </w:tr>
      <w:tr>
        <w:trPr/>
        <w:tc>
          <w:tcPr>
            <w:tcW w:w="2040" w:type="dxa"/>
            <w:tcBorders/>
            <w:tcMar>
              <w:start w:w="28" w:type="dxa"/>
              <w:bottom w:w="28" w:type="dxa"/>
              <w:end w:w="28" w:type="dxa"/>
            </w:tcMar>
            <w:vAlign w:val="center"/>
          </w:tcPr>
          <w:p>
            <w:pPr>
              <w:pStyle w:val="BodyTextIndent"/>
              <w:spacing w:before="0" w:after="140"/>
              <w:jc w:val="center"/>
              <w:rPr/>
            </w:pPr>
            <w:r>
              <w:rPr/>
              <w:t>53</w:t>
            </w:r>
          </w:p>
        </w:tc>
        <w:tc>
          <w:tcPr>
            <w:tcW w:w="3057" w:type="dxa"/>
            <w:tcBorders/>
            <w:tcMar>
              <w:start w:w="28" w:type="dxa"/>
              <w:bottom w:w="28" w:type="dxa"/>
              <w:end w:w="28" w:type="dxa"/>
            </w:tcMar>
            <w:vAlign w:val="center"/>
          </w:tcPr>
          <w:p>
            <w:pPr>
              <w:pStyle w:val="BodyTextIndent"/>
              <w:spacing w:before="0" w:after="140"/>
              <w:jc w:val="center"/>
              <w:rPr/>
            </w:pPr>
            <w:r>
              <w:rPr/>
              <w:t>1001-&gt;1000</w:t>
            </w:r>
          </w:p>
        </w:tc>
        <w:tc>
          <w:tcPr>
            <w:tcW w:w="3408" w:type="dxa"/>
            <w:tcBorders/>
            <w:tcMar>
              <w:start w:w="28" w:type="dxa"/>
              <w:bottom w:w="28" w:type="dxa"/>
              <w:end w:w="28" w:type="dxa"/>
            </w:tcMar>
            <w:vAlign w:val="center"/>
          </w:tcPr>
          <w:p>
            <w:pPr>
              <w:pStyle w:val="BodyTextIndent"/>
              <w:spacing w:before="0" w:after="140"/>
              <w:jc w:val="center"/>
              <w:rPr/>
            </w:pPr>
            <w:r>
              <w:rPr/>
              <w:t>1000-&gt;1010</w:t>
            </w:r>
          </w:p>
        </w:tc>
      </w:tr>
      <w:tr>
        <w:trPr/>
        <w:tc>
          <w:tcPr>
            <w:tcW w:w="2040" w:type="dxa"/>
            <w:tcBorders/>
            <w:tcMar>
              <w:start w:w="28" w:type="dxa"/>
              <w:bottom w:w="28" w:type="dxa"/>
              <w:end w:w="28" w:type="dxa"/>
            </w:tcMar>
            <w:vAlign w:val="center"/>
          </w:tcPr>
          <w:p>
            <w:pPr>
              <w:pStyle w:val="BodyTextIndent"/>
              <w:spacing w:before="0" w:after="140"/>
              <w:jc w:val="center"/>
              <w:rPr/>
            </w:pPr>
            <w:r>
              <w:rPr/>
              <w:t>54</w:t>
            </w:r>
          </w:p>
        </w:tc>
        <w:tc>
          <w:tcPr>
            <w:tcW w:w="3057" w:type="dxa"/>
            <w:tcBorders/>
            <w:tcMar>
              <w:start w:w="28" w:type="dxa"/>
              <w:bottom w:w="28" w:type="dxa"/>
              <w:end w:w="28" w:type="dxa"/>
            </w:tcMar>
            <w:vAlign w:val="center"/>
          </w:tcPr>
          <w:p>
            <w:pPr>
              <w:pStyle w:val="BodyTextIndent"/>
              <w:spacing w:before="0" w:after="140"/>
              <w:jc w:val="center"/>
              <w:rPr/>
            </w:pPr>
            <w:r>
              <w:rPr/>
              <w:t>1000-&gt;1010</w:t>
            </w:r>
          </w:p>
        </w:tc>
        <w:tc>
          <w:tcPr>
            <w:tcW w:w="3408" w:type="dxa"/>
            <w:tcBorders/>
            <w:tcMar>
              <w:start w:w="28" w:type="dxa"/>
              <w:bottom w:w="28" w:type="dxa"/>
              <w:end w:w="28" w:type="dxa"/>
            </w:tcMar>
            <w:vAlign w:val="center"/>
          </w:tcPr>
          <w:p>
            <w:pPr>
              <w:pStyle w:val="BodyTextIndent"/>
              <w:spacing w:before="0" w:after="140"/>
              <w:jc w:val="center"/>
              <w:rPr/>
            </w:pPr>
            <w:r>
              <w:rPr/>
              <w:t>1010-&gt;1020</w:t>
            </w:r>
          </w:p>
        </w:tc>
      </w:tr>
      <w:tr>
        <w:trPr/>
        <w:tc>
          <w:tcPr>
            <w:tcW w:w="2040" w:type="dxa"/>
            <w:tcBorders/>
            <w:tcMar>
              <w:start w:w="28" w:type="dxa"/>
              <w:bottom w:w="28" w:type="dxa"/>
              <w:end w:w="28" w:type="dxa"/>
            </w:tcMar>
            <w:vAlign w:val="center"/>
          </w:tcPr>
          <w:p>
            <w:pPr>
              <w:pStyle w:val="BodyTextIndent"/>
              <w:spacing w:before="0" w:after="140"/>
              <w:jc w:val="center"/>
              <w:rPr/>
            </w:pPr>
            <w:r>
              <w:rPr/>
              <w:t>55</w:t>
            </w:r>
          </w:p>
        </w:tc>
        <w:tc>
          <w:tcPr>
            <w:tcW w:w="3057" w:type="dxa"/>
            <w:tcBorders/>
            <w:tcMar>
              <w:start w:w="28" w:type="dxa"/>
              <w:bottom w:w="28" w:type="dxa"/>
              <w:end w:w="28" w:type="dxa"/>
            </w:tcMar>
            <w:vAlign w:val="center"/>
          </w:tcPr>
          <w:p>
            <w:pPr>
              <w:pStyle w:val="BodyTextIndent"/>
              <w:spacing w:before="0" w:after="140"/>
              <w:jc w:val="center"/>
              <w:rPr/>
            </w:pPr>
            <w:r>
              <w:rPr/>
              <w:t>1010-&gt;1020</w:t>
            </w:r>
          </w:p>
        </w:tc>
        <w:tc>
          <w:tcPr>
            <w:tcW w:w="3408" w:type="dxa"/>
            <w:tcBorders/>
            <w:tcMar>
              <w:start w:w="28" w:type="dxa"/>
              <w:bottom w:w="28" w:type="dxa"/>
              <w:end w:w="28" w:type="dxa"/>
            </w:tcMar>
            <w:vAlign w:val="center"/>
          </w:tcPr>
          <w:p>
            <w:pPr>
              <w:pStyle w:val="BodyTextIndent"/>
              <w:spacing w:before="0" w:after="140"/>
              <w:jc w:val="center"/>
              <w:rPr/>
            </w:pPr>
            <w:r>
              <w:rPr/>
              <w:t>1020-&gt;1030</w:t>
            </w:r>
          </w:p>
        </w:tc>
      </w:tr>
      <w:tr>
        <w:trPr/>
        <w:tc>
          <w:tcPr>
            <w:tcW w:w="2040" w:type="dxa"/>
            <w:tcBorders/>
            <w:tcMar>
              <w:start w:w="28" w:type="dxa"/>
              <w:bottom w:w="28" w:type="dxa"/>
              <w:end w:w="28" w:type="dxa"/>
            </w:tcMar>
            <w:vAlign w:val="center"/>
          </w:tcPr>
          <w:p>
            <w:pPr>
              <w:pStyle w:val="BodyTextIndent"/>
              <w:spacing w:before="0" w:after="140"/>
              <w:jc w:val="center"/>
              <w:rPr/>
            </w:pPr>
            <w:r>
              <w:rPr/>
              <w:t>56</w:t>
            </w:r>
          </w:p>
        </w:tc>
        <w:tc>
          <w:tcPr>
            <w:tcW w:w="3057" w:type="dxa"/>
            <w:tcBorders/>
            <w:tcMar>
              <w:start w:w="28" w:type="dxa"/>
              <w:bottom w:w="28" w:type="dxa"/>
              <w:end w:w="28" w:type="dxa"/>
            </w:tcMar>
            <w:vAlign w:val="center"/>
          </w:tcPr>
          <w:p>
            <w:pPr>
              <w:pStyle w:val="BodyTextIndent"/>
              <w:spacing w:before="0" w:after="140"/>
              <w:jc w:val="center"/>
              <w:rPr/>
            </w:pPr>
            <w:r>
              <w:rPr/>
              <w:t>1020-&gt;1030</w:t>
            </w:r>
          </w:p>
        </w:tc>
        <w:tc>
          <w:tcPr>
            <w:tcW w:w="3408" w:type="dxa"/>
            <w:tcBorders/>
            <w:tcMar>
              <w:start w:w="28" w:type="dxa"/>
              <w:bottom w:w="28" w:type="dxa"/>
              <w:end w:w="28" w:type="dxa"/>
            </w:tcMar>
            <w:vAlign w:val="center"/>
          </w:tcPr>
          <w:p>
            <w:pPr>
              <w:pStyle w:val="BodyTextIndent"/>
              <w:spacing w:before="0" w:after="140"/>
              <w:jc w:val="center"/>
              <w:rPr/>
            </w:pPr>
            <w:r>
              <w:rPr/>
              <w:t>1030-&gt;1040</w:t>
            </w:r>
          </w:p>
        </w:tc>
      </w:tr>
      <w:tr>
        <w:trPr/>
        <w:tc>
          <w:tcPr>
            <w:tcW w:w="2040" w:type="dxa"/>
            <w:tcBorders/>
            <w:tcMar>
              <w:start w:w="28" w:type="dxa"/>
              <w:bottom w:w="28" w:type="dxa"/>
              <w:end w:w="28" w:type="dxa"/>
            </w:tcMar>
            <w:vAlign w:val="center"/>
          </w:tcPr>
          <w:p>
            <w:pPr>
              <w:pStyle w:val="BodyTextIndent"/>
              <w:spacing w:before="0" w:after="140"/>
              <w:jc w:val="center"/>
              <w:rPr/>
            </w:pPr>
            <w:r>
              <w:rPr/>
              <w:t>57</w:t>
            </w:r>
          </w:p>
        </w:tc>
        <w:tc>
          <w:tcPr>
            <w:tcW w:w="3057" w:type="dxa"/>
            <w:tcBorders/>
            <w:tcMar>
              <w:start w:w="28" w:type="dxa"/>
              <w:bottom w:w="28" w:type="dxa"/>
              <w:end w:w="28" w:type="dxa"/>
            </w:tcMar>
            <w:vAlign w:val="center"/>
          </w:tcPr>
          <w:p>
            <w:pPr>
              <w:pStyle w:val="BodyTextIndent"/>
              <w:spacing w:before="0" w:after="140"/>
              <w:jc w:val="center"/>
              <w:rPr/>
            </w:pPr>
            <w:r>
              <w:rPr/>
              <w:t>1030-&gt;1040</w:t>
            </w:r>
          </w:p>
        </w:tc>
        <w:tc>
          <w:tcPr>
            <w:tcW w:w="3408" w:type="dxa"/>
            <w:tcBorders/>
            <w:tcMar>
              <w:start w:w="28" w:type="dxa"/>
              <w:bottom w:w="28" w:type="dxa"/>
              <w:end w:w="28" w:type="dxa"/>
            </w:tcMar>
            <w:vAlign w:val="center"/>
          </w:tcPr>
          <w:p>
            <w:pPr>
              <w:pStyle w:val="BodyTextIndent"/>
              <w:spacing w:before="0" w:after="140"/>
              <w:jc w:val="center"/>
              <w:rPr/>
            </w:pPr>
            <w:r>
              <w:rPr/>
              <w:t>1040-&gt;1050</w:t>
            </w:r>
          </w:p>
        </w:tc>
      </w:tr>
      <w:tr>
        <w:trPr/>
        <w:tc>
          <w:tcPr>
            <w:tcW w:w="2040" w:type="dxa"/>
            <w:tcBorders/>
            <w:tcMar>
              <w:start w:w="28" w:type="dxa"/>
              <w:bottom w:w="28" w:type="dxa"/>
              <w:end w:w="28" w:type="dxa"/>
            </w:tcMar>
            <w:vAlign w:val="center"/>
          </w:tcPr>
          <w:p>
            <w:pPr>
              <w:pStyle w:val="BodyTextIndent"/>
              <w:spacing w:before="0" w:after="140"/>
              <w:jc w:val="center"/>
              <w:rPr/>
            </w:pPr>
            <w:r>
              <w:rPr/>
              <w:t>58</w:t>
            </w:r>
          </w:p>
        </w:tc>
        <w:tc>
          <w:tcPr>
            <w:tcW w:w="3057" w:type="dxa"/>
            <w:tcBorders/>
            <w:tcMar>
              <w:start w:w="28" w:type="dxa"/>
              <w:bottom w:w="28" w:type="dxa"/>
              <w:end w:w="28" w:type="dxa"/>
            </w:tcMar>
            <w:vAlign w:val="center"/>
          </w:tcPr>
          <w:p>
            <w:pPr>
              <w:pStyle w:val="BodyTextIndent"/>
              <w:spacing w:before="0" w:after="140"/>
              <w:jc w:val="center"/>
              <w:rPr/>
            </w:pPr>
            <w:r>
              <w:rPr/>
              <w:t>1040-&gt;1050</w:t>
            </w:r>
          </w:p>
        </w:tc>
        <w:tc>
          <w:tcPr>
            <w:tcW w:w="3408" w:type="dxa"/>
            <w:tcBorders/>
            <w:tcMar>
              <w:start w:w="28" w:type="dxa"/>
              <w:bottom w:w="28" w:type="dxa"/>
              <w:end w:w="28" w:type="dxa"/>
            </w:tcMar>
            <w:vAlign w:val="center"/>
          </w:tcPr>
          <w:p>
            <w:pPr>
              <w:pStyle w:val="BodyTextIndent"/>
              <w:spacing w:before="0" w:after="140"/>
              <w:jc w:val="center"/>
              <w:rPr/>
            </w:pPr>
            <w:r>
              <w:rPr/>
              <w:t>1050-&gt;1060</w:t>
            </w:r>
          </w:p>
        </w:tc>
      </w:tr>
      <w:tr>
        <w:trPr/>
        <w:tc>
          <w:tcPr>
            <w:tcW w:w="2040" w:type="dxa"/>
            <w:tcBorders/>
            <w:tcMar>
              <w:start w:w="28" w:type="dxa"/>
              <w:bottom w:w="28" w:type="dxa"/>
              <w:end w:w="28" w:type="dxa"/>
            </w:tcMar>
            <w:vAlign w:val="center"/>
          </w:tcPr>
          <w:p>
            <w:pPr>
              <w:pStyle w:val="BodyTextIndent"/>
              <w:spacing w:before="0" w:after="140"/>
              <w:jc w:val="center"/>
              <w:rPr/>
            </w:pPr>
            <w:r>
              <w:rPr/>
              <w:t>59</w:t>
            </w:r>
          </w:p>
        </w:tc>
        <w:tc>
          <w:tcPr>
            <w:tcW w:w="3057" w:type="dxa"/>
            <w:tcBorders/>
            <w:tcMar>
              <w:start w:w="28" w:type="dxa"/>
              <w:bottom w:w="28" w:type="dxa"/>
              <w:end w:w="28" w:type="dxa"/>
            </w:tcMar>
            <w:vAlign w:val="center"/>
          </w:tcPr>
          <w:p>
            <w:pPr>
              <w:pStyle w:val="BodyTextIndent"/>
              <w:spacing w:before="0" w:after="140"/>
              <w:jc w:val="center"/>
              <w:rPr/>
            </w:pPr>
            <w:r>
              <w:rPr/>
              <w:t>1050-&gt;1060</w:t>
            </w:r>
          </w:p>
        </w:tc>
        <w:tc>
          <w:tcPr>
            <w:tcW w:w="3408" w:type="dxa"/>
            <w:tcBorders/>
            <w:tcMar>
              <w:start w:w="28" w:type="dxa"/>
              <w:bottom w:w="28" w:type="dxa"/>
              <w:end w:w="28" w:type="dxa"/>
            </w:tcMar>
            <w:vAlign w:val="center"/>
          </w:tcPr>
          <w:p>
            <w:pPr>
              <w:pStyle w:val="BodyTextIndent"/>
              <w:spacing w:before="0" w:after="140"/>
              <w:jc w:val="center"/>
              <w:rPr/>
            </w:pPr>
            <w:r>
              <w:rPr/>
              <w:t>1060-&gt;1070</w:t>
            </w:r>
          </w:p>
        </w:tc>
      </w:tr>
      <w:tr>
        <w:trPr/>
        <w:tc>
          <w:tcPr>
            <w:tcW w:w="2040" w:type="dxa"/>
            <w:tcBorders/>
            <w:tcMar>
              <w:start w:w="28" w:type="dxa"/>
              <w:bottom w:w="28" w:type="dxa"/>
              <w:end w:w="28" w:type="dxa"/>
            </w:tcMar>
            <w:vAlign w:val="center"/>
          </w:tcPr>
          <w:p>
            <w:pPr>
              <w:pStyle w:val="BodyTextIndent"/>
              <w:spacing w:before="0" w:after="140"/>
              <w:jc w:val="center"/>
              <w:rPr/>
            </w:pPr>
            <w:r>
              <w:rPr/>
              <w:t>60</w:t>
            </w:r>
          </w:p>
        </w:tc>
        <w:tc>
          <w:tcPr>
            <w:tcW w:w="3057" w:type="dxa"/>
            <w:tcBorders/>
            <w:tcMar>
              <w:start w:w="28" w:type="dxa"/>
              <w:bottom w:w="28" w:type="dxa"/>
              <w:end w:w="28" w:type="dxa"/>
            </w:tcMar>
            <w:vAlign w:val="center"/>
          </w:tcPr>
          <w:p>
            <w:pPr>
              <w:pStyle w:val="BodyTextIndent"/>
              <w:spacing w:before="0" w:after="140"/>
              <w:jc w:val="center"/>
              <w:rPr/>
            </w:pPr>
            <w:r>
              <w:rPr/>
              <w:t>1060-&gt;1070</w:t>
            </w:r>
          </w:p>
        </w:tc>
        <w:tc>
          <w:tcPr>
            <w:tcW w:w="3408" w:type="dxa"/>
            <w:tcBorders/>
            <w:tcMar>
              <w:start w:w="28" w:type="dxa"/>
              <w:bottom w:w="28" w:type="dxa"/>
              <w:end w:w="28" w:type="dxa"/>
            </w:tcMar>
            <w:vAlign w:val="center"/>
          </w:tcPr>
          <w:p>
            <w:pPr>
              <w:pStyle w:val="BodyTextIndent"/>
              <w:spacing w:before="0" w:after="140"/>
              <w:jc w:val="center"/>
              <w:rPr/>
            </w:pPr>
            <w:r>
              <w:rPr/>
              <w:t>1070-&gt;1080</w:t>
            </w:r>
          </w:p>
        </w:tc>
      </w:tr>
      <w:tr>
        <w:trPr/>
        <w:tc>
          <w:tcPr>
            <w:tcW w:w="2040" w:type="dxa"/>
            <w:tcBorders/>
            <w:tcMar>
              <w:start w:w="28" w:type="dxa"/>
              <w:bottom w:w="28" w:type="dxa"/>
              <w:end w:w="28" w:type="dxa"/>
            </w:tcMar>
            <w:vAlign w:val="center"/>
          </w:tcPr>
          <w:p>
            <w:pPr>
              <w:pStyle w:val="BodyTextIndent"/>
              <w:spacing w:before="0" w:after="140"/>
              <w:jc w:val="center"/>
              <w:rPr/>
            </w:pPr>
            <w:r>
              <w:rPr/>
              <w:t>61</w:t>
            </w:r>
          </w:p>
        </w:tc>
        <w:tc>
          <w:tcPr>
            <w:tcW w:w="3057" w:type="dxa"/>
            <w:tcBorders/>
            <w:tcMar>
              <w:start w:w="28" w:type="dxa"/>
              <w:bottom w:w="28" w:type="dxa"/>
              <w:end w:w="28" w:type="dxa"/>
            </w:tcMar>
            <w:vAlign w:val="center"/>
          </w:tcPr>
          <w:p>
            <w:pPr>
              <w:pStyle w:val="BodyTextIndent"/>
              <w:spacing w:before="0" w:after="140"/>
              <w:jc w:val="center"/>
              <w:rPr/>
            </w:pPr>
            <w:r>
              <w:rPr/>
              <w:t>1070-&gt;1080</w:t>
            </w:r>
          </w:p>
        </w:tc>
        <w:tc>
          <w:tcPr>
            <w:tcW w:w="3408" w:type="dxa"/>
            <w:tcBorders/>
            <w:tcMar>
              <w:start w:w="28" w:type="dxa"/>
              <w:bottom w:w="28" w:type="dxa"/>
              <w:end w:w="28" w:type="dxa"/>
            </w:tcMar>
            <w:vAlign w:val="center"/>
          </w:tcPr>
          <w:p>
            <w:pPr>
              <w:pStyle w:val="BodyTextIndent"/>
              <w:spacing w:before="0" w:after="140"/>
              <w:jc w:val="center"/>
              <w:rPr/>
            </w:pPr>
            <w:r>
              <w:rPr/>
              <w:t>1080-&gt;1090</w:t>
            </w:r>
          </w:p>
        </w:tc>
      </w:tr>
      <w:tr>
        <w:trPr/>
        <w:tc>
          <w:tcPr>
            <w:tcW w:w="2040" w:type="dxa"/>
            <w:tcBorders/>
            <w:tcMar>
              <w:start w:w="28" w:type="dxa"/>
              <w:bottom w:w="28" w:type="dxa"/>
              <w:end w:w="28" w:type="dxa"/>
            </w:tcMar>
            <w:vAlign w:val="center"/>
          </w:tcPr>
          <w:p>
            <w:pPr>
              <w:pStyle w:val="BodyTextIndent"/>
              <w:spacing w:before="0" w:after="140"/>
              <w:jc w:val="center"/>
              <w:rPr/>
            </w:pPr>
            <w:r>
              <w:rPr/>
              <w:t>62</w:t>
            </w:r>
          </w:p>
        </w:tc>
        <w:tc>
          <w:tcPr>
            <w:tcW w:w="3057" w:type="dxa"/>
            <w:tcBorders/>
            <w:tcMar>
              <w:start w:w="28" w:type="dxa"/>
              <w:bottom w:w="28" w:type="dxa"/>
              <w:end w:w="28" w:type="dxa"/>
            </w:tcMar>
            <w:vAlign w:val="center"/>
          </w:tcPr>
          <w:p>
            <w:pPr>
              <w:pStyle w:val="BodyTextIndent"/>
              <w:spacing w:before="0" w:after="140"/>
              <w:jc w:val="center"/>
              <w:rPr/>
            </w:pPr>
            <w:r>
              <w:rPr/>
              <w:t>1080-&gt;1090</w:t>
            </w:r>
          </w:p>
        </w:tc>
        <w:tc>
          <w:tcPr>
            <w:tcW w:w="3408" w:type="dxa"/>
            <w:tcBorders/>
            <w:tcMar>
              <w:start w:w="28" w:type="dxa"/>
              <w:bottom w:w="28" w:type="dxa"/>
              <w:end w:w="28" w:type="dxa"/>
            </w:tcMar>
            <w:vAlign w:val="center"/>
          </w:tcPr>
          <w:p>
            <w:pPr>
              <w:pStyle w:val="BodyTextIndent"/>
              <w:spacing w:before="0" w:after="140"/>
              <w:jc w:val="center"/>
              <w:rPr/>
            </w:pPr>
            <w:r>
              <w:rPr/>
              <w:t>job arrived 6 completed 59</w:t>
            </w:r>
          </w:p>
        </w:tc>
      </w:tr>
      <w:tr>
        <w:trPr/>
        <w:tc>
          <w:tcPr>
            <w:tcW w:w="2040" w:type="dxa"/>
            <w:tcBorders/>
            <w:tcMar>
              <w:start w:w="28" w:type="dxa"/>
              <w:bottom w:w="28" w:type="dxa"/>
              <w:end w:w="28" w:type="dxa"/>
            </w:tcMar>
            <w:vAlign w:val="center"/>
          </w:tcPr>
          <w:p>
            <w:pPr>
              <w:pStyle w:val="BodyTextIndent"/>
              <w:spacing w:before="0" w:after="140"/>
              <w:jc w:val="center"/>
              <w:rPr/>
            </w:pPr>
            <w:r>
              <w:rPr/>
              <w:t>63</w:t>
            </w:r>
          </w:p>
        </w:tc>
        <w:tc>
          <w:tcPr>
            <w:tcW w:w="3057" w:type="dxa"/>
            <w:tcBorders/>
            <w:tcMar>
              <w:start w:w="28" w:type="dxa"/>
              <w:bottom w:w="28" w:type="dxa"/>
              <w:end w:w="28" w:type="dxa"/>
            </w:tcMar>
            <w:vAlign w:val="center"/>
          </w:tcPr>
          <w:p>
            <w:pPr>
              <w:pStyle w:val="BodyTextIndent"/>
              <w:spacing w:before="0" w:after="140"/>
              <w:jc w:val="center"/>
              <w:rPr/>
            </w:pPr>
            <w:r>
              <w:rPr/>
              <w:t>job arrived 4 completed 62</w:t>
            </w:r>
          </w:p>
        </w:tc>
        <w:tc>
          <w:tcPr>
            <w:tcW w:w="3408" w:type="dxa"/>
            <w:tcBorders/>
            <w:tcMar>
              <w:start w:w="28" w:type="dxa"/>
              <w:bottom w:w="28" w:type="dxa"/>
              <w:end w:w="28" w:type="dxa"/>
            </w:tcMar>
            <w:vAlign w:val="center"/>
          </w:tcPr>
          <w:p>
            <w:pPr>
              <w:pStyle w:val="BodyTextIndent"/>
              <w:spacing w:before="0" w:after="140"/>
              <w:jc w:val="center"/>
              <w:rPr/>
            </w:pPr>
            <w:r>
              <w:rPr/>
              <w:t>assigned: 1009 ~~&gt; 1099</w:t>
            </w:r>
          </w:p>
        </w:tc>
      </w:tr>
      <w:tr>
        <w:trPr/>
        <w:tc>
          <w:tcPr>
            <w:tcW w:w="2040" w:type="dxa"/>
            <w:tcBorders/>
            <w:tcMar>
              <w:start w:w="28" w:type="dxa"/>
              <w:bottom w:w="28" w:type="dxa"/>
              <w:end w:w="28" w:type="dxa"/>
            </w:tcMar>
            <w:vAlign w:val="center"/>
          </w:tcPr>
          <w:p>
            <w:pPr>
              <w:pStyle w:val="BodyTextIndent"/>
              <w:spacing w:before="0" w:after="140"/>
              <w:jc w:val="center"/>
              <w:rPr/>
            </w:pPr>
            <w:r>
              <w:rPr/>
              <w:t>64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1090-&gt;1091</w:t>
            </w:r>
          </w:p>
        </w:tc>
      </w:tr>
      <w:tr>
        <w:trPr/>
        <w:tc>
          <w:tcPr>
            <w:tcW w:w="2040" w:type="dxa"/>
            <w:tcBorders/>
            <w:tcMar>
              <w:start w:w="28" w:type="dxa"/>
              <w:bottom w:w="28" w:type="dxa"/>
              <w:end w:w="28" w:type="dxa"/>
            </w:tcMar>
            <w:vAlign w:val="center"/>
          </w:tcPr>
          <w:p>
            <w:pPr>
              <w:pStyle w:val="BodyTextIndent"/>
              <w:spacing w:before="0" w:after="140"/>
              <w:jc w:val="center"/>
              <w:rPr/>
            </w:pPr>
            <w:r>
              <w:rPr/>
              <w:t>65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1091-&gt;1092</w:t>
            </w:r>
          </w:p>
        </w:tc>
      </w:tr>
      <w:tr>
        <w:trPr/>
        <w:tc>
          <w:tcPr>
            <w:tcW w:w="2040" w:type="dxa"/>
            <w:tcBorders/>
            <w:tcMar>
              <w:start w:w="28" w:type="dxa"/>
              <w:bottom w:w="28" w:type="dxa"/>
              <w:end w:w="28" w:type="dxa"/>
            </w:tcMar>
            <w:vAlign w:val="center"/>
          </w:tcPr>
          <w:p>
            <w:pPr>
              <w:pStyle w:val="BodyTextIndent"/>
              <w:spacing w:before="0" w:after="140"/>
              <w:jc w:val="center"/>
              <w:rPr/>
            </w:pPr>
            <w:r>
              <w:rPr/>
              <w:t>66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1092-&gt;1093</w:t>
            </w:r>
          </w:p>
        </w:tc>
      </w:tr>
      <w:tr>
        <w:trPr/>
        <w:tc>
          <w:tcPr>
            <w:tcW w:w="2040" w:type="dxa"/>
            <w:tcBorders/>
            <w:tcMar>
              <w:start w:w="28" w:type="dxa"/>
              <w:bottom w:w="28" w:type="dxa"/>
              <w:end w:w="28" w:type="dxa"/>
            </w:tcMar>
            <w:vAlign w:val="center"/>
          </w:tcPr>
          <w:p>
            <w:pPr>
              <w:pStyle w:val="BodyTextIndent"/>
              <w:spacing w:before="0" w:after="140"/>
              <w:jc w:val="center"/>
              <w:rPr/>
            </w:pPr>
            <w:r>
              <w:rPr/>
              <w:t>67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1093-&gt;1094</w:t>
            </w:r>
          </w:p>
        </w:tc>
      </w:tr>
      <w:tr>
        <w:trPr/>
        <w:tc>
          <w:tcPr>
            <w:tcW w:w="2040" w:type="dxa"/>
            <w:tcBorders/>
            <w:tcMar>
              <w:start w:w="28" w:type="dxa"/>
              <w:bottom w:w="28" w:type="dxa"/>
              <w:end w:w="28" w:type="dxa"/>
            </w:tcMar>
            <w:vAlign w:val="center"/>
          </w:tcPr>
          <w:p>
            <w:pPr>
              <w:pStyle w:val="BodyTextIndent"/>
              <w:spacing w:before="0" w:after="140"/>
              <w:jc w:val="center"/>
              <w:rPr/>
            </w:pPr>
            <w:r>
              <w:rPr/>
              <w:t>68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1094-&gt;1095</w:t>
            </w:r>
          </w:p>
        </w:tc>
      </w:tr>
      <w:tr>
        <w:trPr/>
        <w:tc>
          <w:tcPr>
            <w:tcW w:w="2040" w:type="dxa"/>
            <w:tcBorders/>
            <w:tcMar>
              <w:start w:w="28" w:type="dxa"/>
              <w:bottom w:w="28" w:type="dxa"/>
              <w:end w:w="28" w:type="dxa"/>
            </w:tcMar>
            <w:vAlign w:val="center"/>
          </w:tcPr>
          <w:p>
            <w:pPr>
              <w:pStyle w:val="BodyTextIndent"/>
              <w:spacing w:before="0" w:after="140"/>
              <w:jc w:val="center"/>
              <w:rPr/>
            </w:pPr>
            <w:r>
              <w:rPr/>
              <w:t>69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1095-&gt;1096</w:t>
            </w:r>
          </w:p>
        </w:tc>
      </w:tr>
      <w:tr>
        <w:trPr/>
        <w:tc>
          <w:tcPr>
            <w:tcW w:w="2040" w:type="dxa"/>
            <w:tcBorders/>
            <w:tcMar>
              <w:start w:w="28" w:type="dxa"/>
              <w:bottom w:w="28" w:type="dxa"/>
              <w:end w:w="28" w:type="dxa"/>
            </w:tcMar>
            <w:vAlign w:val="center"/>
          </w:tcPr>
          <w:p>
            <w:pPr>
              <w:pStyle w:val="BodyTextIndent"/>
              <w:spacing w:before="0" w:after="140"/>
              <w:jc w:val="center"/>
              <w:rPr/>
            </w:pPr>
            <w:r>
              <w:rPr/>
              <w:t>70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1096-&gt;1097</w:t>
            </w:r>
          </w:p>
        </w:tc>
      </w:tr>
      <w:tr>
        <w:trPr/>
        <w:tc>
          <w:tcPr>
            <w:tcW w:w="2040" w:type="dxa"/>
            <w:tcBorders/>
            <w:tcMar>
              <w:start w:w="28" w:type="dxa"/>
              <w:bottom w:w="28" w:type="dxa"/>
              <w:end w:w="28" w:type="dxa"/>
            </w:tcMar>
            <w:vAlign w:val="center"/>
          </w:tcPr>
          <w:p>
            <w:pPr>
              <w:pStyle w:val="BodyTextIndent"/>
              <w:spacing w:before="0" w:after="140"/>
              <w:jc w:val="center"/>
              <w:rPr/>
            </w:pPr>
            <w:r>
              <w:rPr/>
              <w:t>71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1097-&gt;1098</w:t>
            </w:r>
          </w:p>
        </w:tc>
      </w:tr>
      <w:tr>
        <w:trPr/>
        <w:tc>
          <w:tcPr>
            <w:tcW w:w="2040" w:type="dxa"/>
            <w:tcBorders/>
            <w:tcMar>
              <w:start w:w="28" w:type="dxa"/>
              <w:bottom w:w="28" w:type="dxa"/>
              <w:end w:w="28" w:type="dxa"/>
            </w:tcMar>
            <w:vAlign w:val="center"/>
          </w:tcPr>
          <w:p>
            <w:pPr>
              <w:pStyle w:val="BodyTextIndent"/>
              <w:spacing w:before="0" w:after="140"/>
              <w:jc w:val="center"/>
              <w:rPr/>
            </w:pPr>
            <w:r>
              <w:rPr/>
              <w:t>72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1098-&gt;1099</w:t>
            </w:r>
          </w:p>
        </w:tc>
      </w:tr>
      <w:tr>
        <w:trPr/>
        <w:tc>
          <w:tcPr>
            <w:tcW w:w="2040" w:type="dxa"/>
            <w:tcBorders/>
            <w:tcMar>
              <w:start w:w="28" w:type="dxa"/>
              <w:bottom w:w="28" w:type="dxa"/>
              <w:end w:w="28" w:type="dxa"/>
            </w:tcMar>
            <w:vAlign w:val="center"/>
          </w:tcPr>
          <w:p>
            <w:pPr>
              <w:pStyle w:val="BodyTextIndent"/>
              <w:spacing w:before="0" w:after="140"/>
              <w:jc w:val="center"/>
              <w:rPr/>
            </w:pPr>
            <w:r>
              <w:rPr/>
              <w:t>73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1099-&gt;1089</w:t>
            </w:r>
          </w:p>
        </w:tc>
      </w:tr>
      <w:tr>
        <w:trPr/>
        <w:tc>
          <w:tcPr>
            <w:tcW w:w="2040" w:type="dxa"/>
            <w:tcBorders/>
            <w:tcMar>
              <w:start w:w="28" w:type="dxa"/>
              <w:bottom w:w="28" w:type="dxa"/>
              <w:end w:w="28" w:type="dxa"/>
            </w:tcMar>
            <w:vAlign w:val="center"/>
          </w:tcPr>
          <w:p>
            <w:pPr>
              <w:pStyle w:val="BodyTextIndent"/>
              <w:spacing w:before="0" w:after="140"/>
              <w:jc w:val="center"/>
              <w:rPr/>
            </w:pPr>
            <w:r>
              <w:rPr/>
              <w:t>74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1089-&gt;1079</w:t>
            </w:r>
          </w:p>
        </w:tc>
      </w:tr>
      <w:tr>
        <w:trPr/>
        <w:tc>
          <w:tcPr>
            <w:tcW w:w="2040" w:type="dxa"/>
            <w:tcBorders/>
            <w:tcMar>
              <w:start w:w="28" w:type="dxa"/>
              <w:bottom w:w="28" w:type="dxa"/>
              <w:end w:w="28" w:type="dxa"/>
            </w:tcMar>
            <w:vAlign w:val="center"/>
          </w:tcPr>
          <w:p>
            <w:pPr>
              <w:pStyle w:val="BodyTextIndent"/>
              <w:spacing w:before="0" w:after="140"/>
              <w:jc w:val="center"/>
              <w:rPr/>
            </w:pPr>
            <w:r>
              <w:rPr/>
              <w:t>75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1079-&gt;1069</w:t>
            </w:r>
          </w:p>
        </w:tc>
      </w:tr>
      <w:tr>
        <w:trPr/>
        <w:tc>
          <w:tcPr>
            <w:tcW w:w="2040" w:type="dxa"/>
            <w:tcBorders/>
            <w:tcMar>
              <w:start w:w="28" w:type="dxa"/>
              <w:bottom w:w="28" w:type="dxa"/>
              <w:end w:w="28" w:type="dxa"/>
            </w:tcMar>
            <w:vAlign w:val="center"/>
          </w:tcPr>
          <w:p>
            <w:pPr>
              <w:pStyle w:val="BodyTextIndent"/>
              <w:spacing w:before="0" w:after="140"/>
              <w:jc w:val="center"/>
              <w:rPr/>
            </w:pPr>
            <w:r>
              <w:rPr/>
              <w:t>76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1069-&gt;1059</w:t>
            </w:r>
          </w:p>
        </w:tc>
      </w:tr>
      <w:tr>
        <w:trPr/>
        <w:tc>
          <w:tcPr>
            <w:tcW w:w="2040" w:type="dxa"/>
            <w:tcBorders/>
            <w:tcMar>
              <w:start w:w="28" w:type="dxa"/>
              <w:bottom w:w="28" w:type="dxa"/>
              <w:end w:w="28" w:type="dxa"/>
            </w:tcMar>
            <w:vAlign w:val="center"/>
          </w:tcPr>
          <w:p>
            <w:pPr>
              <w:pStyle w:val="BodyTextIndent"/>
              <w:spacing w:before="0" w:after="140"/>
              <w:jc w:val="center"/>
              <w:rPr/>
            </w:pPr>
            <w:r>
              <w:rPr/>
              <w:t>77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1059-&gt;1049</w:t>
            </w:r>
          </w:p>
        </w:tc>
      </w:tr>
      <w:tr>
        <w:trPr/>
        <w:tc>
          <w:tcPr>
            <w:tcW w:w="2040" w:type="dxa"/>
            <w:tcBorders/>
            <w:tcMar>
              <w:start w:w="28" w:type="dxa"/>
              <w:bottom w:w="28" w:type="dxa"/>
              <w:end w:w="28" w:type="dxa"/>
            </w:tcMar>
            <w:vAlign w:val="center"/>
          </w:tcPr>
          <w:p>
            <w:pPr>
              <w:pStyle w:val="BodyTextIndent"/>
              <w:spacing w:before="0" w:after="140"/>
              <w:jc w:val="center"/>
              <w:rPr/>
            </w:pPr>
            <w:r>
              <w:rPr/>
              <w:t>78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1049-&gt;1039</w:t>
            </w:r>
          </w:p>
        </w:tc>
      </w:tr>
      <w:tr>
        <w:trPr/>
        <w:tc>
          <w:tcPr>
            <w:tcW w:w="2040" w:type="dxa"/>
            <w:tcBorders/>
            <w:tcMar>
              <w:start w:w="28" w:type="dxa"/>
              <w:bottom w:w="28" w:type="dxa"/>
              <w:end w:w="28" w:type="dxa"/>
            </w:tcMar>
            <w:vAlign w:val="center"/>
          </w:tcPr>
          <w:p>
            <w:pPr>
              <w:pStyle w:val="BodyTextIndent"/>
              <w:spacing w:before="0" w:after="140"/>
              <w:jc w:val="center"/>
              <w:rPr/>
            </w:pPr>
            <w:r>
              <w:rPr/>
              <w:t>79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1039-&gt;1029</w:t>
            </w:r>
          </w:p>
        </w:tc>
      </w:tr>
      <w:tr>
        <w:trPr/>
        <w:tc>
          <w:tcPr>
            <w:tcW w:w="2040" w:type="dxa"/>
            <w:tcBorders/>
            <w:tcMar>
              <w:start w:w="28" w:type="dxa"/>
              <w:bottom w:w="28" w:type="dxa"/>
              <w:end w:w="28" w:type="dxa"/>
            </w:tcMar>
            <w:vAlign w:val="center"/>
          </w:tcPr>
          <w:p>
            <w:pPr>
              <w:pStyle w:val="BodyTextIndent"/>
              <w:spacing w:before="0" w:after="140"/>
              <w:jc w:val="center"/>
              <w:rPr/>
            </w:pPr>
            <w:r>
              <w:rPr/>
              <w:t>80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1029-&gt;1019</w:t>
            </w:r>
          </w:p>
        </w:tc>
      </w:tr>
      <w:tr>
        <w:trPr/>
        <w:tc>
          <w:tcPr>
            <w:tcW w:w="2040" w:type="dxa"/>
            <w:tcBorders/>
            <w:tcMar>
              <w:start w:w="28" w:type="dxa"/>
              <w:bottom w:w="28" w:type="dxa"/>
              <w:end w:w="28" w:type="dxa"/>
            </w:tcMar>
            <w:vAlign w:val="center"/>
          </w:tcPr>
          <w:p>
            <w:pPr>
              <w:pStyle w:val="BodyTextIndent"/>
              <w:spacing w:before="0" w:after="140"/>
              <w:jc w:val="center"/>
              <w:rPr/>
            </w:pPr>
            <w:r>
              <w:rPr/>
              <w:t>81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1019-&gt;1009</w:t>
            </w:r>
          </w:p>
        </w:tc>
      </w:tr>
      <w:tr>
        <w:trPr/>
        <w:tc>
          <w:tcPr>
            <w:tcW w:w="2040" w:type="dxa"/>
            <w:tcBorders/>
            <w:tcMar>
              <w:start w:w="28" w:type="dxa"/>
              <w:bottom w:w="28" w:type="dxa"/>
              <w:end w:w="28" w:type="dxa"/>
            </w:tcMar>
            <w:vAlign w:val="center"/>
          </w:tcPr>
          <w:p>
            <w:pPr>
              <w:pStyle w:val="BodyTextIndent"/>
              <w:spacing w:before="0" w:after="140"/>
              <w:jc w:val="center"/>
              <w:rPr/>
            </w:pPr>
            <w:r>
              <w:rPr/>
              <w:t>82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1009-&gt;1019</w:t>
            </w:r>
          </w:p>
        </w:tc>
      </w:tr>
      <w:tr>
        <w:trPr/>
        <w:tc>
          <w:tcPr>
            <w:tcW w:w="2040" w:type="dxa"/>
            <w:tcBorders/>
            <w:tcMar>
              <w:start w:w="28" w:type="dxa"/>
              <w:bottom w:w="28" w:type="dxa"/>
              <w:end w:w="28" w:type="dxa"/>
            </w:tcMar>
            <w:vAlign w:val="center"/>
          </w:tcPr>
          <w:p>
            <w:pPr>
              <w:pStyle w:val="BodyTextIndent"/>
              <w:spacing w:before="0" w:after="140"/>
              <w:jc w:val="center"/>
              <w:rPr/>
            </w:pPr>
            <w:r>
              <w:rPr/>
              <w:t>83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1019-&gt;1029</w:t>
            </w:r>
          </w:p>
        </w:tc>
      </w:tr>
      <w:tr>
        <w:trPr/>
        <w:tc>
          <w:tcPr>
            <w:tcW w:w="2040" w:type="dxa"/>
            <w:tcBorders/>
            <w:tcMar>
              <w:start w:w="28" w:type="dxa"/>
              <w:bottom w:w="28" w:type="dxa"/>
              <w:end w:w="28" w:type="dxa"/>
            </w:tcMar>
            <w:vAlign w:val="center"/>
          </w:tcPr>
          <w:p>
            <w:pPr>
              <w:pStyle w:val="BodyTextIndent"/>
              <w:spacing w:before="0" w:after="140"/>
              <w:jc w:val="center"/>
              <w:rPr/>
            </w:pPr>
            <w:r>
              <w:rPr/>
              <w:t>84</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1029-&gt;1039</w:t>
            </w:r>
          </w:p>
        </w:tc>
      </w:tr>
      <w:tr>
        <w:trPr/>
        <w:tc>
          <w:tcPr>
            <w:tcW w:w="2040" w:type="dxa"/>
            <w:tcBorders/>
            <w:tcMar>
              <w:start w:w="28" w:type="dxa"/>
              <w:bottom w:w="28" w:type="dxa"/>
              <w:end w:w="28" w:type="dxa"/>
            </w:tcMar>
            <w:vAlign w:val="center"/>
          </w:tcPr>
          <w:p>
            <w:pPr>
              <w:pStyle w:val="BodyTextIndent"/>
              <w:spacing w:before="0" w:after="140"/>
              <w:jc w:val="center"/>
              <w:rPr/>
            </w:pPr>
            <w:r>
              <w:rPr/>
              <w:t>85</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1039-&gt;1049</w:t>
            </w:r>
          </w:p>
        </w:tc>
      </w:tr>
      <w:tr>
        <w:trPr/>
        <w:tc>
          <w:tcPr>
            <w:tcW w:w="2040" w:type="dxa"/>
            <w:tcBorders/>
            <w:tcMar>
              <w:start w:w="28" w:type="dxa"/>
              <w:bottom w:w="28" w:type="dxa"/>
              <w:end w:w="28" w:type="dxa"/>
            </w:tcMar>
            <w:vAlign w:val="center"/>
          </w:tcPr>
          <w:p>
            <w:pPr>
              <w:pStyle w:val="BodyTextIndent"/>
              <w:spacing w:before="0" w:after="140"/>
              <w:jc w:val="center"/>
              <w:rPr/>
            </w:pPr>
            <w:r>
              <w:rPr/>
              <w:t>86</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1049-&gt;1059</w:t>
            </w:r>
          </w:p>
        </w:tc>
      </w:tr>
      <w:tr>
        <w:trPr/>
        <w:tc>
          <w:tcPr>
            <w:tcW w:w="2040" w:type="dxa"/>
            <w:tcBorders/>
            <w:tcMar>
              <w:start w:w="28" w:type="dxa"/>
              <w:bottom w:w="28" w:type="dxa"/>
              <w:end w:w="28" w:type="dxa"/>
            </w:tcMar>
            <w:vAlign w:val="center"/>
          </w:tcPr>
          <w:p>
            <w:pPr>
              <w:pStyle w:val="BodyTextIndent"/>
              <w:spacing w:before="0" w:after="140"/>
              <w:jc w:val="center"/>
              <w:rPr/>
            </w:pPr>
            <w:r>
              <w:rPr/>
              <w:t>87</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1059-&gt;1069</w:t>
            </w:r>
          </w:p>
        </w:tc>
      </w:tr>
      <w:tr>
        <w:trPr/>
        <w:tc>
          <w:tcPr>
            <w:tcW w:w="2040" w:type="dxa"/>
            <w:tcBorders/>
            <w:tcMar>
              <w:start w:w="28" w:type="dxa"/>
              <w:bottom w:w="28" w:type="dxa"/>
              <w:end w:w="28" w:type="dxa"/>
            </w:tcMar>
            <w:vAlign w:val="center"/>
          </w:tcPr>
          <w:p>
            <w:pPr>
              <w:pStyle w:val="BodyTextIndent"/>
              <w:spacing w:before="0" w:after="140"/>
              <w:jc w:val="center"/>
              <w:rPr/>
            </w:pPr>
            <w:r>
              <w:rPr/>
              <w:t>88</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1069-&gt;1079</w:t>
            </w:r>
          </w:p>
        </w:tc>
      </w:tr>
      <w:tr>
        <w:trPr/>
        <w:tc>
          <w:tcPr>
            <w:tcW w:w="2040" w:type="dxa"/>
            <w:tcBorders/>
            <w:tcMar>
              <w:start w:w="28" w:type="dxa"/>
              <w:bottom w:w="28" w:type="dxa"/>
              <w:end w:w="28" w:type="dxa"/>
            </w:tcMar>
            <w:vAlign w:val="center"/>
          </w:tcPr>
          <w:p>
            <w:pPr>
              <w:pStyle w:val="BodyTextIndent"/>
              <w:spacing w:before="0" w:after="140"/>
              <w:jc w:val="center"/>
              <w:rPr/>
            </w:pPr>
            <w:r>
              <w:rPr/>
              <w:t>89</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1079-&gt;1089</w:t>
            </w:r>
          </w:p>
        </w:tc>
      </w:tr>
      <w:tr>
        <w:trPr/>
        <w:tc>
          <w:tcPr>
            <w:tcW w:w="2040" w:type="dxa"/>
            <w:tcBorders/>
            <w:tcMar>
              <w:start w:w="28" w:type="dxa"/>
              <w:bottom w:w="28" w:type="dxa"/>
              <w:end w:w="28" w:type="dxa"/>
            </w:tcMar>
            <w:vAlign w:val="center"/>
          </w:tcPr>
          <w:p>
            <w:pPr>
              <w:pStyle w:val="BodyTextIndent"/>
              <w:spacing w:before="0" w:after="140"/>
              <w:jc w:val="center"/>
              <w:rPr/>
            </w:pPr>
            <w:r>
              <w:rPr/>
              <w:t>90</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1089-&gt;1099</w:t>
            </w:r>
          </w:p>
        </w:tc>
      </w:tr>
      <w:tr>
        <w:trPr/>
        <w:tc>
          <w:tcPr>
            <w:tcW w:w="2040" w:type="dxa"/>
            <w:tcBorders/>
            <w:tcMar>
              <w:start w:w="28" w:type="dxa"/>
              <w:bottom w:w="28" w:type="dxa"/>
              <w:end w:w="28" w:type="dxa"/>
            </w:tcMar>
            <w:vAlign w:val="center"/>
          </w:tcPr>
          <w:p>
            <w:pPr>
              <w:pStyle w:val="BodyTextIndent"/>
              <w:spacing w:before="0" w:after="140"/>
              <w:jc w:val="center"/>
              <w:rPr/>
            </w:pPr>
            <w:r>
              <w:rPr/>
              <w:t>91</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job arrived 5 completed 87</w:t>
            </w:r>
          </w:p>
        </w:tc>
      </w:tr>
      <w:tr>
        <w:trPr/>
        <w:tc>
          <w:tcPr>
            <w:tcW w:w="2040" w:type="dxa"/>
            <w:tcBorders/>
            <w:tcMar>
              <w:start w:w="28" w:type="dxa"/>
              <w:bottom w:w="28" w:type="dxa"/>
              <w:end w:w="28" w:type="dxa"/>
            </w:tcMar>
            <w:vAlign w:val="center"/>
          </w:tcPr>
          <w:p>
            <w:pPr>
              <w:pStyle w:val="BodyTextIndent"/>
              <w:spacing w:before="0" w:after="140"/>
              <w:jc w:val="center"/>
              <w:rPr/>
            </w:pPr>
            <w:r>
              <w:rPr/>
              <w:t>92</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r>
        <w:trPr/>
        <w:tc>
          <w:tcPr>
            <w:tcW w:w="2040" w:type="dxa"/>
            <w:tcBorders/>
            <w:tcMar>
              <w:start w:w="28" w:type="dxa"/>
              <w:bottom w:w="28" w:type="dxa"/>
              <w:end w:w="28" w:type="dxa"/>
            </w:tcMar>
            <w:vAlign w:val="center"/>
          </w:tcPr>
          <w:p>
            <w:pPr>
              <w:pStyle w:val="BodyTextIndent"/>
              <w:spacing w:before="0" w:after="140"/>
              <w:jc w:val="center"/>
              <w:rPr/>
            </w:pPr>
            <w:r>
              <w:rPr/>
              <w:t>93</w:t>
            </w:r>
          </w:p>
        </w:tc>
        <w:tc>
          <w:tcPr>
            <w:tcW w:w="3057" w:type="dxa"/>
            <w:tcBorders/>
            <w:tcMar>
              <w:start w:w="28" w:type="dxa"/>
              <w:bottom w:w="28" w:type="dxa"/>
              <w:end w:w="28" w:type="dxa"/>
            </w:tcMar>
            <w:vAlign w:val="center"/>
          </w:tcPr>
          <w:p>
            <w:pPr>
              <w:pStyle w:val="BodyTextIndent"/>
              <w:spacing w:before="0" w:after="140"/>
              <w:jc w:val="center"/>
              <w:rPr/>
            </w:pPr>
            <w:r>
              <w:rPr/>
              <w:t>idle at location 1090</w:t>
            </w:r>
          </w:p>
        </w:tc>
        <w:tc>
          <w:tcPr>
            <w:tcW w:w="3408" w:type="dxa"/>
            <w:tcBorders/>
            <w:tcMar>
              <w:start w:w="28" w:type="dxa"/>
              <w:bottom w:w="28" w:type="dxa"/>
              <w:end w:w="28" w:type="dxa"/>
            </w:tcMar>
            <w:vAlign w:val="center"/>
          </w:tcPr>
          <w:p>
            <w:pPr>
              <w:pStyle w:val="BodyTextIndent"/>
              <w:spacing w:before="0" w:after="140"/>
              <w:jc w:val="center"/>
              <w:rPr/>
            </w:pPr>
            <w:r>
              <w:rPr/>
              <w:t>idle at location 1099</w:t>
            </w:r>
          </w:p>
        </w:tc>
      </w:tr>
    </w:tbl>
    <w:p>
      <w:pPr>
        <w:pStyle w:val="BodyTextIndent"/>
        <w:rPr/>
      </w:pPr>
      <w:r>
        <w:rPr/>
        <w:t>输出货物运输任务的完成情况的统计信息如下：</w:t>
      </w:r>
    </w:p>
    <w:tbl>
      <w:tblPr>
        <w:tblW w:w="8505" w:type="dxa"/>
        <w:jc w:val="start"/>
        <w:tblInd w:w="0" w:type="dxa"/>
        <w:tblLayout w:type="fixed"/>
        <w:tblCellMar>
          <w:top w:w="28" w:type="dxa"/>
          <w:start w:w="0" w:type="dxa"/>
          <w:bottom w:w="0" w:type="dxa"/>
          <w:end w:w="0" w:type="dxa"/>
        </w:tblCellMar>
      </w:tblPr>
      <w:tblGrid>
        <w:gridCol w:w="2183"/>
        <w:gridCol w:w="1926"/>
        <w:gridCol w:w="2012"/>
        <w:gridCol w:w="2383"/>
      </w:tblGrid>
      <w:tr>
        <w:trPr>
          <w:tblHeader w:val="true"/>
        </w:trPr>
        <w:tc>
          <w:tcPr>
            <w:tcW w:w="2183" w:type="dxa"/>
            <w:tcBorders>
              <w:top w:val="single" w:sz="2" w:space="0" w:color="837A6C"/>
            </w:tcBorders>
            <w:vAlign w:val="center"/>
          </w:tcPr>
          <w:p>
            <w:pPr>
              <w:pStyle w:val="BodyTextIndent"/>
              <w:spacing w:before="0" w:after="140"/>
              <w:jc w:val="center"/>
              <w:rPr/>
            </w:pPr>
            <w:r>
              <w:rPr/>
              <w:t>指标名称</w:t>
            </w:r>
          </w:p>
        </w:tc>
        <w:tc>
          <w:tcPr>
            <w:tcW w:w="1926" w:type="dxa"/>
            <w:tcBorders>
              <w:top w:val="single" w:sz="2" w:space="0" w:color="837A6C"/>
            </w:tcBorders>
            <w:vAlign w:val="center"/>
          </w:tcPr>
          <w:p>
            <w:pPr>
              <w:pStyle w:val="BodyTextIndent"/>
              <w:spacing w:before="0" w:after="140"/>
              <w:jc w:val="center"/>
              <w:rPr/>
            </w:pPr>
            <w:r>
              <w:rPr/>
              <w:t>最小值</w:t>
            </w:r>
          </w:p>
        </w:tc>
        <w:tc>
          <w:tcPr>
            <w:tcW w:w="201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83" w:type="dxa"/>
            <w:tcBorders/>
            <w:tcMar>
              <w:start w:w="28" w:type="dxa"/>
              <w:bottom w:w="28" w:type="dxa"/>
              <w:end w:w="28" w:type="dxa"/>
            </w:tcMar>
            <w:vAlign w:val="center"/>
          </w:tcPr>
          <w:p>
            <w:pPr>
              <w:pStyle w:val="BodyTextIndent"/>
              <w:spacing w:before="0" w:after="140"/>
              <w:jc w:val="center"/>
              <w:rPr/>
            </w:pPr>
            <w:r>
              <w:rPr/>
              <w:t>任务执行延迟</w:t>
            </w:r>
          </w:p>
        </w:tc>
        <w:tc>
          <w:tcPr>
            <w:tcW w:w="1926" w:type="dxa"/>
            <w:tcBorders/>
            <w:tcMar>
              <w:start w:w="28" w:type="dxa"/>
              <w:bottom w:w="28" w:type="dxa"/>
              <w:end w:w="28" w:type="dxa"/>
            </w:tcMar>
            <w:vAlign w:val="center"/>
          </w:tcPr>
          <w:p>
            <w:pPr>
              <w:pStyle w:val="BodyTextIndent"/>
              <w:spacing w:before="0" w:after="140"/>
              <w:jc w:val="center"/>
              <w:rPr/>
            </w:pPr>
            <w:r>
              <w:rPr/>
              <w:t>0</w:t>
            </w:r>
          </w:p>
        </w:tc>
        <w:tc>
          <w:tcPr>
            <w:tcW w:w="2012" w:type="dxa"/>
            <w:tcBorders/>
            <w:tcMar>
              <w:start w:w="28" w:type="dxa"/>
              <w:bottom w:w="28" w:type="dxa"/>
              <w:end w:w="28" w:type="dxa"/>
            </w:tcMar>
            <w:vAlign w:val="center"/>
          </w:tcPr>
          <w:p>
            <w:pPr>
              <w:pStyle w:val="BodyTextIndent"/>
              <w:spacing w:before="0" w:after="140"/>
              <w:jc w:val="center"/>
              <w:rPr/>
            </w:pPr>
            <w:r>
              <w:rPr/>
              <w:t>23.167</w:t>
            </w:r>
          </w:p>
        </w:tc>
        <w:tc>
          <w:tcPr>
            <w:tcW w:w="2383" w:type="dxa"/>
            <w:tcBorders/>
            <w:tcMar>
              <w:start w:w="28" w:type="dxa"/>
              <w:bottom w:w="28" w:type="dxa"/>
              <w:end w:w="28" w:type="dxa"/>
            </w:tcMar>
            <w:vAlign w:val="center"/>
          </w:tcPr>
          <w:p>
            <w:pPr>
              <w:pStyle w:val="BodyTextIndent"/>
              <w:spacing w:before="0" w:after="140"/>
              <w:jc w:val="center"/>
              <w:rPr/>
            </w:pPr>
            <w:r>
              <w:rPr/>
              <w:t>55</w:t>
            </w:r>
          </w:p>
        </w:tc>
      </w:tr>
      <w:tr>
        <w:trPr/>
        <w:tc>
          <w:tcPr>
            <w:tcW w:w="2183" w:type="dxa"/>
            <w:tcBorders/>
            <w:tcMar>
              <w:start w:w="28" w:type="dxa"/>
              <w:bottom w:w="28" w:type="dxa"/>
              <w:end w:w="28" w:type="dxa"/>
            </w:tcMar>
            <w:vAlign w:val="center"/>
          </w:tcPr>
          <w:p>
            <w:pPr>
              <w:pStyle w:val="BodyTextIndent"/>
              <w:spacing w:before="0" w:after="140"/>
              <w:jc w:val="center"/>
              <w:rPr/>
            </w:pPr>
            <w:r>
              <w:rPr/>
              <w:t>任务运输时间</w:t>
            </w:r>
          </w:p>
        </w:tc>
        <w:tc>
          <w:tcPr>
            <w:tcW w:w="1926" w:type="dxa"/>
            <w:tcBorders/>
            <w:tcMar>
              <w:start w:w="28" w:type="dxa"/>
              <w:bottom w:w="28" w:type="dxa"/>
              <w:end w:w="28" w:type="dxa"/>
            </w:tcMar>
            <w:vAlign w:val="center"/>
          </w:tcPr>
          <w:p>
            <w:pPr>
              <w:pStyle w:val="BodyTextIndent"/>
              <w:spacing w:before="0" w:after="140"/>
              <w:jc w:val="center"/>
              <w:rPr/>
            </w:pPr>
            <w:r>
              <w:rPr/>
              <w:t>9</w:t>
            </w:r>
          </w:p>
        </w:tc>
        <w:tc>
          <w:tcPr>
            <w:tcW w:w="2012" w:type="dxa"/>
            <w:tcBorders/>
            <w:tcMar>
              <w:start w:w="28" w:type="dxa"/>
              <w:bottom w:w="28" w:type="dxa"/>
              <w:end w:w="28" w:type="dxa"/>
            </w:tcMar>
            <w:vAlign w:val="center"/>
          </w:tcPr>
          <w:p>
            <w:pPr>
              <w:pStyle w:val="BodyTextIndent"/>
              <w:spacing w:before="0" w:after="140"/>
              <w:jc w:val="center"/>
              <w:rPr/>
            </w:pPr>
            <w:r>
              <w:rPr/>
              <w:t>23.833</w:t>
            </w:r>
          </w:p>
        </w:tc>
        <w:tc>
          <w:tcPr>
            <w:tcW w:w="2383" w:type="dxa"/>
            <w:tcBorders/>
            <w:tcMar>
              <w:start w:w="28" w:type="dxa"/>
              <w:bottom w:w="28" w:type="dxa"/>
              <w:end w:w="28" w:type="dxa"/>
            </w:tcMar>
            <w:vAlign w:val="center"/>
          </w:tcPr>
          <w:p>
            <w:pPr>
              <w:pStyle w:val="BodyTextIndent"/>
              <w:spacing w:before="0" w:after="140"/>
              <w:jc w:val="center"/>
              <w:rPr/>
            </w:pPr>
            <w:r>
              <w:rPr/>
              <w:t>36</w:t>
            </w:r>
          </w:p>
        </w:tc>
      </w:tr>
      <w:tr>
        <w:trPr/>
        <w:tc>
          <w:tcPr>
            <w:tcW w:w="2183" w:type="dxa"/>
            <w:tcBorders/>
            <w:tcMar>
              <w:start w:w="28" w:type="dxa"/>
              <w:bottom w:w="28" w:type="dxa"/>
              <w:end w:w="28" w:type="dxa"/>
            </w:tcMar>
            <w:vAlign w:val="center"/>
          </w:tcPr>
          <w:p>
            <w:pPr>
              <w:pStyle w:val="BodyTextIndent"/>
              <w:spacing w:before="0" w:after="140"/>
              <w:jc w:val="center"/>
              <w:rPr/>
            </w:pPr>
            <w:r>
              <w:rPr/>
              <w:t>任务周转时间</w:t>
            </w:r>
          </w:p>
        </w:tc>
        <w:tc>
          <w:tcPr>
            <w:tcW w:w="1926" w:type="dxa"/>
            <w:tcBorders/>
            <w:tcMar>
              <w:start w:w="28" w:type="dxa"/>
              <w:bottom w:w="28" w:type="dxa"/>
              <w:end w:w="28" w:type="dxa"/>
            </w:tcMar>
            <w:vAlign w:val="center"/>
          </w:tcPr>
          <w:p>
            <w:pPr>
              <w:pStyle w:val="BodyTextIndent"/>
              <w:spacing w:before="0" w:after="140"/>
              <w:jc w:val="center"/>
              <w:rPr/>
            </w:pPr>
            <w:r>
              <w:rPr/>
              <w:t>19</w:t>
            </w:r>
          </w:p>
        </w:tc>
        <w:tc>
          <w:tcPr>
            <w:tcW w:w="2012" w:type="dxa"/>
            <w:tcBorders/>
            <w:tcMar>
              <w:start w:w="28" w:type="dxa"/>
              <w:bottom w:w="28" w:type="dxa"/>
              <w:end w:w="28" w:type="dxa"/>
            </w:tcMar>
            <w:vAlign w:val="center"/>
          </w:tcPr>
          <w:p>
            <w:pPr>
              <w:pStyle w:val="BodyTextIndent"/>
              <w:spacing w:before="0" w:after="140"/>
              <w:jc w:val="center"/>
              <w:rPr/>
            </w:pPr>
            <w:r>
              <w:rPr/>
              <w:t>47</w:t>
            </w:r>
          </w:p>
        </w:tc>
        <w:tc>
          <w:tcPr>
            <w:tcW w:w="2383" w:type="dxa"/>
            <w:tcBorders/>
            <w:tcMar>
              <w:start w:w="28" w:type="dxa"/>
              <w:bottom w:w="28" w:type="dxa"/>
              <w:end w:w="28" w:type="dxa"/>
            </w:tcMar>
            <w:vAlign w:val="center"/>
          </w:tcPr>
          <w:p>
            <w:pPr>
              <w:pStyle w:val="BodyTextIndent"/>
              <w:spacing w:before="0" w:after="140"/>
              <w:jc w:val="center"/>
              <w:rPr/>
            </w:pPr>
            <w:r>
              <w:rPr/>
              <w:t>82</w:t>
            </w:r>
          </w:p>
        </w:tc>
      </w:tr>
    </w:tbl>
    <w:p>
      <w:pPr>
        <w:pStyle w:val="BodyTextIndent"/>
        <w:rPr/>
      </w:pPr>
      <w:r>
        <w:rPr/>
      </w:r>
    </w:p>
    <w:p>
      <w:pPr>
        <w:pStyle w:val="BodyTextIndent"/>
        <w:rPr/>
      </w:pPr>
      <w:r>
        <w:rPr/>
        <w:t xml:space="preserve">输出 </w:t>
      </w:r>
      <w:r>
        <w:rPr/>
        <w:t xml:space="preserve">AGV </w:t>
      </w:r>
      <w:r>
        <w:rPr/>
        <w:t>走行数据的统计信息如下：</w:t>
      </w:r>
    </w:p>
    <w:tbl>
      <w:tblPr>
        <w:tblW w:w="8505" w:type="dxa"/>
        <w:jc w:val="start"/>
        <w:tblInd w:w="0" w:type="dxa"/>
        <w:tblLayout w:type="fixed"/>
        <w:tblCellMar>
          <w:top w:w="28" w:type="dxa"/>
          <w:start w:w="0" w:type="dxa"/>
          <w:bottom w:w="0" w:type="dxa"/>
          <w:end w:w="0" w:type="dxa"/>
        </w:tblCellMar>
      </w:tblPr>
      <w:tblGrid>
        <w:gridCol w:w="2152"/>
        <w:gridCol w:w="1927"/>
        <w:gridCol w:w="2042"/>
        <w:gridCol w:w="2383"/>
      </w:tblGrid>
      <w:tr>
        <w:trPr>
          <w:tblHeader w:val="true"/>
        </w:trPr>
        <w:tc>
          <w:tcPr>
            <w:tcW w:w="2152" w:type="dxa"/>
            <w:tcBorders>
              <w:top w:val="single" w:sz="2" w:space="0" w:color="837A6C"/>
            </w:tcBorders>
            <w:vAlign w:val="center"/>
          </w:tcPr>
          <w:p>
            <w:pPr>
              <w:pStyle w:val="BodyTextIndent"/>
              <w:spacing w:before="0" w:after="140"/>
              <w:jc w:val="center"/>
              <w:rPr/>
            </w:pPr>
            <w:r>
              <w:rPr/>
              <w:t>指标名称</w:t>
            </w:r>
          </w:p>
        </w:tc>
        <w:tc>
          <w:tcPr>
            <w:tcW w:w="1927" w:type="dxa"/>
            <w:tcBorders>
              <w:top w:val="single" w:sz="2" w:space="0" w:color="837A6C"/>
            </w:tcBorders>
            <w:vAlign w:val="center"/>
          </w:tcPr>
          <w:p>
            <w:pPr>
              <w:pStyle w:val="BodyTextIndent"/>
              <w:spacing w:before="0" w:after="140"/>
              <w:jc w:val="center"/>
              <w:rPr/>
            </w:pPr>
            <w:r>
              <w:rPr/>
              <w:t>最小值</w:t>
            </w:r>
          </w:p>
        </w:tc>
        <w:tc>
          <w:tcPr>
            <w:tcW w:w="2042" w:type="dxa"/>
            <w:tcBorders>
              <w:top w:val="single" w:sz="2" w:space="0" w:color="837A6C"/>
            </w:tcBorders>
            <w:vAlign w:val="center"/>
          </w:tcPr>
          <w:p>
            <w:pPr>
              <w:pStyle w:val="BodyTextIndent"/>
              <w:spacing w:before="0" w:after="140"/>
              <w:jc w:val="center"/>
              <w:rPr/>
            </w:pPr>
            <w:r>
              <w:rPr/>
              <w:t>平均值</w:t>
            </w:r>
          </w:p>
        </w:tc>
        <w:tc>
          <w:tcPr>
            <w:tcW w:w="2383" w:type="dxa"/>
            <w:tcBorders>
              <w:top w:val="single" w:sz="2" w:space="0" w:color="837A6C"/>
            </w:tcBorders>
            <w:vAlign w:val="center"/>
          </w:tcPr>
          <w:p>
            <w:pPr>
              <w:pStyle w:val="BodyTextIndent"/>
              <w:spacing w:before="0" w:after="140"/>
              <w:jc w:val="center"/>
              <w:rPr/>
            </w:pPr>
            <w:r>
              <w:rPr/>
              <w:t>最大值</w:t>
            </w:r>
          </w:p>
        </w:tc>
      </w:tr>
      <w:tr>
        <w:trPr/>
        <w:tc>
          <w:tcPr>
            <w:tcW w:w="2152" w:type="dxa"/>
            <w:tcBorders/>
            <w:tcMar>
              <w:start w:w="28" w:type="dxa"/>
              <w:bottom w:w="28" w:type="dxa"/>
              <w:end w:w="28" w:type="dxa"/>
            </w:tcMar>
            <w:vAlign w:val="center"/>
          </w:tcPr>
          <w:p>
            <w:pPr>
              <w:pStyle w:val="BodyTextIndent"/>
              <w:spacing w:before="0" w:after="140"/>
              <w:jc w:val="center"/>
              <w:rPr/>
            </w:pPr>
            <w:r>
              <w:rPr/>
              <w:t>取货时间</w:t>
            </w:r>
          </w:p>
        </w:tc>
        <w:tc>
          <w:tcPr>
            <w:tcW w:w="1927" w:type="dxa"/>
            <w:tcBorders/>
            <w:tcMar>
              <w:start w:w="28" w:type="dxa"/>
              <w:bottom w:w="28" w:type="dxa"/>
              <w:end w:w="28" w:type="dxa"/>
            </w:tcMar>
            <w:vAlign w:val="center"/>
          </w:tcPr>
          <w:p>
            <w:pPr>
              <w:pStyle w:val="BodyTextIndent"/>
              <w:spacing w:before="0" w:after="140"/>
              <w:jc w:val="center"/>
              <w:rPr/>
            </w:pPr>
            <w:r>
              <w:rPr/>
              <w:t>24</w:t>
            </w:r>
          </w:p>
        </w:tc>
        <w:tc>
          <w:tcPr>
            <w:tcW w:w="2042" w:type="dxa"/>
            <w:tcBorders/>
            <w:tcMar>
              <w:start w:w="28" w:type="dxa"/>
              <w:bottom w:w="28" w:type="dxa"/>
              <w:end w:w="28" w:type="dxa"/>
            </w:tcMar>
            <w:vAlign w:val="center"/>
          </w:tcPr>
          <w:p>
            <w:pPr>
              <w:pStyle w:val="BodyTextIndent"/>
              <w:spacing w:before="0" w:after="140"/>
              <w:jc w:val="center"/>
              <w:rPr/>
            </w:pPr>
            <w:r>
              <w:rPr/>
              <w:t>39</w:t>
            </w:r>
          </w:p>
        </w:tc>
        <w:tc>
          <w:tcPr>
            <w:tcW w:w="2383" w:type="dxa"/>
            <w:tcBorders/>
            <w:tcMar>
              <w:start w:w="28" w:type="dxa"/>
              <w:bottom w:w="28" w:type="dxa"/>
              <w:end w:w="28" w:type="dxa"/>
            </w:tcMar>
            <w:vAlign w:val="center"/>
          </w:tcPr>
          <w:p>
            <w:pPr>
              <w:pStyle w:val="BodyTextIndent"/>
              <w:spacing w:before="0" w:after="140"/>
              <w:jc w:val="center"/>
              <w:rPr/>
            </w:pPr>
            <w:r>
              <w:rPr/>
              <w:t>54</w:t>
            </w:r>
          </w:p>
        </w:tc>
      </w:tr>
      <w:tr>
        <w:trPr/>
        <w:tc>
          <w:tcPr>
            <w:tcW w:w="2152" w:type="dxa"/>
            <w:tcBorders/>
            <w:tcMar>
              <w:start w:w="28" w:type="dxa"/>
              <w:bottom w:w="28" w:type="dxa"/>
              <w:end w:w="28" w:type="dxa"/>
            </w:tcMar>
            <w:vAlign w:val="center"/>
          </w:tcPr>
          <w:p>
            <w:pPr>
              <w:pStyle w:val="BodyTextIndent"/>
              <w:spacing w:before="0" w:after="140"/>
              <w:jc w:val="center"/>
              <w:rPr/>
            </w:pPr>
            <w:r>
              <w:rPr/>
              <w:t>送货时间</w:t>
            </w:r>
          </w:p>
        </w:tc>
        <w:tc>
          <w:tcPr>
            <w:tcW w:w="1927" w:type="dxa"/>
            <w:tcBorders/>
            <w:tcMar>
              <w:start w:w="28" w:type="dxa"/>
              <w:bottom w:w="28" w:type="dxa"/>
              <w:end w:w="28" w:type="dxa"/>
            </w:tcMar>
            <w:vAlign w:val="center"/>
          </w:tcPr>
          <w:p>
            <w:pPr>
              <w:pStyle w:val="BodyTextIndent"/>
              <w:spacing w:before="0" w:after="140"/>
              <w:jc w:val="center"/>
              <w:rPr/>
            </w:pPr>
            <w:r>
              <w:rPr/>
              <w:t>54</w:t>
            </w:r>
          </w:p>
        </w:tc>
        <w:tc>
          <w:tcPr>
            <w:tcW w:w="2042" w:type="dxa"/>
            <w:tcBorders/>
            <w:tcMar>
              <w:start w:w="28" w:type="dxa"/>
              <w:bottom w:w="28" w:type="dxa"/>
              <w:end w:w="28" w:type="dxa"/>
            </w:tcMar>
            <w:vAlign w:val="center"/>
          </w:tcPr>
          <w:p>
            <w:pPr>
              <w:pStyle w:val="BodyTextIndent"/>
              <w:spacing w:before="0" w:after="140"/>
              <w:jc w:val="center"/>
              <w:rPr/>
            </w:pPr>
            <w:r>
              <w:rPr/>
              <w:t>63</w:t>
            </w:r>
          </w:p>
        </w:tc>
        <w:tc>
          <w:tcPr>
            <w:tcW w:w="2383" w:type="dxa"/>
            <w:tcBorders/>
            <w:tcMar>
              <w:start w:w="28" w:type="dxa"/>
              <w:bottom w:w="28" w:type="dxa"/>
              <w:end w:w="28" w:type="dxa"/>
            </w:tcMar>
            <w:vAlign w:val="center"/>
          </w:tcPr>
          <w:p>
            <w:pPr>
              <w:pStyle w:val="BodyTextIndent"/>
              <w:spacing w:before="0" w:after="140"/>
              <w:jc w:val="center"/>
              <w:rPr/>
            </w:pPr>
            <w:r>
              <w:rPr/>
              <w:t>72</w:t>
            </w:r>
          </w:p>
        </w:tc>
      </w:tr>
    </w:tbl>
    <w:p>
      <w:pPr>
        <w:pStyle w:val="BodyTextIndent"/>
        <w:rPr/>
      </w:pPr>
      <w:r>
        <w:rPr/>
      </w:r>
    </w:p>
    <w:p>
      <w:pPr>
        <w:pStyle w:val="Heading2"/>
        <w:numPr>
          <w:ilvl w:val="1"/>
          <w:numId w:val="2"/>
        </w:numPr>
        <w:ind w:hanging="0" w:start="0"/>
        <w:rPr/>
      </w:pPr>
      <w:bookmarkStart w:id="30" w:name="__RefHeading___Toc9989_3493801516"/>
      <w:bookmarkEnd w:id="30"/>
      <w:r>
        <w:rPr/>
        <w:t xml:space="preserve">3.5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BodyTextIndent"/>
        <w:rPr/>
      </w:pPr>
      <w:r>
        <w:rPr/>
      </w:r>
    </w:p>
    <w:p>
      <w:pPr>
        <w:pStyle w:val="Heading1"/>
        <w:rPr/>
      </w:pPr>
      <w:r>
        <w:rPr/>
      </w:r>
    </w:p>
    <w:p>
      <w:pPr>
        <w:pStyle w:val="BodyText"/>
        <w:rPr/>
      </w:pPr>
      <w:r>
        <w:rPr/>
      </w:r>
    </w:p>
    <w:p>
      <w:pPr>
        <w:pStyle w:val="BodyText"/>
        <w:rPr/>
      </w:pPr>
      <w:r>
        <w:rPr/>
      </w:r>
    </w:p>
    <w:p>
      <w:pPr>
        <w:pStyle w:val="Heading1"/>
        <w:rPr/>
      </w:pPr>
      <w:bookmarkStart w:id="31" w:name="__RefHeading___Toc9991_3493801516"/>
      <w:bookmarkEnd w:id="31"/>
      <w:r>
        <w:rPr/>
        <w:t>第</w:t>
      </w:r>
      <w:r>
        <w:rPr/>
        <w:t>4</w:t>
      </w:r>
      <w:r>
        <w:rPr/>
        <w:t>章</w:t>
      </w:r>
    </w:p>
    <w:p>
      <w:pPr>
        <w:pStyle w:val="Heading2"/>
        <w:numPr>
          <w:ilvl w:val="1"/>
          <w:numId w:val="2"/>
        </w:numPr>
        <w:ind w:hanging="0" w:start="0"/>
        <w:rPr/>
      </w:pPr>
      <w:bookmarkStart w:id="32" w:name="__RefHeading___Toc9993_3493801516"/>
      <w:bookmarkEnd w:id="32"/>
      <w:r>
        <w:rPr/>
        <w:t xml:space="preserve">4.1 </w:t>
      </w:r>
      <w:r>
        <w:rPr/>
        <w:t>结论</w:t>
      </w:r>
    </w:p>
    <w:p>
      <w:pPr>
        <w:pStyle w:val="BodyTextIndent"/>
        <w:rPr/>
      </w:pPr>
      <w:r>
        <w:rPr/>
        <w:tab/>
      </w:r>
      <w:r>
        <w:rPr/>
        <w:t xml:space="preserve">我设计并编写的 </w:t>
      </w:r>
      <w:r>
        <w:rPr/>
        <w:t xml:space="preserve">AGV </w:t>
      </w:r>
      <w:r>
        <w:rPr/>
        <w:t xml:space="preserve">调度系统功能完备，性能较好，货物运输任务能及时的分配到空闲的 </w:t>
      </w:r>
      <w:r>
        <w:rPr/>
        <w:t xml:space="preserve">AGV </w:t>
      </w:r>
      <w:r>
        <w:rPr/>
        <w:t xml:space="preserve">去处理，且让 </w:t>
      </w:r>
      <w:r>
        <w:rPr/>
        <w:t xml:space="preserve">AGV </w:t>
      </w:r>
      <w:r>
        <w:rPr/>
        <w:t xml:space="preserve">走行的距离最短，但要在实际工厂中应用还有许多工作要做。 同时，该调度算法在解决拥塞方面的表现一般，应当在未来的工作中予以改进。 </w:t>
      </w:r>
    </w:p>
    <w:p>
      <w:pPr>
        <w:pStyle w:val="Heading2"/>
        <w:numPr>
          <w:ilvl w:val="1"/>
          <w:numId w:val="2"/>
        </w:numPr>
        <w:ind w:hanging="0" w:start="0"/>
        <w:rPr/>
      </w:pPr>
      <w:bookmarkStart w:id="33" w:name="__RefHeading___Toc9995_3493801516"/>
      <w:bookmarkEnd w:id="33"/>
      <w:r>
        <w:rPr/>
        <w:t xml:space="preserve">4.2 </w:t>
      </w:r>
      <w:r>
        <w:rPr/>
        <w:t>致谢</w:t>
      </w:r>
    </w:p>
    <w:p>
      <w:pPr>
        <w:pStyle w:val="BodyTextIndent"/>
        <w:rPr/>
      </w:pPr>
      <w:r>
        <w:rPr/>
        <w:tab/>
      </w:r>
      <w:r>
        <w:rPr/>
        <w:t>感谢我每天使用的开发工具的所有开发者、维护者、贡献者。 我免费的使用这些开源且免费的工具以及很多闭源但免费的工具，我非常的感激。 这些工具包括但不限于（排名不分先后）：</w:t>
      </w:r>
      <w:r>
        <w:rPr/>
        <w:t xml:space="preserve">git </w:t>
      </w:r>
      <w:r>
        <w:rPr/>
        <w:t xml:space="preserve">、 </w:t>
      </w:r>
      <w:r>
        <w:rPr/>
        <w:t xml:space="preserve">neovim </w:t>
      </w:r>
      <w:r>
        <w:rPr/>
        <w:t xml:space="preserve">、 </w:t>
      </w:r>
      <w:r>
        <w:rPr/>
        <w:t xml:space="preserve">Chrome the web browser </w:t>
      </w:r>
      <w:r>
        <w:rPr/>
        <w:t xml:space="preserve">、 </w:t>
      </w:r>
      <w:r>
        <w:rPr/>
        <w:t xml:space="preserve">Google the search engine </w:t>
      </w:r>
      <w:r>
        <w:rPr/>
        <w:t xml:space="preserve">、 </w:t>
      </w:r>
      <w:r>
        <w:rPr/>
        <w:t xml:space="preserve">typescript </w:t>
      </w:r>
      <w:r>
        <w:rPr/>
        <w:t xml:space="preserve">、 </w:t>
      </w:r>
      <w:r>
        <w:rPr/>
        <w:t xml:space="preserve">npm </w:t>
      </w:r>
      <w:r>
        <w:rPr/>
        <w:t xml:space="preserve">、 </w:t>
      </w:r>
      <w:r>
        <w:rPr/>
        <w:t xml:space="preserve">nodejs </w:t>
      </w:r>
      <w:r>
        <w:rPr/>
        <w:t xml:space="preserve">、 </w:t>
      </w:r>
      <w:r>
        <w:rPr/>
        <w:t xml:space="preserve">GitHub </w:t>
      </w:r>
      <w:r>
        <w:rPr/>
        <w:t>、</w:t>
      </w:r>
      <w:r>
        <w:rPr/>
        <w:t>Windows Terminal</w:t>
      </w:r>
      <w:r>
        <w:rPr/>
        <w:t xml:space="preserve">。 </w:t>
      </w:r>
    </w:p>
    <w:p>
      <w:pPr>
        <w:pStyle w:val="Heading2"/>
        <w:numPr>
          <w:ilvl w:val="1"/>
          <w:numId w:val="2"/>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2"/>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BodyText"/>
        <w:numPr>
          <w:ilvl w:val="0"/>
          <w:numId w:val="0"/>
        </w:numPr>
        <w:ind w:hanging="0" w:start="0"/>
        <w:rPr/>
      </w:pPr>
      <w:r>
        <w:rPr/>
      </w:r>
    </w:p>
    <w:p>
      <w:pPr>
        <w:pStyle w:val="Heading1"/>
        <w:numPr>
          <w:ilvl w:val="1"/>
          <w:numId w:val="2"/>
        </w:numPr>
        <w:rPr/>
      </w:pPr>
      <w:bookmarkStart w:id="34" w:name="__RefHeading___Toc9997_3493801516"/>
      <w:bookmarkEnd w:id="34"/>
      <w:r>
        <w:rPr/>
        <w:t>参考文献</w:t>
      </w:r>
    </w:p>
    <w:p>
      <w:pPr>
        <w:pStyle w:val="Normal"/>
        <w:ind w:hanging="0" w:start="0" w:end="0"/>
        <w:rPr/>
      </w:pPr>
      <w:r>
        <w:rPr/>
        <w:t>[1] LEE S. LEE J. NA B. Practical Routing Algorithm Using a Congestion Monitoring System in Semiconductor Manufacturing[J/OL]. IEEE TRANSACTIONS ON SEMICONDUCTOR MANUFACTURING, 2018, 31(4). DOI:</w:t>
      </w:r>
      <w:hyperlink r:id="rId5">
        <w:r>
          <w:rPr>
            <w:rStyle w:val="Hyperlink"/>
            <w:color w:val="D8D4CF"/>
          </w:rPr>
          <w:t>10.1109/TSM.2018.2858013</w:t>
        </w:r>
      </w:hyperlink>
      <w:r>
        <w:rPr/>
        <w:t>.</w:t>
      </w:r>
    </w:p>
    <w:p>
      <w:pPr>
        <w:sectPr>
          <w:headerReference w:type="even" r:id="rId6"/>
          <w:headerReference w:type="default" r:id="rId7"/>
          <w:headerReference w:type="first" r:id="rId8"/>
          <w:footerReference w:type="even" r:id="rId9"/>
          <w:footerReference w:type="default" r:id="rId10"/>
          <w:footerReference w:type="first" r:id="rId11"/>
          <w:type w:val="nextPage"/>
          <w:pgSz w:w="11906" w:h="16838"/>
          <w:pgMar w:left="1701" w:right="1701" w:gutter="0" w:header="1134" w:top="2267" w:footer="1134" w:bottom="1693"/>
          <w:pgNumType w:fmt="decimal"/>
          <w:formProt w:val="false"/>
          <w:textDirection w:val="lrTb"/>
          <w:docGrid w:type="default" w:linePitch="100" w:charSpace="0"/>
        </w:sectPr>
      </w:pPr>
    </w:p>
    <w:p>
      <w:pPr>
        <w:pStyle w:val="Normal"/>
        <w:ind w:hanging="0" w:start="0" w:end="0"/>
        <w:rPr/>
      </w:pPr>
      <w:r>
        <w:rPr/>
        <w:t xml:space="preserve">[2] FRANSEN K J C. VAN EEKELEN J A W M. POGROMSKY A. </w:t>
      </w:r>
      <w:r>
        <w:rPr/>
        <w:t>等</w:t>
      </w:r>
      <w:r>
        <w:rPr/>
        <w:t>. A dynamic path planning approach for dense, large, grid-based automated guided vehicle systems[J/OL]. Computers and Operations Research, 2020, 123. DOI:</w:t>
      </w:r>
      <w:hyperlink r:id="rId12">
        <w:r>
          <w:rPr>
            <w:rStyle w:val="Hyperlink"/>
            <w:color w:val="D8D4CF"/>
          </w:rPr>
          <w:t>10.1016/j.cor.2020.105046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[3] </w:t>
      </w:r>
      <w:r>
        <w:rPr/>
        <w:t>张峥炜</w:t>
      </w:r>
      <w:r>
        <w:rPr/>
        <w:t xml:space="preserve">. </w:t>
      </w:r>
      <w:r>
        <w:rPr/>
        <w:t>陈波</w:t>
      </w:r>
      <w:r>
        <w:rPr/>
        <w:t xml:space="preserve">. </w:t>
      </w:r>
      <w:r>
        <w:rPr/>
        <w:t>陈卫东</w:t>
      </w:r>
      <w:r>
        <w:rPr/>
        <w:t xml:space="preserve">. </w:t>
      </w:r>
      <w:r>
        <w:rPr/>
        <w:t xml:space="preserve">时间窗约束下的 </w:t>
      </w:r>
      <w:r>
        <w:rPr/>
        <w:t xml:space="preserve">AGV </w:t>
      </w:r>
      <w:r>
        <w:rPr/>
        <w:t>动态路径规划</w:t>
      </w:r>
      <w:r>
        <w:rPr/>
        <w:t xml:space="preserve">[J]. </w:t>
      </w:r>
      <w:r>
        <w:rPr/>
        <w:t>微型电脑应用</w:t>
      </w:r>
      <w:r>
        <w:rPr/>
        <w:t>, 2016, 32(11).</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[4] </w:t>
      </w:r>
      <w:r>
        <w:rPr/>
        <w:t>李腾</w:t>
      </w:r>
      <w:r>
        <w:rPr/>
        <w:t xml:space="preserve">. </w:t>
      </w:r>
      <w:r>
        <w:rPr/>
        <w:t>丁佩佩</w:t>
      </w:r>
      <w:r>
        <w:rPr/>
        <w:t xml:space="preserve">. </w:t>
      </w:r>
      <w:r>
        <w:rPr/>
        <w:t>张茹兰</w:t>
      </w:r>
      <w:r>
        <w:rPr/>
        <w:t xml:space="preserve">. </w:t>
      </w:r>
      <w:r>
        <w:rPr/>
        <w:t>基于动态避障优先级与预测的多</w:t>
      </w:r>
      <w:r>
        <w:rPr/>
        <w:t>AGV</w:t>
      </w:r>
      <w:r>
        <w:rPr/>
        <w:t>无冲突路径规划</w:t>
      </w:r>
      <w:r>
        <w:rPr/>
        <w:t xml:space="preserve">[J]. </w:t>
      </w:r>
      <w:r>
        <w:rPr/>
        <w:t>系统工程</w:t>
      </w:r>
      <w:r>
        <w:rPr/>
        <w:t>, 2023.</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[5] HART P E. NILSSON N J. RAPHAEL B. A Formal Basis for the Heuristic Determination of Minimum Cost Paths[J/OL]. IEEE Transactions on Systems Science and Cybernetics, 1968, 4(2): 100-107. DOI:</w:t>
      </w:r>
      <w:hyperlink r:id="rId13">
        <w:r>
          <w:rPr>
            <w:rStyle w:val="Hyperlink"/>
            <w:color w:val="D8D4CF"/>
          </w:rPr>
          <w:t>10.1109/TSSC.1968.300136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[6] TANG G. TANG C. CLARAMUNT C. </w:t>
      </w:r>
      <w:r>
        <w:rPr/>
        <w:t>等</w:t>
      </w:r>
      <w:r>
        <w:rPr/>
        <w:t>. Geometric A-Star Algorithm: An Improved A-Star Algorithm for AGV Path Planning in a Port Environment[J/OL]. IEEE Access, 2021, 9: 59196-59210. DOI:</w:t>
      </w:r>
      <w:hyperlink r:id="rId14">
        <w:r>
          <w:rPr>
            <w:rStyle w:val="Hyperlink"/>
            <w:color w:val="D8D4CF"/>
          </w:rPr>
          <w:t>10.1109/ACCESS.2021.3070054</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[7] </w:t>
      </w:r>
      <w:r>
        <w:rPr/>
        <w:t>张艳菊</w:t>
      </w:r>
      <w:r>
        <w:rPr/>
        <w:t xml:space="preserve">. </w:t>
      </w:r>
      <w:r>
        <w:rPr/>
        <w:t>吴俊</w:t>
      </w:r>
      <w:r>
        <w:rPr/>
        <w:t xml:space="preserve">. </w:t>
      </w:r>
      <w:r>
        <w:rPr/>
        <w:t>程锦倩</w:t>
      </w:r>
      <w:r>
        <w:rPr/>
        <w:t xml:space="preserve">. </w:t>
      </w:r>
      <w:r>
        <w:rPr/>
        <w:t>等</w:t>
      </w:r>
      <w:r>
        <w:rPr/>
        <w:t xml:space="preserve">. </w:t>
      </w:r>
      <w:r>
        <w:rPr/>
        <w:t>多搬运任务下考虑碰撞避免的</w:t>
      </w:r>
      <w:r>
        <w:rPr/>
        <w:t>AGV</w:t>
      </w:r>
      <w:r>
        <w:rPr/>
        <w:t>路径规划</w:t>
      </w:r>
      <w:r>
        <w:rPr/>
        <w:t xml:space="preserve">[J/OL]. </w:t>
      </w:r>
      <w:r>
        <w:rPr/>
        <w:t>计算机应用研究</w:t>
      </w:r>
      <w:r>
        <w:rPr/>
        <w:t>, 2023, 41(5). DOI:</w:t>
      </w:r>
      <w:hyperlink r:id="rId15">
        <w:r>
          <w:rPr>
            <w:rStyle w:val="Hyperlink"/>
            <w:color w:val="D8D4CF"/>
          </w:rPr>
          <w:t>10.19734/j.issn.1001-3695.2023.09.0426</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 xml:space="preserve">[8] </w:t>
      </w:r>
      <w:r>
        <w:rPr/>
        <w:t>刘兴宇</w:t>
      </w:r>
      <w:r>
        <w:rPr/>
        <w:t xml:space="preserve">. </w:t>
      </w:r>
      <w:r>
        <w:rPr/>
        <w:t>郭荣化</w:t>
      </w:r>
      <w:r>
        <w:rPr/>
        <w:t xml:space="preserve">. </w:t>
      </w:r>
      <w:r>
        <w:rPr/>
        <w:t>任成才</w:t>
      </w:r>
      <w:r>
        <w:rPr/>
        <w:t xml:space="preserve">. </w:t>
      </w:r>
      <w:r>
        <w:rPr/>
        <w:t>等</w:t>
      </w:r>
      <w:r>
        <w:rPr/>
        <w:t xml:space="preserve">. </w:t>
      </w:r>
      <w:r>
        <w:rPr/>
        <w:t>基于身份匈牙利算法的无人机蜂群分布式目标分配方法</w:t>
      </w:r>
      <w:r>
        <w:rPr/>
        <w:t xml:space="preserve">[J]. </w:t>
      </w:r>
      <w:r>
        <w:rPr/>
        <w:t>兵工学报</w:t>
      </w:r>
      <w:r>
        <w:rPr/>
        <w:t>, 2023, 44(9): 2824-2835.</w:t>
      </w:r>
    </w:p>
    <w:p>
      <w:pPr>
        <w:sectPr>
          <w:type w:val="continuous"/>
          <w:pgSz w:w="11906" w:h="16838"/>
          <w:pgMar w:left="1701" w:right="1701" w:gutter="0" w:header="1134" w:top="2267" w:footer="1134" w:bottom="1693"/>
          <w:formProt w:val="false"/>
          <w:textDirection w:val="lrTb"/>
          <w:docGrid w:type="default" w:linePitch="100" w:charSpace="0"/>
        </w:sectPr>
      </w:pPr>
    </w:p>
    <w:p>
      <w:pPr>
        <w:pStyle w:val="Normal"/>
        <w:ind w:hanging="0" w:start="0" w:end="0"/>
        <w:rPr/>
      </w:pPr>
      <w:r>
        <w:rPr/>
        <w:t>[9] DIJKSTRA E W. A note on two problems in connexion with graphs[J/OL]. Numerische Mathematik, 1959, 1(1): 269-271. DOI:</w:t>
      </w:r>
      <w:hyperlink r:id="rId16">
        <w:r>
          <w:rPr>
            <w:rStyle w:val="Hyperlink"/>
            <w:color w:val="D8D4CF"/>
          </w:rPr>
          <w:t>10.1007/BF01386390</w:t>
        </w:r>
      </w:hyperlink>
      <w:r>
        <w:rPr/>
        <w:t>.</w:t>
      </w:r>
    </w:p>
    <w:p>
      <w:pPr>
        <w:sectPr>
          <w:type w:val="continuous"/>
          <w:pgSz w:w="11906" w:h="16838"/>
          <w:pgMar w:left="1701" w:right="1701" w:gutter="0" w:header="1134" w:top="2267" w:footer="1134" w:bottom="1693"/>
          <w:formProt w:val="false"/>
          <w:textDirection w:val="lrTb"/>
          <w:docGrid w:type="default" w:linePitch="100" w:charSpace="0"/>
        </w:sectPr>
      </w:pPr>
    </w:p>
    <w:p>
      <w:pPr>
        <w:pStyle w:val="BodyText"/>
        <w:spacing w:before="0" w:after="140"/>
        <w:rPr/>
      </w:pPr>
      <w:r>
        <w:rPr/>
      </w:r>
    </w:p>
    <w:sectPr>
      <w:type w:val="continuous"/>
      <w:pgSz w:w="11906" w:h="16838"/>
      <w:pgMar w:left="1701" w:right="1701" w:gutter="0" w:header="1134" w:top="2267" w:footer="1134" w:bottom="1693"/>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6"/>
    <w:family w:val="roman"/>
    <w:pitch w:val="variable"/>
  </w:font>
  <w:font w:name="Times New Roman">
    <w:charset w:val="86"/>
    <w:family w:val="swiss"/>
    <w:pitch w:val="variable"/>
  </w:font>
  <w:font w:name="OpenSymbol">
    <w:altName w:val="Arial Unicode MS"/>
    <w:charset w:val="86"/>
    <w:family w:val="roman"/>
    <w:pitch w:val="variable"/>
  </w:font>
  <w:font w:name="Liberation Mono">
    <w:altName w:val="Courier New"/>
    <w:charset w:val="86"/>
    <w:family w:val="roman"/>
    <w:pitch w:val="variable"/>
  </w:font>
  <w:font w:name="Liberation Sans">
    <w:altName w:val="Arial"/>
    <w:charset w:val="86"/>
    <w:family w:val="roman"/>
    <w:pitch w:val="variable"/>
  </w:font>
  <w:font w:name="Times New Roman">
    <w:charset w:val="86"/>
    <w:family w:val="roman"/>
    <w:pitch w:val="variable"/>
  </w:font>
  <w:font w:name="SimSun">
    <w:charset w:val="86"/>
    <w:family w:val="roman"/>
    <w:pitch w:val="variable"/>
  </w:font>
  <w:font w:name="宋体">
    <w:altName w:val="SimSun"/>
    <w:charset w:val="86"/>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5" w:name="PageNumWizard_FOOTER_默认页面样式2"/>
    <w:r>
      <w:rPr/>
      <w:fldChar w:fldCharType="begin"/>
    </w:r>
    <w:r>
      <w:rPr/>
      <w:instrText xml:space="preserve"> PAGE </w:instrText>
    </w:r>
    <w:r>
      <w:rPr/>
      <w:fldChar w:fldCharType="separate"/>
    </w:r>
    <w:r>
      <w:rPr/>
      <w:t>1</w:t>
    </w:r>
    <w:r>
      <w:rPr/>
      <w:fldChar w:fldCharType="end"/>
    </w:r>
    <w:bookmarkEnd w:id="3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end"/>
      <w:rPr/>
    </w:pPr>
    <w:bookmarkStart w:id="36" w:name="PageNumWizard_FOOTER_默认页面样式2"/>
    <w:r>
      <w:rPr/>
      <w:fldChar w:fldCharType="begin"/>
    </w:r>
    <w:r>
      <w:rPr/>
      <w:instrText xml:space="preserve"> PAGE </w:instrText>
    </w:r>
    <w:r>
      <w:rPr/>
      <w:fldChar w:fldCharType="separate"/>
    </w:r>
    <w:r>
      <w:rPr/>
      <w:t>1</w:t>
    </w:r>
    <w:r>
      <w:rPr/>
      <w:fldChar w:fldCharType="end"/>
    </w:r>
    <w:bookmarkEnd w:id="36"/>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bidi w:val="0"/>
      <w:jc w:val="center"/>
      <w:rPr/>
    </w:pPr>
    <w:r>
      <w:rPr/>
      <w:t>吉林大学 软件学院 毕业论文</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9">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1">
    <w:lvl w:ilvl="0">
      <w:start w:val="1"/>
      <w:numFmt w:val="decimal"/>
      <w:suff w:val="nothing"/>
      <w:lvlText w:val="%1."/>
      <w:lvlJc w:val="start"/>
      <w:pPr>
        <w:tabs>
          <w:tab w:val="num" w:pos="0"/>
        </w:tabs>
        <w:ind w:start="709" w:hanging="0"/>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4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Lucida Sans"/>
      <w:color w:val="auto"/>
      <w:kern w:val="2"/>
      <w:sz w:val="24"/>
      <w:szCs w:val="24"/>
      <w:lang w:val="en-US" w:eastAsia="zh-CN" w:bidi="hi-IN"/>
    </w:rPr>
  </w:style>
  <w:style w:type="paragraph" w:styleId="Heading1">
    <w:name w:val="Heading 1"/>
    <w:basedOn w:val="Style15"/>
    <w:next w:val="BodyText"/>
    <w:qFormat/>
    <w:pPr>
      <w:spacing w:before="240" w:after="120"/>
      <w:jc w:val="center"/>
      <w:outlineLvl w:val="0"/>
    </w:pPr>
    <w:rPr>
      <w:rFonts w:ascii="Times New Roman" w:hAnsi="Times New Roman" w:eastAsia="宋体" w:cs="Lucida Sans"/>
      <w:b/>
      <w:bCs/>
      <w:sz w:val="32"/>
      <w:szCs w:val="48"/>
    </w:rPr>
  </w:style>
  <w:style w:type="paragraph" w:styleId="Heading2">
    <w:name w:val="Heading 2"/>
    <w:basedOn w:val="Style15"/>
    <w:next w:val="BodyText"/>
    <w:qFormat/>
    <w:pPr>
      <w:numPr>
        <w:ilvl w:val="1"/>
        <w:numId w:val="2"/>
      </w:numPr>
      <w:spacing w:before="200" w:after="120"/>
      <w:outlineLvl w:val="1"/>
    </w:pPr>
    <w:rPr>
      <w:rFonts w:ascii="Times New Roman" w:hAnsi="Times New Roman" w:eastAsia="宋体"/>
      <w:b/>
      <w:bCs/>
      <w:sz w:val="28"/>
      <w:szCs w:val="32"/>
    </w:rPr>
  </w:style>
  <w:style w:type="paragraph" w:styleId="Heading3">
    <w:name w:val="Heading 3"/>
    <w:basedOn w:val="Style15"/>
    <w:next w:val="BodyText"/>
    <w:qFormat/>
    <w:pPr>
      <w:numPr>
        <w:ilvl w:val="2"/>
        <w:numId w:val="2"/>
      </w:numPr>
      <w:spacing w:before="140" w:after="120"/>
      <w:outlineLvl w:val="2"/>
    </w:pPr>
    <w:rPr>
      <w:rFonts w:ascii="Times New Roman" w:hAnsi="Times New Roman" w:eastAsia="宋体"/>
      <w:b/>
      <w:bCs/>
      <w:i w:val="false"/>
      <w:sz w:val="24"/>
      <w:szCs w:val="28"/>
    </w:rPr>
  </w:style>
  <w:style w:type="character" w:styleId="Style11">
    <w:name w:val="项目符号"/>
    <w:qFormat/>
    <w:rPr>
      <w:rFonts w:ascii="OpenSymbol" w:hAnsi="OpenSymbol" w:eastAsia="OpenSymbol" w:cs="OpenSymbol"/>
    </w:rPr>
  </w:style>
  <w:style w:type="character" w:styleId="Hyperlink">
    <w:name w:val="Hyperlink"/>
    <w:rPr>
      <w:color w:val="000080"/>
      <w:u w:val="single"/>
    </w:rPr>
  </w:style>
  <w:style w:type="character" w:styleId="Style12">
    <w:name w:val="源文本"/>
    <w:qFormat/>
    <w:rPr>
      <w:rFonts w:ascii="Liberation Mono" w:hAnsi="Liberation Mono" w:eastAsia="新宋体" w:cs="Liberation Mono"/>
    </w:rPr>
  </w:style>
  <w:style w:type="character" w:styleId="Style13">
    <w:name w:val="编号符号"/>
    <w:qFormat/>
    <w:rPr/>
  </w:style>
  <w:style w:type="character" w:styleId="FollowedHyperlink">
    <w:name w:val="FollowedHyperlink"/>
    <w:rPr>
      <w:color w:val="800000"/>
      <w:u w:val="single"/>
    </w:rPr>
  </w:style>
  <w:style w:type="character" w:styleId="Style14">
    <w:name w:val="索引链接"/>
    <w:qFormat/>
    <w:rPr/>
  </w:style>
  <w:style w:type="paragraph" w:styleId="Style15">
    <w:name w:val="标题样式"/>
    <w:basedOn w:val="Normal"/>
    <w:next w:val="BodyText"/>
    <w:qFormat/>
    <w:pPr>
      <w:keepNext w:val="true"/>
      <w:spacing w:before="240" w:after="120"/>
    </w:pPr>
    <w:rPr>
      <w:rFonts w:ascii="Liberation Sans" w:hAnsi="Liberation Sans" w:eastAsia="微软雅黑"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Style16">
    <w:name w:val="索引"/>
    <w:basedOn w:val="Normal"/>
    <w:qFormat/>
    <w:pPr>
      <w:suppressLineNumbers/>
    </w:pPr>
    <w:rPr>
      <w:rFonts w:cs="Lucida Sans"/>
    </w:rPr>
  </w:style>
  <w:style w:type="paragraph" w:styleId="Style17">
    <w:name w:val="页眉与页脚"/>
    <w:basedOn w:val="Normal"/>
    <w:qFormat/>
    <w:pPr>
      <w:suppressLineNumbers/>
      <w:tabs>
        <w:tab w:val="clear" w:pos="420"/>
        <w:tab w:val="center" w:pos="4252" w:leader="none"/>
        <w:tab w:val="right" w:pos="8504" w:leader="none"/>
      </w:tabs>
    </w:pPr>
    <w:rPr/>
  </w:style>
  <w:style w:type="paragraph" w:styleId="Header">
    <w:name w:val="Header"/>
    <w:basedOn w:val="Style17"/>
    <w:pPr>
      <w:suppressLineNumbers/>
    </w:pPr>
    <w:rPr/>
  </w:style>
  <w:style w:type="paragraph" w:styleId="Footer">
    <w:name w:val="Footer"/>
    <w:basedOn w:val="Style17"/>
    <w:pPr>
      <w:suppressLineNumbers/>
    </w:pPr>
    <w:rPr/>
  </w:style>
  <w:style w:type="paragraph" w:styleId="BodyTextIndent">
    <w:name w:val="Body Text Indent"/>
    <w:basedOn w:val="BodyText"/>
    <w:pPr>
      <w:spacing w:lineRule="auto" w:line="360"/>
      <w:ind w:hanging="0" w:start="0"/>
    </w:pPr>
    <w:rPr>
      <w:rFonts w:ascii="Times New Roman" w:hAnsi="Times New Roman" w:eastAsia="宋体"/>
    </w:rPr>
  </w:style>
  <w:style w:type="paragraph" w:styleId="Subtitle">
    <w:name w:val="Subtitle"/>
    <w:basedOn w:val="Style15"/>
    <w:next w:val="BodyText"/>
    <w:qFormat/>
    <w:pPr>
      <w:spacing w:before="60" w:after="120"/>
      <w:jc w:val="center"/>
    </w:pPr>
    <w:rPr>
      <w:rFonts w:ascii="Times New Roman" w:hAnsi="Times New Roman" w:eastAsia="宋体"/>
      <w:b/>
      <w:i w:val="false"/>
      <w:sz w:val="28"/>
      <w:szCs w:val="36"/>
    </w:rPr>
  </w:style>
  <w:style w:type="paragraph" w:styleId="Signature">
    <w:name w:val="Signature"/>
    <w:basedOn w:val="Normal"/>
    <w:pPr>
      <w:suppressLineNumbers/>
      <w:jc w:val="end"/>
    </w:pPr>
    <w:rPr>
      <w:rFonts w:ascii="Times New Roman" w:hAnsi="Times New Roman" w:eastAsia="宋体"/>
      <w:sz w:val="30"/>
    </w:rPr>
  </w:style>
  <w:style w:type="paragraph" w:styleId="Title">
    <w:name w:val="Title"/>
    <w:basedOn w:val="Style15"/>
    <w:next w:val="BodyText"/>
    <w:qFormat/>
    <w:pPr>
      <w:jc w:val="center"/>
    </w:pPr>
    <w:rPr>
      <w:rFonts w:ascii="Times New Roman" w:hAnsi="Times New Roman" w:eastAsia="宋体"/>
      <w:b w:val="false"/>
      <w:bCs/>
      <w:sz w:val="30"/>
      <w:szCs w:val="56"/>
    </w:rPr>
  </w:style>
  <w:style w:type="paragraph" w:styleId="BodyTextFirstIndent">
    <w:name w:val="Body Text First Indent"/>
    <w:basedOn w:val="BodyText"/>
    <w:pPr>
      <w:ind w:firstLine="283" w:start="0"/>
    </w:pPr>
    <w:rPr/>
  </w:style>
  <w:style w:type="paragraph" w:styleId="Style18">
    <w:name w:val="表格内容"/>
    <w:basedOn w:val="Normal"/>
    <w:qFormat/>
    <w:pPr>
      <w:widowControl w:val="false"/>
      <w:suppressLineNumbers/>
    </w:pPr>
    <w:rPr/>
  </w:style>
  <w:style w:type="paragraph" w:styleId="Style19">
    <w:name w:val="表格标题"/>
    <w:basedOn w:val="Style18"/>
    <w:qFormat/>
    <w:pPr>
      <w:suppressLineNumbers/>
      <w:jc w:val="center"/>
    </w:pPr>
    <w:rPr>
      <w:b/>
      <w:bCs/>
    </w:rPr>
  </w:style>
  <w:style w:type="paragraph" w:styleId="Style20">
    <w:name w:val="预设定格式的文本"/>
    <w:basedOn w:val="Normal"/>
    <w:qFormat/>
    <w:pPr>
      <w:spacing w:before="0" w:after="0"/>
    </w:pPr>
    <w:rPr>
      <w:rFonts w:ascii="Liberation Mono" w:hAnsi="Liberation Mono" w:eastAsia="新宋体" w:cs="Liberation Mono"/>
      <w:sz w:val="20"/>
      <w:szCs w:val="20"/>
    </w:rPr>
  </w:style>
  <w:style w:type="paragraph" w:styleId="IndexHeading">
    <w:name w:val="Index Heading"/>
    <w:basedOn w:val="Style15"/>
    <w:pPr>
      <w:suppressLineNumbers/>
      <w:ind w:hanging="0" w:start="0"/>
    </w:pPr>
    <w:rPr>
      <w:b/>
      <w:bCs/>
      <w:sz w:val="32"/>
      <w:szCs w:val="32"/>
    </w:rPr>
  </w:style>
  <w:style w:type="paragraph" w:styleId="TOCHeading">
    <w:name w:val="TOC Heading"/>
    <w:basedOn w:val="IndexHeading"/>
    <w:qFormat/>
    <w:pPr>
      <w:suppressLineNumbers/>
      <w:ind w:hanging="0" w:start="0"/>
    </w:pPr>
    <w:rPr>
      <w:b/>
      <w:bCs/>
      <w:sz w:val="32"/>
      <w:szCs w:val="32"/>
    </w:rPr>
  </w:style>
  <w:style w:type="paragraph" w:styleId="TOC2">
    <w:name w:val="TOC 2"/>
    <w:basedOn w:val="Style16"/>
    <w:pPr>
      <w:tabs>
        <w:tab w:val="clear" w:pos="420"/>
        <w:tab w:val="right" w:pos="8221" w:leader="dot"/>
      </w:tabs>
      <w:ind w:hanging="0" w:start="283"/>
    </w:pPr>
    <w:rPr/>
  </w:style>
  <w:style w:type="paragraph" w:styleId="TOC1">
    <w:name w:val="TOC 1"/>
    <w:basedOn w:val="Style16"/>
    <w:pPr>
      <w:tabs>
        <w:tab w:val="clear" w:pos="420"/>
        <w:tab w:val="right" w:pos="8504" w:leader="dot"/>
      </w:tabs>
      <w:ind w:hanging="0" w:start="0"/>
    </w:pPr>
    <w:rPr/>
  </w:style>
  <w:style w:type="paragraph" w:styleId="TOC3">
    <w:name w:val="TOC 3"/>
    <w:basedOn w:val="Style16"/>
    <w:pPr>
      <w:tabs>
        <w:tab w:val="clear" w:pos="420"/>
        <w:tab w:val="right" w:pos="7937" w:leader="dot"/>
      </w:tabs>
      <w:ind w:hanging="0" w:start="567"/>
    </w:pPr>
    <w:rPr/>
  </w:style>
  <w:style w:type="paragraph" w:styleId="EnvelopeAddress">
    <w:name w:val="Envelope Address"/>
    <w:basedOn w:val="Normal"/>
    <w:pPr>
      <w:suppressLineNumbers/>
      <w:spacing w:before="0" w:after="60"/>
    </w:pPr>
    <w:rPr/>
  </w:style>
  <w:style w:type="paragraph" w:styleId="Style21">
    <w:name w:val="批注"/>
    <w:basedOn w:val="Normal"/>
    <w:qFormat/>
    <w:pPr/>
    <w:rPr>
      <w:sz w:val="20"/>
      <w:szCs w:val="20"/>
    </w:rPr>
  </w:style>
  <w:style w:type="paragraph" w:styleId="Style22">
    <w:name w:val="列表内容"/>
    <w:basedOn w:val="Normal"/>
    <w:qFormat/>
    <w:pPr>
      <w:ind w:start="567"/>
    </w:pPr>
    <w:rPr/>
  </w:style>
  <w:style w:type="paragraph" w:styleId="Style23">
    <w:name w:val="列表标题"/>
    <w:basedOn w:val="Normal"/>
    <w:next w:val="Style22"/>
    <w:qFormat/>
    <w:pPr>
      <w:ind w:start="0"/>
    </w:pPr>
    <w:rPr/>
  </w:style>
  <w:style w:type="paragraph" w:styleId="Style24">
    <w:name w:val="框架内容"/>
    <w:basedOn w:val="Normal"/>
    <w:qFormat/>
    <w:pPr/>
    <w:rPr/>
  </w:style>
  <w:style w:type="paragraph" w:styleId="Salutation">
    <w:name w:val="Salutation"/>
    <w:basedOn w:val="Normal"/>
    <w:pPr>
      <w:suppressLineNumbers/>
    </w:pPr>
    <w:rPr>
      <w:rFonts w:ascii="Times New Roman" w:hAnsi="Times New Roman" w:eastAsia="宋体"/>
      <w:b/>
      <w:sz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i6in9muyou/ungr-dstt" TargetMode="External"/><Relationship Id="rId4" Type="http://schemas.openxmlformats.org/officeDocument/2006/relationships/image" Target="media/image2.png"/><Relationship Id="rId5" Type="http://schemas.openxmlformats.org/officeDocument/2006/relationships/hyperlink" Target="https://doi.org/10.1109/TSM.2018.2858013"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s://doi.org/10.1016/j.cor.2020.105046" TargetMode="External"/><Relationship Id="rId13" Type="http://schemas.openxmlformats.org/officeDocument/2006/relationships/hyperlink" Target="https://doi.org/10.1109/TSSC.1968.300136" TargetMode="External"/><Relationship Id="rId14" Type="http://schemas.openxmlformats.org/officeDocument/2006/relationships/hyperlink" Target="https://doi.org/10.1109/ACCESS.2021.3070054" TargetMode="External"/><Relationship Id="rId15" Type="http://schemas.openxmlformats.org/officeDocument/2006/relationships/hyperlink" Target="https://doi.org/10.19734/j.issn.1001-3695.2023.09.0426" TargetMode="External"/><Relationship Id="rId16" Type="http://schemas.openxmlformats.org/officeDocument/2006/relationships/hyperlink" Target="https://doi.org/10.1007/BF01386390"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393</TotalTime>
  <Application>LibreOffice/24.2.2.2$Windows_X86_64 LibreOffice_project/d56cc158d8a96260b836f100ef4b4ef25d6f1a01</Application>
  <AppVersion>15.0000</AppVersion>
  <Pages>28</Pages>
  <Words>10682</Words>
  <Characters>16239</Characters>
  <CharactersWithSpaces>17933</CharactersWithSpaces>
  <Paragraphs>598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2024-05-30T19:58:00Z</dcterms:created>
  <dc:creator/>
  <dc:description/>
  <dc:language>zh-CN</dc:language>
  <cp:lastModifiedBy/>
  <cp:lastPrinted>2024-06-02T20:45:02Z</cp:lastPrinted>
  <dcterms:modified xsi:type="dcterms:W3CDTF">2024-06-03T14:57:01Z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file>