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numPr>
          <w:ilvl w:val="0"/>
          <w:numId w:val="1"/>
        </w:numPr>
        <w:spacing w:before="240" w:after="120"/>
        <w:rPr/>
      </w:pPr>
      <w:hyperlink r:id="rId2">
        <w:r>
          <w:rPr>
            <w:rStyle w:val="Internet"/>
            <w:rFonts w:ascii="Verdana;Geneva;Arial;Helvetica;sans-serif" w:hAnsi="Verdana;Geneva;Arial;Helvetica;sans-serif"/>
            <w:b/>
            <w:i w:val="false"/>
            <w:sz w:val="42"/>
          </w:rPr>
          <w:t>http://www.cnblogs.com/alisecurity/p/5939336.html</w:t>
        </w:r>
      </w:hyperlink>
    </w:p>
    <w:p>
      <w:pPr>
        <w:pStyle w:val="Style13"/>
        <w:rPr>
          <w:rFonts w:ascii="Verdana;Geneva;Arial;Helvetica;sans-serif" w:hAnsi="Verdana;Geneva;Arial;Helvetica;sans-serif"/>
          <w:b/>
          <w:b/>
          <w:i w:val="false"/>
          <w:i w:val="false"/>
          <w:sz w:val="42"/>
        </w:rPr>
      </w:pPr>
      <w:r>
        <w:rPr>
          <w:rFonts w:ascii="Verdana;Geneva;Arial;Helvetica;sans-serif" w:hAnsi="Verdana;Geneva;Arial;Helvetica;sans-serif"/>
          <w:b/>
          <w:i w:val="false"/>
          <w:sz w:val="42"/>
        </w:rPr>
      </w:r>
    </w:p>
    <w:p>
      <w:pPr>
        <w:pStyle w:val="1"/>
        <w:numPr>
          <w:ilvl w:val="0"/>
          <w:numId w:val="1"/>
        </w:numPr>
        <w:rPr/>
      </w:pPr>
      <w:hyperlink r:id="rId3">
        <w:bookmarkStart w:id="0" w:name="tagline"/>
        <w:bookmarkStart w:id="1" w:name="Header1_HeaderTitle"/>
        <w:bookmarkEnd w:id="0"/>
        <w:bookmarkEnd w:id="1"/>
        <w:r>
          <w:rPr>
            <w:rStyle w:val="Internet"/>
            <w:rFonts w:eastAsia="Verdana;Geneva;Arial;Helvetica;sans-serif"/>
            <w:b w:val="false"/>
            <w:i w:val="false"/>
            <w:caps w:val="false"/>
            <w:smallCaps w:val="false"/>
            <w:strike w:val="false"/>
            <w:dstrike w:val="false"/>
            <w:color w:val="336699"/>
            <w:spacing w:val="0"/>
            <w:sz w:val="33"/>
            <w:u w:val="none"/>
            <w:effect w:val="none"/>
          </w:rPr>
          <w:t>阿里移动安全</w:t>
        </w:r>
      </w:hyperlink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2"/>
        <w:widowControl/>
        <w:numPr>
          <w:ilvl w:val="1"/>
          <w:numId w:val="1"/>
        </w:numPr>
        <w:spacing w:before="0" w:after="150"/>
        <w:ind w:left="0" w:right="0" w:hanging="0"/>
        <w:rPr/>
      </w:pPr>
      <w:hyperlink r:id="rId4">
        <w:bookmarkStart w:id="2" w:name="cb_post_title_url"/>
        <w:bookmarkEnd w:id="2"/>
        <w:r>
          <w:rPr>
            <w:rStyle w:val="Internet"/>
            <w:rFonts w:ascii="Verdana;Geneva;Arial;Helvetica;sans-serif" w:hAnsi="Verdana;Geneva;Arial;Helvetica;sans-serif"/>
            <w:b/>
            <w:i w:val="false"/>
            <w:caps w:val="false"/>
            <w:smallCaps w:val="false"/>
            <w:color w:val="336699"/>
            <w:spacing w:val="0"/>
            <w:sz w:val="20"/>
            <w:u w:val="single"/>
          </w:rPr>
          <w:t>Android</w:t>
        </w:r>
        <w:r>
          <w:rPr>
            <w:rStyle w:val="Internet"/>
            <w:rFonts w:eastAsia="Verdana;Geneva;Arial;Helvetica;sans-serif"/>
            <w:b/>
            <w:i w:val="false"/>
            <w:caps w:val="false"/>
            <w:smallCaps w:val="false"/>
            <w:color w:val="336699"/>
            <w:spacing w:val="0"/>
            <w:sz w:val="20"/>
            <w:u w:val="single"/>
          </w:rPr>
          <w:t>安全开发之安全使用</w:t>
        </w:r>
        <w:r>
          <w:rPr>
            <w:rStyle w:val="Internet"/>
            <w:rFonts w:ascii="Verdana;Geneva;Arial;Helvetica;sans-serif" w:hAnsi="Verdana;Geneva;Arial;Helvetica;sans-serif"/>
            <w:b/>
            <w:i w:val="false"/>
            <w:caps w:val="false"/>
            <w:smallCaps w:val="false"/>
            <w:color w:val="336699"/>
            <w:spacing w:val="0"/>
            <w:sz w:val="20"/>
            <w:u w:val="single"/>
          </w:rPr>
          <w:t>HTTPS</w:t>
        </w:r>
      </w:hyperlink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p>
      <w:pPr>
        <w:pStyle w:val="1"/>
        <w:widowControl/>
        <w:numPr>
          <w:ilvl w:val="0"/>
          <w:numId w:val="1"/>
        </w:numPr>
        <w:spacing w:lineRule="auto" w:line="360" w:before="150" w:after="150"/>
        <w:ind w:left="0" w:right="0" w:hanging="0"/>
        <w:rPr/>
      </w:pPr>
      <w:bookmarkStart w:id="3" w:name="android安全开发之安全使用https"/>
      <w:bookmarkEnd w:id="3"/>
      <w:r>
        <w:rPr>
          <w:b/>
          <w:sz w:val="42"/>
        </w:rPr>
        <w:t>Android</w:t>
      </w:r>
      <w:r>
        <w:rPr>
          <w:b/>
          <w:sz w:val="42"/>
        </w:rPr>
        <w:t>安全开发之安全使用</w:t>
      </w:r>
      <w:r>
        <w:rPr>
          <w:b/>
          <w:sz w:val="42"/>
        </w:rPr>
        <w:t>HTTPS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20955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/>
        <w:numPr>
          <w:ilvl w:val="0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4" w:name="https简介"/>
      <w:bookmarkEnd w:id="4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1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、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HTTPS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简介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阿里聚安全的应用漏洞扫描器中有证书弱校验、主机名弱校验、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webview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未校验证书的检测项，这些检测项是针对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采用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通信时容易出现风险的地方而设。接下来介绍一下安全使用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的相关内容。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5" w:name="为何需要https"/>
      <w:bookmarkEnd w:id="5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 xml:space="preserve">1.1 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为何需要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协议是没有加密的明文传输协议，如果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采用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传输数据，则会泄露传输内容，可能被中间人劫持，修改传输的内容。如下图所示就是典型的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 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通信被运营商劫持修改，插入广告：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38400" cy="434340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上图是在我的住处，用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WiFi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打开某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，页面底部出现了一个拆红包的广告，点开以后是一个安装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的页面，如果我用联通的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4G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网络打开，就不会出现这种情况，说明小区运营商劫持了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通信，往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的通信中加入了自己的推广内容，还有一些低俗的推广广告，这很影响用户体验。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一些别有用心的人通过搭建公共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WiFi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，进行流量劫持、嗅探，可以获得通过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HTTP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传输的敏感信息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为了保护用户的信息安全、保护自己的商业利益，减少攻击面，我们需要保障通信信道的安全，采用开发方便的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是比较好的方式，比用私有协议要好，省时省力。但是如果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使用不当，就很难起到应有的保护效果。乌云上有很多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 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使用不当导致产生风险的例子，如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wooyun-2010-079358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、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wooyun-2010-081966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、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wooyun-2010-080117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，有兴趣的话可以去找找看看。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6" w:name="https通信原理"/>
      <w:bookmarkEnd w:id="6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1.2 HTTPS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通信原理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 over SSL/TLS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是应用层协议，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TCP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是传输层协议，在应用层和传输层之间，增加了一个安全套接层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SSL/TLS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5735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SSL/TLS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层负责客户端和服务器之间的加解密算法协商、密钥交换、通信连接的建立，安全连接的建立过程如下所示：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32435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HPPTS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握手协议有很丰富的内容，建议读者使用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wireshark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抓包进行分析，由于篇幅所限，这里不再进一步深入。</w:t>
      </w:r>
    </w:p>
    <w:p>
      <w:pPr>
        <w:pStyle w:val="1"/>
        <w:widowControl/>
        <w:numPr>
          <w:ilvl w:val="0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7" w:name="如何使用https"/>
      <w:bookmarkEnd w:id="7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2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、如何使用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HTTPS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8" w:name="数字证书ca与https"/>
      <w:bookmarkEnd w:id="8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 xml:space="preserve">2.1 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数字证书、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CA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与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信息安全的基础依赖密码学，密码学涉及算法和密钥，算法一般是公开的，而密钥需要得到妥善的保护，密钥如何产生、分配、使用和回收，这涉及公钥基础设施。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公钥基础设施（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PKI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）是一组由硬件、软件、参与者、管理政策与流程组成的基础架构，其目的在于创造、管理、分配、使用、存储以及撤销数字证书。公钥存储在数字证书中，标准的数字证书一般由可信数字证书认证机构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(CA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，根证书颁发机构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签发，此证书将用户的身份跟公钥链接在一起。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必须保证其签发的每个证书的用户身份是唯一的。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链接关系（证书链）通过注册和发布过程创建，取决于担保级别，链接关系可能由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的各种软件或在人为监督下完成。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PKI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的确定链接关系的这一角色称为注册管理中心（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，也称中级证书颁发机构或者中间机构）。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确保公钥和个人身份链接，可以防抵赖。如果没有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Root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证书遭到破坏或者泄露，由此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颁发的其他证书就全部失去了安全性，所以现在主流的商业数字证书机构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一般都是提供三级证书，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Root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证书签发中级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证书，由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证书签发用户使用的证书。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X509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证书链，左边的是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根证书，中间的是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中间机构，右边的是用户：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438150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www.google.com.hk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网站的证书链如下，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证书机构是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GeoTrust Global 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RA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机构是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Google Internet Authority G2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，网站的证书为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*.google.com.hk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227647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通信所用到的证书由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提供，需要在服务器中进行相应的设置才能生效。另外在我们的客户端设备中，只要访问的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的网站所用的证书是可信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根证书签发的，如果这些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又在浏览器或者操作系统的根信任列表中，就可以直接访问，而如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12306.cn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网站，它的证书是非可信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提供的，是自己签发的，所以在用谷歌浏览器打开时，会提示“您的连接不是私密连接”，证书是非可信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颁发的：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533400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所以在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12306.cn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的网站首页会提示为了我们的购票顺利，请下载安装它的根证书，操作系统安装后，就不会再有上图的提示了。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9" w:name="自有数字证书的生成"/>
      <w:bookmarkEnd w:id="9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 xml:space="preserve">2.2 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自有数字证书的生成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网站所用的证书可向可信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机构申请，不过这一类基本上都是商业机构，申请证书需要缴费，一般是按年缴费，费用因为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机构的不同而不同。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如果只是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APP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与后台服务器进行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HTTPS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通信，可以使用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openssl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CC0000"/>
          <w:spacing w:val="0"/>
          <w:sz w:val="20"/>
        </w:rPr>
        <w:t>工具生成自签发的数字证书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，可以节约费用，不过得妥善保护好证书私钥，不能泄露或者丢失。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通信所用的数字证书格式为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X.509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。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FF"/>
          <w:spacing w:val="0"/>
          <w:sz w:val="20"/>
        </w:rPr>
        <w:t>自签发数字证书步骤如下：</w:t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Style w:val="Style10"/>
          <w:rFonts w:eastAsia="Noto Sans CJK SC Black" w:ascii="Noto Sans CJK SC Black" w:hAnsi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Step1 </w:t>
      </w:r>
      <w:r>
        <w:rPr>
          <w:rStyle w:val="Style10"/>
          <w:rFonts w:ascii="Noto Sans CJK SC Black" w:hAnsi="Noto Sans CJK SC Black" w:eastAsia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生成自己的</w:t>
      </w:r>
      <w:r>
        <w:rPr>
          <w:rStyle w:val="Style10"/>
          <w:rFonts w:eastAsia="Noto Sans CJK SC Black" w:ascii="Noto Sans CJK SC Black" w:hAnsi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CA</w:t>
      </w:r>
      <w:r>
        <w:rPr>
          <w:rStyle w:val="Style10"/>
          <w:rFonts w:ascii="Noto Sans CJK SC Black" w:hAnsi="Noto Sans CJK SC Black" w:eastAsia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根证书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生成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私钥文件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ca.key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genrsa -out ca.key 1024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生成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X.509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证书签名请求文件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ca.csr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req -new -key ca_private.key -out ca.csr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在生成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ca.csr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的过程中，会让输入一些组织信息等。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生成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X.509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格式的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根证书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ca_public.crt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（公钥证书）：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x509 -req -in ca.csr -signkey ca_private.key -out ca_public.crt</w:t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Style w:val="Style10"/>
          <w:rFonts w:eastAsia="Noto Sans CJK SC Black" w:ascii="Noto Sans CJK SC Black" w:hAnsi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Step2 </w:t>
      </w:r>
      <w:r>
        <w:rPr>
          <w:rStyle w:val="Style10"/>
          <w:rFonts w:ascii="Noto Sans CJK SC Black" w:hAnsi="Noto Sans CJK SC Black" w:eastAsia="Noto Sans CJK SC Black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生成服务端证书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先生成服务器私钥文件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server_private.key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genrsa -out server_private.key 1024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根据服务器私钥生成服务器公钥文件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server_public.pem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rsa -in server_private.key -pubout -out server_public.pem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服务器端需要向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机构申请签名证书，在申请签名证书之前依然是创建自己的证书签名请求文件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server.csr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req -new -key server_prviate.key -out server.csr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34575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对于用于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CSR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Common Name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必须和网站域名一致，以便之后进行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Host Name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校验。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服务器端用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server.csr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文件向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申请证书，签名过程需要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的公钥证书和私钥参与，最终颁发一个带有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签名的服务器端证书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server.crt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x509 -req -CA ca_public.crt -CAkey ca_private.key -CAcreateserial -in server.csr -out server.crt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如果服务器端还想校验客户端的证书，可以按生成服务器端证书的形式来生成客户端证书。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openssl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查看证书信息：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x509 -in server.crt -text -noout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web.py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搭建一个简单的服务器测试生成的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server.crt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，文件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webpytest.py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为：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281813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在本地运行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服务器程序：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python webpytest.py 1234</w:t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safari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浏览器中输入 </w:t>
      </w:r>
      <w:hyperlink r:id="rId14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https://0.0.0.0:1234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 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，提示此证书无效（主机名不相符），因为在生成服务器端证书签名请求文件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server.csr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时，在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Common Name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中输入的是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localhost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，与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0.0.0.0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不符：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381952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safari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浏览器中输入 </w:t>
      </w:r>
      <w:hyperlink r:id="rId16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https://localhost:1234</w:t>
        </w:r>
      </w:hyperlink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 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，不再提示主机名不相符了，而是提示此证书是由未知颁发机构签名的，因为是私有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签发的证书，私有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不在浏览器或者操作系统的的根信任列表中：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389572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还可用以下命令查看网站证书信息：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br/>
        <w:t>openssl s_client -connect localhost:1234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服务器端搭建成功，接下来讲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客户端怎么和服务端进行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通信。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10" w:name="使用httpsurlconnection进行https通信"/>
      <w:bookmarkEnd w:id="10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 xml:space="preserve">2.3 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使用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HttpsURLConnection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进行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通信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官网给出了使用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HttpsURLConnection API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访问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的网站示例：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1047750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此方法的特点：</w:t>
      </w:r>
    </w:p>
    <w:p>
      <w:pPr>
        <w:pStyle w:val="Style13"/>
        <w:widowControl/>
        <w:numPr>
          <w:ilvl w:val="0"/>
          <w:numId w:val="2"/>
        </w:numPr>
        <w:tabs>
          <w:tab w:val="left" w:pos="0" w:leader="none"/>
        </w:tabs>
        <w:spacing w:before="150" w:after="150"/>
        <w:ind w:left="600" w:right="150" w:hanging="283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由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系统校验服务端数字证书的合法性，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用可信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签发的数字证书的网站才可以正常访问，私有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签发的数字证书的网站无法访问。</w:t>
      </w:r>
    </w:p>
    <w:p>
      <w:pPr>
        <w:pStyle w:val="Style13"/>
        <w:widowControl/>
        <w:numPr>
          <w:ilvl w:val="0"/>
          <w:numId w:val="2"/>
        </w:numPr>
        <w:tabs>
          <w:tab w:val="left" w:pos="0" w:leader="none"/>
        </w:tabs>
        <w:spacing w:before="150" w:after="150"/>
        <w:ind w:left="600" w:right="150" w:hanging="283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不能抵御在用户设备上安装证书（将中间人服务器的证书放到设备的信任列表中）进行中间人攻击，做此类攻击的一般是为了分析应用和服务器的交互协议，找应用和服务器的其他漏洞。</w:t>
      </w:r>
    </w:p>
    <w:p>
      <w:pPr>
        <w:pStyle w:val="Style13"/>
        <w:widowControl/>
        <w:numPr>
          <w:ilvl w:val="0"/>
          <w:numId w:val="2"/>
        </w:numPr>
        <w:tabs>
          <w:tab w:val="left" w:pos="0" w:leader="none"/>
        </w:tabs>
        <w:spacing w:before="150" w:after="150"/>
        <w:ind w:left="600" w:right="150" w:hanging="283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如果网站没有启用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 site wide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（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use HTTPS only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）或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HSTS(HTTP Strict Transport Security)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则无法抵御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 Strip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（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降级为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）攻击，局域网攻击，如针对免费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WiFi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如果要使用私有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签发的证书，必须重写校验证书链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TrustManager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中的方法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，否则的话会出现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javax.net.ssl.SSLHandshakeException: java.security.cert.CertPathValidatorException: Trust anchor for certification path not found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。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但是在重写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TrustManger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中的</w:t>
      </w:r>
      <w:r>
        <w:rPr>
          <w:rFonts w:ascii="Verdana;Geneva;Arial;Helvetica;sans-serif" w:hAnsi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checkServerTrusted()</w:t>
      </w:r>
      <w:r>
        <w:rPr>
          <w:rFonts w:eastAsia="Verdana;Geneva;Arial;Helvetica;sans-serif"/>
          <w:b/>
          <w:bCs/>
          <w:i w:val="false"/>
          <w:caps w:val="false"/>
          <w:smallCaps w:val="false"/>
          <w:color w:val="000000"/>
          <w:spacing w:val="0"/>
          <w:sz w:val="20"/>
        </w:rPr>
        <w:t>很多开发者什么也没有做，会导致证书弱校验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（没有真正校验证书）。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如下是错误的写法：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5828665"/>
            <wp:effectExtent l="0" t="0" r="0" b="0"/>
            <wp:wrapTopAndBottom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正确的写法是真正实现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TrustManger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checkServerTrusted()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，对服务器证书域名进行强校验或者真正实现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HostnameVerifier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verify()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方法。</w:t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Style w:val="Style10"/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真正实现</w:t>
      </w:r>
      <w:r>
        <w:rPr>
          <w:rStyle w:val="Style10"/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TrustManger</w:t>
      </w:r>
      <w:r>
        <w:rPr>
          <w:rStyle w:val="Style10"/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Style w:val="Style10"/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checkServerTrusted()</w:t>
      </w:r>
      <w:r>
        <w:rPr>
          <w:rStyle w:val="Style10"/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代码如下</w:t>
      </w:r>
      <w:r>
        <w:rPr>
          <w:rStyle w:val="Style10"/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:</w:t>
      </w:r>
    </w:p>
    <w:p>
      <w:pPr>
        <w:pStyle w:val="Style13"/>
        <w:widowControl/>
        <w:spacing w:before="150" w:after="150"/>
        <w:ind w:left="150" w:right="150" w:hanging="0"/>
        <w:rPr>
          <w:rStyle w:val="Style10"/>
          <w:rFonts w:ascii="Verdana;Geneva;Arial;Helvetica;sans-serif" w:hAnsi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4304030"/>
            <wp:effectExtent l="0" t="0" r="0" b="0"/>
            <wp:wrapTopAndBottom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其中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serverCert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中预埋的服务器端公钥证书，如果是以文件形式，其获取为如下形式：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796925"/>
            <wp:effectExtent l="0" t="0" r="0" b="0"/>
            <wp:wrapTopAndBottom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对服务器证书域名进行强校验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: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414020"/>
            <wp:effectExtent l="0" t="0" r="0" b="0"/>
            <wp:wrapTopAndBottom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真正实现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HostnameVerifier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verify()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方法：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1889760"/>
            <wp:effectExtent l="0" t="0" r="0" b="0"/>
            <wp:wrapTopAndBottom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另外一种写法证书锁定，直接用预埋的证书来生成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TrustManger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，过程如下：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/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另外一种写法证书锁定，直接用预埋的证书来生成</w:t>
      </w:r>
      <w:r>
        <w:rPr>
          <w:rFonts w:eastAsia="Verdana;Geneva;Arial;Helvetica;sans-serif"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TrustManger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，过程如下：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sz w:val="20"/>
        </w:rPr>
      </w:pPr>
      <w:r>
        <w:rPr>
          <w:rFonts w:eastAsia="Verdana;Geneva;Arial;Helvetica;sans-serif"/>
          <w:b w:val="false"/>
          <w:i w:val="false"/>
          <w:sz w:val="2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6891655"/>
            <wp:effectExtent l="0" t="0" r="0" b="0"/>
            <wp:wrapTopAndBottom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sz w:val="20"/>
        </w:rPr>
      </w:pPr>
      <w:r>
        <w:rPr>
          <w:rFonts w:eastAsia="Verdana;Geneva;Arial;Helvetica;sans-serif"/>
          <w:b w:val="false"/>
          <w:i w:val="false"/>
          <w:sz w:val="20"/>
        </w:rPr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参数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certStream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是证书文件的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InputSteam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流：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1350645"/>
            <wp:effectExtent l="0" t="0" r="0" b="0"/>
            <wp:wrapTopAndBottom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另外可以用以下命令查看服务器证书的公钥：</w:t>
      </w:r>
    </w:p>
    <w:p>
      <w:pPr>
        <w:pStyle w:val="Style13"/>
        <w:widowControl/>
        <w:spacing w:before="150" w:after="150"/>
        <w:ind w:left="150" w:right="150" w:hanging="0"/>
        <w:rPr>
          <w:rFonts w:ascii="Verdana;Geneva;Arial;Helvetica;sans-serif" w:hAnsi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keytool -printcert -rfc -file uwca.crt</w:t>
      </w:r>
    </w:p>
    <w:p>
      <w:pPr>
        <w:pStyle w:val="Style13"/>
        <w:widowControl/>
        <w:spacing w:before="150" w:after="150"/>
        <w:ind w:left="150" w:right="150" w:hanging="0"/>
        <w:rPr>
          <w:rFonts w:eastAsia="Verdana;Geneva;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直接复制粘贴可以将公钥信息硬编码在代码中：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2686050"/>
            <wp:effectExtent l="0" t="0" r="0" b="0"/>
            <wp:wrapTopAndBottom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可以用以下形式获取此公钥对应的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X.509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证书：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666750"/>
            <wp:effectExtent l="0" t="0" r="0" b="0"/>
            <wp:wrapTopAndBottom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11" w:name="使用okhttp3.0进行https通信"/>
      <w:bookmarkEnd w:id="11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 xml:space="preserve">2.4 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使用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OKHttp3.0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进行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通信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除了使用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系统提供的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HttpsURLconnection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进行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通信，还有其他的第三方库可以使用，以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OKhttp3.0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为例，先看未校验服务器端证书链、未校验服务端证书域名的错误写法：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5603875"/>
            <wp:effectExtent l="0" t="0" r="0" b="0"/>
            <wp:wrapTopAndBottom/>
            <wp:docPr id="22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这些错误的发生其实和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HttpsURLConnection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的其实相同，都涉及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SSLContext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HostnameVerifier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，聚安全应用扫描器都能扫出来这些潜在风险点，解决办法也和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2.3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节相同使用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HttpsURLConnection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都是真正实现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TrustManager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HostnameVerifier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中的方法。</w:t>
      </w:r>
    </w:p>
    <w:p>
      <w:pPr>
        <w:pStyle w:val="3"/>
        <w:widowControl/>
        <w:numPr>
          <w:ilvl w:val="2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12" w:name="webview的https安全"/>
      <w:bookmarkEnd w:id="12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2.5 Webview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的</w:t>
      </w:r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HTTPS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24"/>
        </w:rPr>
        <w:t>安全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目前很多应用都用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webview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加载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H5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页面，如果服务端采用的是可信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CA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颁发的证书，在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webView.setWebViewClient(webviewClient)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时重载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WebViewClient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onReceivedSslError()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，如果出现证书错误，直接调用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handler.proceed()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会忽略错误继续加载证书有问题的页面，如果调用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handler.cancel()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可以终止加载证书有问题的页面，证书出现问题了，可以提示用户风险，让用户选择加载与否，如果是需要安全级别比较高，可以直接终止页面加载，提示用户网络环境有风险：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9630" cy="6842125"/>
            <wp:effectExtent l="0" t="0" r="0" b="0"/>
            <wp:wrapTopAndBottom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不建议直接用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handler.proceed()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，聚安全的应用安全扫描器会扫出来直接调用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handler.proceed()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的情况。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如果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webview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加载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需要强校验服务端证书，可以在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onPageStarted()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中用 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HttpsURLConnection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强校验证书的方式来校验服务端证书，如果校验不通过停止加载网页。当然这样会拖慢网页的加载速度，需要进一步优化，具体优化的办法不在本次讨论范围，这里也不详细讲解了。</w:t>
      </w:r>
    </w:p>
    <w:p>
      <w:pPr>
        <w:pStyle w:val="1"/>
        <w:widowControl/>
        <w:numPr>
          <w:ilvl w:val="0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13" w:name="阿里聚安全对开发者建议"/>
      <w:bookmarkEnd w:id="13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3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、阿里聚安全对开发者建议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阿里聚安全的漏洞扫描器发现，很多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都存在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使用不当的风险。正确使用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能有效抵御在用户设备上安装证书进行中间人攻击和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SSL Strip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攻击。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但是上述方法都需要在客户端中预埋证书文件，或者将证书硬编码写在代码中，如果服务器端证书到期或者因为泄露等其他原因需要更换证书，也就必须强制用户进行客户端升级，体验效果不好。阿里聚安全推出了一个能完美解决这个问题的安全组件。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APP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开发者只需要将公钥放在安全组件中，安全组件的动态密钥功能可以实现公钥的动态升级。</w:t>
      </w:r>
    </w:p>
    <w:p>
      <w:pPr>
        <w:pStyle w:val="Style13"/>
        <w:widowControl/>
        <w:spacing w:before="150" w:after="150"/>
        <w:ind w:left="150" w:right="150" w:hanging="0"/>
        <w:rPr>
          <w:caps w:val="false"/>
          <w:smallCaps w:val="false"/>
          <w:color w:val="000000"/>
          <w:spacing w:val="0"/>
        </w:rPr>
      </w:pP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另外正确使用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并非完全能够防住客户端的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Hook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分析修改，要想保证通信安全，也需要依靠其他方法，比如重要信息在交给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传输之前进行加密，另外实现客户端请求的签名处理，保证客户端与服务端通信请求不被伪造。目前阿里聚安全的安全组件已经具备以上所有功能，此外还有安全存储、模拟器检测，人机识别等功能。安全组件还具有实时更新客户端模块的功能，保证攻防对抗强度。</w:t>
      </w:r>
    </w:p>
    <w:p>
      <w:pPr>
        <w:pStyle w:val="1"/>
        <w:widowControl/>
        <w:numPr>
          <w:ilvl w:val="0"/>
          <w:numId w:val="1"/>
        </w:numPr>
        <w:spacing w:lineRule="auto" w:line="360" w:before="150" w:after="150"/>
        <w:ind w:left="0" w:right="0" w:hanging="0"/>
        <w:rPr>
          <w:caps w:val="false"/>
          <w:smallCaps w:val="false"/>
          <w:color w:val="000000"/>
          <w:spacing w:val="0"/>
        </w:rPr>
      </w:pPr>
      <w:bookmarkStart w:id="14" w:name="参考"/>
      <w:bookmarkEnd w:id="14"/>
      <w:r>
        <w:rPr>
          <w:rFonts w:ascii="Verdana;Geneva;Arial;Helvetica;sans-serif" w:hAnsi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4</w:t>
      </w:r>
      <w:r>
        <w:rPr>
          <w:rFonts w:eastAsia="Verdana;Geneva;Arial;Helvetica;sans-serif"/>
          <w:b/>
          <w:i w:val="false"/>
          <w:caps w:val="false"/>
          <w:smallCaps w:val="false"/>
          <w:color w:val="000000"/>
          <w:spacing w:val="0"/>
          <w:sz w:val="42"/>
        </w:rPr>
        <w:t>、参考</w:t>
      </w:r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[1] Survival guides - TLS/SSL and SSL (X.509) Certificates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hyperlink r:id="rId30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http://www.zytrax.com/tech/survival/ssl.html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[2] Public key infrastructure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hyperlink r:id="rId31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https://en.wikipedia.org/wiki/Public_key_infrastructure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[3] </w:t>
      </w:r>
      <w:hyperlink r:id="rId32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http://www.barretlee.com/blog/2015/10/05/how-to-build-a-https-server/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[4] Security with HTTPS and SSL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，</w:t>
      </w:r>
      <w:hyperlink r:id="rId33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https://developer.android.com/training/articles/security-ssl.html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[5]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窃听风暴：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Android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平台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嗅探劫持漏洞，</w:t>
      </w:r>
      <w:hyperlink r:id="rId34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http://www.freebuf.com/articles/terminal/26840.html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[6] Android 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中间人劫持漏洞浅析，</w:t>
      </w:r>
      <w:hyperlink r:id="rId35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https://jaq.alibaba.com/blog.htm?id=60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[7] 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浅析</w:t>
      </w: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HTTPS</w:t>
      </w:r>
      <w:r>
        <w:rPr>
          <w:rFonts w:eastAsia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中间人攻击与证书校验，</w:t>
      </w:r>
      <w:hyperlink r:id="rId36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http://www.evil0x.com/posts/26569.html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[8] </w:t>
      </w:r>
      <w:hyperlink r:id="rId37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https://github.com/menjoo/Android-SSL-Pinning-WebViews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[9] </w:t>
      </w:r>
      <w:hyperlink r:id="rId38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https://github.com/square/okhttp/wiki/HTTPS</w:t>
        </w:r>
      </w:hyperlink>
    </w:p>
    <w:p>
      <w:pPr>
        <w:pStyle w:val="Style13"/>
        <w:widowControl/>
        <w:spacing w:before="150" w:after="150"/>
        <w:ind w:left="150" w:right="150" w:hanging="0"/>
        <w:rPr/>
      </w:pPr>
      <w:r>
        <w:rPr>
          <w:rFonts w:ascii="Verdana;Geneva;Arial;Helvetica;sans-serif" w:hAnsi="Verdana;Geneva;Arial;Helvetica;sans-serif"/>
          <w:b w:val="false"/>
          <w:i w:val="false"/>
          <w:caps w:val="false"/>
          <w:smallCaps w:val="false"/>
          <w:color w:val="000000"/>
          <w:spacing w:val="0"/>
          <w:sz w:val="20"/>
        </w:rPr>
        <w:t>[10] </w:t>
      </w:r>
      <w:hyperlink r:id="rId39">
        <w:r>
          <w:rPr>
            <w:rStyle w:val="Internet"/>
            <w:rFonts w:ascii="Verdana;Geneva;Arial;Helvetica;sans-serif" w:hAnsi="Verdana;Geneva;Arial;Helvetica;sans-serif"/>
            <w:b w:val="false"/>
            <w:i w:val="false"/>
            <w:caps w:val="false"/>
            <w:smallCaps w:val="false"/>
            <w:color w:val="075DB3"/>
            <w:spacing w:val="0"/>
            <w:sz w:val="20"/>
            <w:u w:val="single"/>
          </w:rPr>
          <w:t>https://github.com/square/okhttp/blob/master/samples/guide/src/main/java/okhttp3/recipes/CustomTrust.java</w:t>
        </w:r>
      </w:hyperlink>
    </w:p>
    <w:p>
      <w:pPr>
        <w:pStyle w:val="Style13"/>
        <w:spacing w:before="0" w:after="140"/>
        <w:rPr/>
      </w:pPr>
      <w:r>
        <w:rPr/>
      </w:r>
    </w:p>
    <w:sectPr>
      <w:type w:val="continuous"/>
      <w:pgSz w:w="11906" w:h="16838"/>
      <w:pgMar w:left="1134" w:right="1134" w:header="0" w:top="1134" w:footer="0" w:bottom="1134" w:gutter="0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altName w:val="Geneva"/>
    <w:charset w:val="01"/>
    <w:family w:val="roman"/>
    <w:pitch w:val="variable"/>
  </w:font>
  <w:font w:name="Noto Sans CJK SC Black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pStyle w:val="4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sz w:val="20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宋体" w:cs="Noto Sans CJK SC Regular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宋体" w:cs="Noto Sans CJK SC Regular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宋体" w:cs="Noto Sans CJK SC Regular"/>
      <w:b/>
      <w:bCs/>
      <w:sz w:val="48"/>
      <w:szCs w:val="48"/>
    </w:rPr>
  </w:style>
  <w:style w:type="paragraph" w:styleId="2">
    <w:name w:val="Heading 2"/>
    <w:basedOn w:val="Style12"/>
    <w:qFormat/>
    <w:pPr>
      <w:numPr>
        <w:ilvl w:val="1"/>
        <w:numId w:val="1"/>
      </w:numPr>
      <w:spacing w:before="200" w:after="120"/>
      <w:outlineLvl w:val="1"/>
      <w:outlineLvl w:val="1"/>
    </w:pPr>
    <w:rPr>
      <w:rFonts w:ascii="Liberation Serif" w:hAnsi="Liberation Serif" w:eastAsia="宋体" w:cs="Noto Sans CJK SC Regular"/>
      <w:b/>
      <w:bCs/>
      <w:sz w:val="36"/>
      <w:szCs w:val="36"/>
    </w:rPr>
  </w:style>
  <w:style w:type="paragraph" w:styleId="3">
    <w:name w:val="Heading 3"/>
    <w:basedOn w:val="Style12"/>
    <w:qFormat/>
    <w:pPr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宋体" w:cs="Noto Sans CJK SC Regular"/>
      <w:b/>
      <w:bCs/>
      <w:sz w:val="28"/>
      <w:szCs w:val="28"/>
    </w:rPr>
  </w:style>
  <w:style w:type="paragraph" w:styleId="4">
    <w:name w:val="Heading 4"/>
    <w:basedOn w:val="Style12"/>
    <w:qFormat/>
    <w:pPr>
      <w:numPr>
        <w:ilvl w:val="3"/>
        <w:numId w:val="1"/>
      </w:numPr>
      <w:spacing w:before="120" w:after="120"/>
      <w:outlineLvl w:val="3"/>
      <w:outlineLvl w:val="3"/>
    </w:pPr>
    <w:rPr>
      <w:rFonts w:ascii="Liberation Serif" w:hAnsi="Liberation Serif" w:eastAsia="宋体" w:cs="Noto Sans CJK SC Regular"/>
      <w:b/>
      <w:bCs/>
      <w:sz w:val="24"/>
      <w:szCs w:val="24"/>
    </w:rPr>
  </w:style>
  <w:style w:type="character" w:styleId="Style10">
    <w:name w:val="特别强调"/>
    <w:qFormat/>
    <w:rPr>
      <w:b/>
      <w:bCs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项目符号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  <w:sz w:val="20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宋体" w:cs="Noto Sans CJK SC Regular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>
      <w:rFonts w:cs="Noto Sans CJK SC Regular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Noto Sans CJK SC Regular"/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>
      <w:rFonts w:cs="Noto Sans CJK SC Regula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cnblogs.com/alisecurity/p/5939336.html" TargetMode="External"/><Relationship Id="rId3" Type="http://schemas.openxmlformats.org/officeDocument/2006/relationships/hyperlink" Target="http://www.cnblogs.com/alisecurity/" TargetMode="External"/><Relationship Id="rId4" Type="http://schemas.openxmlformats.org/officeDocument/2006/relationships/hyperlink" Target="http://www.cnblogs.com/alisecurity/p/5939336.html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0.0.0.0:1234/" TargetMode="External"/><Relationship Id="rId15" Type="http://schemas.openxmlformats.org/officeDocument/2006/relationships/image" Target="media/image10.png"/><Relationship Id="rId16" Type="http://schemas.openxmlformats.org/officeDocument/2006/relationships/hyperlink" Target="https://localhost:1234/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yperlink" Target="http://www.zytrax.com/tech/survival/ssl.html" TargetMode="External"/><Relationship Id="rId31" Type="http://schemas.openxmlformats.org/officeDocument/2006/relationships/hyperlink" Target="https://en.wikipedia.org/wiki/Public_key_infrastructure" TargetMode="External"/><Relationship Id="rId32" Type="http://schemas.openxmlformats.org/officeDocument/2006/relationships/hyperlink" Target="http://www.barretlee.com/blog/2015/10/05/how-to-build-a-https-server/" TargetMode="External"/><Relationship Id="rId33" Type="http://schemas.openxmlformats.org/officeDocument/2006/relationships/hyperlink" Target="https://developer.android.com/training/articles/security-ssl.html" TargetMode="External"/><Relationship Id="rId34" Type="http://schemas.openxmlformats.org/officeDocument/2006/relationships/hyperlink" Target="http://www.freebuf.com/articles/terminal/26840.html" TargetMode="External"/><Relationship Id="rId35" Type="http://schemas.openxmlformats.org/officeDocument/2006/relationships/hyperlink" Target="https://jaq.alibaba.com/blog.htm?id=60" TargetMode="External"/><Relationship Id="rId36" Type="http://schemas.openxmlformats.org/officeDocument/2006/relationships/hyperlink" Target="http://www.evil0x.com/posts/26569.html" TargetMode="External"/><Relationship Id="rId37" Type="http://schemas.openxmlformats.org/officeDocument/2006/relationships/hyperlink" Target="https://github.com/menjoo/Android-SSL-Pinning-WebViews" TargetMode="External"/><Relationship Id="rId38" Type="http://schemas.openxmlformats.org/officeDocument/2006/relationships/hyperlink" Target="https://github.com/square/okhttp/wiki/HTTPS" TargetMode="External"/><Relationship Id="rId39" Type="http://schemas.openxmlformats.org/officeDocument/2006/relationships/hyperlink" Target="https://github.com/square/okhttp/blob/master/samples/guide/src/main/java/okhttp3/recipes/CustomTrust.java" TargetMode="Externa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LibreOffice/5.1.4.2$Linux_X86_64 LibreOffice_project/10m0$Build-2</Application>
  <Pages>17</Pages>
  <Words>3615</Words>
  <Characters>6168</Characters>
  <CharactersWithSpaces>6320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2017-02-13T14:35:20Z</dcterms:created>
  <dc:creator/>
  <dc:description/>
  <dc:language>zh-CN</dc:language>
  <cp:lastModifiedBy/>
  <dcterms:modified xsi:type="dcterms:W3CDTF">2017-02-13T15:11:10Z</dcterms:modified>
  <cp:revision>3</cp:revision>
  <dc:subject/>
  <dc:title/>
</cp:coreProperties>
</file>