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3F3" w:rsidRPr="0002778D" w:rsidRDefault="007263F3" w:rsidP="0002778D">
      <w:pPr>
        <w:pStyle w:val="NormalWeb"/>
        <w:spacing w:before="0" w:beforeAutospacing="0" w:after="0" w:afterAutospacing="0"/>
        <w:rPr>
          <w:rFonts w:ascii="Arial" w:hAnsi="Arial" w:cs="Arial"/>
          <w:color w:val="365F91" w:themeColor="accent1" w:themeShade="BF"/>
          <w:sz w:val="40"/>
          <w:szCs w:val="40"/>
        </w:rPr>
      </w:pPr>
      <w:r w:rsidRPr="0002778D">
        <w:rPr>
          <w:rFonts w:ascii="Arial" w:hAnsi="Arial" w:cs="Arial"/>
          <w:b/>
          <w:bCs/>
          <w:color w:val="365F91" w:themeColor="accent1" w:themeShade="BF"/>
          <w:sz w:val="40"/>
          <w:szCs w:val="40"/>
        </w:rPr>
        <w:t>LIA TERECHENKO</w:t>
      </w:r>
    </w:p>
    <w:p w:rsidR="00D638BA" w:rsidRDefault="0002778D" w:rsidP="00D638BA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365F91" w:themeColor="accent1" w:themeShade="BF"/>
          <w:sz w:val="26"/>
          <w:szCs w:val="26"/>
        </w:rPr>
      </w:pPr>
      <w:r w:rsidRPr="0002778D">
        <w:rPr>
          <w:rFonts w:ascii="Arial" w:hAnsi="Arial" w:cs="Arial"/>
          <w:b/>
          <w:bCs/>
          <w:color w:val="365F91" w:themeColor="accent1" w:themeShade="BF"/>
          <w:sz w:val="26"/>
          <w:szCs w:val="26"/>
        </w:rPr>
        <w:t>Senior Software Engineer</w:t>
      </w:r>
    </w:p>
    <w:p w:rsidR="00D638BA" w:rsidRDefault="00D638BA" w:rsidP="0002778D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02778D" w:rsidRDefault="0002778D" w:rsidP="0002778D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Phone: 647-774-7939 </w:t>
      </w:r>
    </w:p>
    <w:p w:rsidR="007263F3" w:rsidRDefault="0002778D" w:rsidP="0002778D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6" w:history="1">
        <w:r w:rsidRPr="001B660A">
          <w:rPr>
            <w:rStyle w:val="Hyperlink"/>
            <w:rFonts w:ascii="Arial" w:hAnsi="Arial" w:cs="Arial"/>
            <w:sz w:val="20"/>
            <w:szCs w:val="20"/>
          </w:rPr>
          <w:t>ioulia.terechenko@protonmail.com</w:t>
        </w:r>
      </w:hyperlink>
    </w:p>
    <w:p w:rsidR="0002778D" w:rsidRPr="0002778D" w:rsidRDefault="0002778D" w:rsidP="0002778D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7263F3" w:rsidRPr="0002778D" w:rsidRDefault="0002778D" w:rsidP="000A051D">
      <w:pPr>
        <w:pStyle w:val="NormalWeb"/>
        <w:spacing w:before="0" w:beforeAutospacing="0" w:after="120" w:afterAutospacing="0"/>
        <w:rPr>
          <w:rFonts w:ascii="Arial" w:hAnsi="Arial" w:cs="Arial"/>
          <w:color w:val="365F91" w:themeColor="accent1" w:themeShade="BF"/>
        </w:rPr>
      </w:pPr>
      <w:r w:rsidRPr="0002778D">
        <w:rPr>
          <w:rFonts w:ascii="Arial" w:hAnsi="Arial" w:cs="Arial"/>
          <w:b/>
          <w:bCs/>
          <w:color w:val="365F91" w:themeColor="accent1" w:themeShade="BF"/>
          <w:sz w:val="26"/>
          <w:szCs w:val="26"/>
        </w:rPr>
        <w:t>QUALIFICATIONS</w:t>
      </w:r>
      <w:r w:rsidR="007263F3" w:rsidRPr="0002778D">
        <w:rPr>
          <w:rFonts w:ascii="Arial" w:hAnsi="Arial" w:cs="Arial"/>
          <w:b/>
          <w:bCs/>
          <w:color w:val="365F91" w:themeColor="accent1" w:themeShade="BF"/>
          <w:sz w:val="26"/>
          <w:szCs w:val="26"/>
        </w:rPr>
        <w:t xml:space="preserve"> SUMMARY</w:t>
      </w:r>
    </w:p>
    <w:p w:rsidR="00C6006D" w:rsidRDefault="000A051D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A051D">
        <w:rPr>
          <w:rFonts w:ascii="Arial" w:hAnsi="Arial" w:cs="Arial"/>
          <w:color w:val="000000"/>
          <w:sz w:val="21"/>
          <w:szCs w:val="21"/>
        </w:rPr>
        <w:t>8 years experience as software developer and data engineer with data management, architecture, system modernization, and operations experience:</w:t>
      </w:r>
    </w:p>
    <w:p w:rsidR="007263F3" w:rsidRPr="00C6006D" w:rsidRDefault="007263F3" w:rsidP="00C6006D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60" w:afterAutospacing="0"/>
        <w:ind w:left="1134" w:right="-397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C6006D">
        <w:rPr>
          <w:rFonts w:ascii="Arial" w:hAnsi="Arial" w:cs="Arial"/>
          <w:color w:val="000000"/>
          <w:sz w:val="21"/>
          <w:szCs w:val="21"/>
        </w:rPr>
        <w:t xml:space="preserve">Built </w:t>
      </w:r>
      <w:proofErr w:type="spellStart"/>
      <w:r w:rsidRPr="00C6006D">
        <w:rPr>
          <w:rFonts w:ascii="Arial" w:hAnsi="Arial" w:cs="Arial"/>
          <w:color w:val="000000"/>
          <w:sz w:val="21"/>
          <w:szCs w:val="21"/>
        </w:rPr>
        <w:t>RESTful</w:t>
      </w:r>
      <w:proofErr w:type="spellEnd"/>
      <w:r w:rsidRPr="00C6006D">
        <w:rPr>
          <w:rFonts w:ascii="Arial" w:hAnsi="Arial" w:cs="Arial"/>
          <w:color w:val="000000"/>
          <w:sz w:val="21"/>
          <w:szCs w:val="21"/>
        </w:rPr>
        <w:t xml:space="preserve"> APIs with </w:t>
      </w:r>
      <w:proofErr w:type="spellStart"/>
      <w:r w:rsidRPr="00C6006D">
        <w:rPr>
          <w:rFonts w:ascii="Arial" w:hAnsi="Arial" w:cs="Arial"/>
          <w:color w:val="000000"/>
          <w:sz w:val="21"/>
          <w:szCs w:val="21"/>
        </w:rPr>
        <w:t>FastAPI</w:t>
      </w:r>
      <w:proofErr w:type="spellEnd"/>
      <w:r w:rsidRPr="00C6006D">
        <w:rPr>
          <w:rFonts w:ascii="Arial" w:hAnsi="Arial" w:cs="Arial"/>
          <w:color w:val="000000"/>
          <w:sz w:val="21"/>
          <w:szCs w:val="21"/>
        </w:rPr>
        <w:t xml:space="preserve"> and Flask, e.g. for automated ticketing and alert routing</w:t>
      </w:r>
      <w:r w:rsidR="00C95394">
        <w:rPr>
          <w:rFonts w:ascii="Arial" w:hAnsi="Arial" w:cs="Arial"/>
          <w:color w:val="000000"/>
          <w:sz w:val="21"/>
          <w:szCs w:val="21"/>
        </w:rPr>
        <w:t xml:space="preserve">, </w:t>
      </w:r>
      <w:r w:rsidRPr="00C6006D">
        <w:rPr>
          <w:rFonts w:ascii="Arial" w:hAnsi="Arial" w:cs="Arial"/>
          <w:color w:val="000000"/>
          <w:sz w:val="21"/>
          <w:szCs w:val="21"/>
        </w:rPr>
        <w:t>reducing manual incident handling and enabling faster time-to-resolution for network issues.</w:t>
      </w:r>
    </w:p>
    <w:p w:rsidR="007263F3" w:rsidRPr="0002778D" w:rsidRDefault="007263F3" w:rsidP="00853F0F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60" w:afterAutospacing="0"/>
        <w:ind w:left="1134" w:right="-397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Built event-driven APIs with Kafka for real-time alert processing, enabling automated incident response workflows.</w:t>
      </w:r>
    </w:p>
    <w:p w:rsidR="007263F3" w:rsidRPr="0002778D" w:rsidRDefault="00F92B22" w:rsidP="00853F0F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60" w:afterAutospacing="0"/>
        <w:ind w:left="1134" w:right="-397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Optimized data processing performance by reworking serial workflows into parallelized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async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pipelines, reducing latency for downstream consumers.</w:t>
      </w:r>
    </w:p>
    <w:p w:rsidR="007263F3" w:rsidRPr="0002778D" w:rsidRDefault="00F92B22" w:rsidP="00853F0F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60" w:afterAutospacing="0"/>
        <w:ind w:left="1134" w:right="-397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853F0F">
        <w:rPr>
          <w:rFonts w:ascii="Arial" w:hAnsi="Arial" w:cs="Arial"/>
          <w:color w:val="000000"/>
          <w:sz w:val="21"/>
          <w:szCs w:val="21"/>
        </w:rPr>
        <w:t>Delivered production-grade containerized services (</w:t>
      </w:r>
      <w:proofErr w:type="spellStart"/>
      <w:r w:rsidRPr="00853F0F">
        <w:rPr>
          <w:rFonts w:ascii="Arial" w:hAnsi="Arial" w:cs="Arial"/>
          <w:color w:val="000000"/>
          <w:sz w:val="21"/>
          <w:szCs w:val="21"/>
        </w:rPr>
        <w:t>Docker</w:t>
      </w:r>
      <w:proofErr w:type="spellEnd"/>
      <w:r w:rsidRPr="00853F0F"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Pr="00853F0F">
        <w:rPr>
          <w:rFonts w:ascii="Arial" w:hAnsi="Arial" w:cs="Arial"/>
          <w:color w:val="000000"/>
          <w:sz w:val="21"/>
          <w:szCs w:val="21"/>
        </w:rPr>
        <w:t>OpenShift</w:t>
      </w:r>
      <w:proofErr w:type="spellEnd"/>
      <w:r w:rsidRPr="00853F0F">
        <w:rPr>
          <w:rFonts w:ascii="Arial" w:hAnsi="Arial" w:cs="Arial"/>
          <w:color w:val="000000"/>
          <w:sz w:val="21"/>
          <w:szCs w:val="21"/>
        </w:rPr>
        <w:t>) with built-in monitoring, reducing deployment friction and improving incident visibility.</w:t>
      </w:r>
    </w:p>
    <w:p w:rsidR="007263F3" w:rsidRPr="0002778D" w:rsidRDefault="00F92B22" w:rsidP="00ED4058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60" w:afterAutospacing="0"/>
        <w:ind w:left="1134" w:right="-397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Delivered data pipelines feeding ML models for quant research teams, centralizing data into a unified data platform using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Trino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="005E3AA0">
        <w:rPr>
          <w:rFonts w:ascii="Arial" w:hAnsi="Arial" w:cs="Arial"/>
          <w:color w:val="000000"/>
          <w:sz w:val="21"/>
          <w:szCs w:val="21"/>
        </w:rPr>
        <w:t>Databricks</w:t>
      </w:r>
      <w:proofErr w:type="spellEnd"/>
      <w:r w:rsidR="005E3AA0"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1"/>
          <w:szCs w:val="21"/>
        </w:rPr>
        <w:t>Spark, and Airflow with high reliability across diverse sources.</w:t>
      </w:r>
    </w:p>
    <w:p w:rsidR="00ED4058" w:rsidRPr="00853F0F" w:rsidRDefault="007263F3" w:rsidP="00853F0F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60" w:afterAutospacing="0"/>
        <w:ind w:left="1134" w:right="-397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ED4058">
        <w:rPr>
          <w:rFonts w:ascii="Arial" w:hAnsi="Arial" w:cs="Arial"/>
          <w:color w:val="000000"/>
          <w:sz w:val="21"/>
          <w:szCs w:val="21"/>
        </w:rPr>
        <w:t xml:space="preserve">Built monitoring and </w:t>
      </w:r>
      <w:proofErr w:type="spellStart"/>
      <w:r w:rsidRPr="00ED4058">
        <w:rPr>
          <w:rFonts w:ascii="Arial" w:hAnsi="Arial" w:cs="Arial"/>
          <w:color w:val="000000"/>
          <w:sz w:val="21"/>
          <w:szCs w:val="21"/>
        </w:rPr>
        <w:t>observability</w:t>
      </w:r>
      <w:proofErr w:type="spellEnd"/>
      <w:r w:rsidRPr="00ED4058">
        <w:rPr>
          <w:rFonts w:ascii="Arial" w:hAnsi="Arial" w:cs="Arial"/>
          <w:color w:val="000000"/>
          <w:sz w:val="21"/>
          <w:szCs w:val="21"/>
        </w:rPr>
        <w:t xml:space="preserve"> tooling with Prometheus, </w:t>
      </w:r>
      <w:proofErr w:type="spellStart"/>
      <w:r w:rsidRPr="00ED4058">
        <w:rPr>
          <w:rFonts w:ascii="Arial" w:hAnsi="Arial" w:cs="Arial"/>
          <w:color w:val="000000"/>
          <w:sz w:val="21"/>
          <w:szCs w:val="21"/>
        </w:rPr>
        <w:t>Grafana</w:t>
      </w:r>
      <w:proofErr w:type="spellEnd"/>
      <w:r w:rsidRPr="00ED4058">
        <w:rPr>
          <w:rFonts w:ascii="Arial" w:hAnsi="Arial" w:cs="Arial"/>
          <w:color w:val="000000"/>
          <w:sz w:val="21"/>
          <w:szCs w:val="21"/>
        </w:rPr>
        <w:t xml:space="preserve">, and </w:t>
      </w:r>
      <w:proofErr w:type="spellStart"/>
      <w:r w:rsidRPr="00ED4058">
        <w:rPr>
          <w:rFonts w:ascii="Arial" w:hAnsi="Arial" w:cs="Arial"/>
          <w:color w:val="000000"/>
          <w:sz w:val="21"/>
          <w:szCs w:val="21"/>
        </w:rPr>
        <w:t>Kibana</w:t>
      </w:r>
      <w:proofErr w:type="spellEnd"/>
      <w:r w:rsidRPr="00ED4058">
        <w:rPr>
          <w:rFonts w:ascii="Arial" w:hAnsi="Arial" w:cs="Arial"/>
          <w:color w:val="000000"/>
          <w:sz w:val="21"/>
          <w:szCs w:val="21"/>
        </w:rPr>
        <w:t xml:space="preserve"> for metrics, logs, and traces across distributed systems.</w:t>
      </w:r>
    </w:p>
    <w:p w:rsidR="00ED4058" w:rsidRPr="00853F0F" w:rsidRDefault="007263F3" w:rsidP="00853F0F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60" w:afterAutospacing="0"/>
        <w:ind w:left="1134" w:right="-397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ED4058">
        <w:rPr>
          <w:rFonts w:ascii="Arial" w:hAnsi="Arial" w:cs="Arial"/>
          <w:color w:val="000000"/>
          <w:sz w:val="21"/>
          <w:szCs w:val="21"/>
        </w:rPr>
        <w:t>Performed triage and operations support of production environments (analyzing telemetry to detect faults, diagnose issues, and perform cross-functional root cause analysis).</w:t>
      </w:r>
    </w:p>
    <w:p w:rsidR="002163A2" w:rsidRDefault="007263F3" w:rsidP="001B5F5B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I'm passionate about best practices of software design and processes; pushing my team to better align with SOLID principles, object-oriented programming, test-driven development, and comprehensive documentation, we were able to increase the robustness and maintainability of shipped code.</w:t>
      </w:r>
    </w:p>
    <w:p w:rsidR="001B5F5B" w:rsidRPr="001B5F5B" w:rsidRDefault="002163A2" w:rsidP="001B5F5B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2163A2">
        <w:rPr>
          <w:rFonts w:ascii="Arial" w:hAnsi="Arial" w:cs="Arial"/>
          <w:color w:val="000000"/>
          <w:sz w:val="21"/>
          <w:szCs w:val="21"/>
        </w:rPr>
        <w:t>I thrive o</w:t>
      </w:r>
      <w:r w:rsidR="00C95394">
        <w:rPr>
          <w:rFonts w:ascii="Arial" w:hAnsi="Arial" w:cs="Arial"/>
          <w:color w:val="000000"/>
          <w:sz w:val="21"/>
          <w:szCs w:val="21"/>
        </w:rPr>
        <w:t>n mentorship and collaboration;</w:t>
      </w:r>
      <w:r w:rsidRPr="002163A2">
        <w:rPr>
          <w:rFonts w:ascii="Arial" w:hAnsi="Arial" w:cs="Arial"/>
          <w:color w:val="000000"/>
          <w:sz w:val="21"/>
          <w:szCs w:val="21"/>
        </w:rPr>
        <w:t xml:space="preserve"> having worked directly with technical and non-technical people (engineers, analysts, vendors and business stakeholders) I was able to communicate, share domain knowledge and work together effectively to deliver products.</w:t>
      </w:r>
    </w:p>
    <w:p w:rsidR="007263F3" w:rsidRPr="0002778D" w:rsidRDefault="007263F3" w:rsidP="000A051D">
      <w:pPr>
        <w:pStyle w:val="NormalWeb"/>
        <w:keepNext/>
        <w:spacing w:before="300" w:beforeAutospacing="0" w:after="120" w:afterAutospacing="0"/>
        <w:rPr>
          <w:rFonts w:ascii="Arial" w:hAnsi="Arial" w:cs="Arial"/>
          <w:color w:val="365F91" w:themeColor="accent1" w:themeShade="BF"/>
        </w:rPr>
      </w:pPr>
      <w:r w:rsidRPr="0002778D">
        <w:rPr>
          <w:rFonts w:ascii="Arial" w:hAnsi="Arial" w:cs="Arial"/>
          <w:b/>
          <w:bCs/>
          <w:color w:val="365F91" w:themeColor="accent1" w:themeShade="BF"/>
          <w:sz w:val="26"/>
          <w:szCs w:val="26"/>
        </w:rPr>
        <w:t>PROFESSIONAL EXPERIENCE</w:t>
      </w:r>
    </w:p>
    <w:p w:rsidR="007263F3" w:rsidRPr="0002778D" w:rsidRDefault="007263F3" w:rsidP="000A051D">
      <w:pPr>
        <w:pStyle w:val="NormalWeb"/>
        <w:keepNext/>
        <w:spacing w:before="240" w:beforeAutospacing="0" w:after="12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2"/>
          <w:szCs w:val="22"/>
        </w:rPr>
        <w:t>Senior Data Engineer, RBC</w:t>
      </w:r>
      <w:r w:rsidRPr="0002778D">
        <w:rPr>
          <w:rFonts w:ascii="Arial" w:hAnsi="Arial" w:cs="Arial"/>
          <w:color w:val="000000"/>
          <w:sz w:val="22"/>
          <w:szCs w:val="22"/>
        </w:rPr>
        <w:t xml:space="preserve"> –Toronto, ON (Jan 2023 to Present)</w:t>
      </w:r>
    </w:p>
    <w:p w:rsidR="007263F3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 xml:space="preserve">Migrated high availability data pipelines from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Activebatch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 xml:space="preserve">, SQL Server and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Trino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 xml:space="preserve"> to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Databricks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>: implementing medallion architecture to ensure data integrity, and accessibility for downstream consumers.</w:t>
      </w:r>
    </w:p>
    <w:p w:rsidR="007263F3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F92B22">
        <w:rPr>
          <w:rFonts w:ascii="Arial" w:hAnsi="Arial" w:cs="Arial"/>
          <w:color w:val="000000"/>
          <w:sz w:val="21"/>
          <w:szCs w:val="21"/>
        </w:rPr>
        <w:t xml:space="preserve">Improved governance by leveraging Unity Catalog to manage metadata, lineage, and data labeling across the </w:t>
      </w:r>
      <w:proofErr w:type="spellStart"/>
      <w:r w:rsidRPr="00F92B22">
        <w:rPr>
          <w:rFonts w:ascii="Arial" w:hAnsi="Arial" w:cs="Arial"/>
          <w:color w:val="000000"/>
          <w:sz w:val="21"/>
          <w:szCs w:val="21"/>
        </w:rPr>
        <w:t>lakehouse</w:t>
      </w:r>
      <w:proofErr w:type="spellEnd"/>
    </w:p>
    <w:p w:rsidR="002163A2" w:rsidRPr="00C6006D" w:rsidRDefault="002163A2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Led the design and architecture for modernizing RBC's quant research and trading data feeds, independently migrating 40+ C# workloads to Airflow-orchestrated, Python-based containers to improve performance, maintainability, and enabling more accurate investment decisions.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Built data integrations for processing data from diverse sources (including regulatory websites, SFTP servers, S3, and mainframe outputs), performing data cleaning and calculations before loading to RDBs.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lastRenderedPageBreak/>
        <w:t>Delivered critical data feeds consumed by portfolio managers and the research team, ensuring high reliability and rapid incident resolution to prevent downstream failures.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Improved the release processes of our dev teams by creating standard tools, implementing data quality checks and running code reviews to maintain code quality and proactively reduce incidents.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Championed engineering best practices (such as consistent documentation, logging, enforcing unit tests, integration testing, and end-to-end tests), which were adapted by the team.</w:t>
      </w:r>
    </w:p>
    <w:p w:rsidR="007263F3" w:rsidRPr="0002778D" w:rsidRDefault="007263F3" w:rsidP="00F92B22">
      <w:pPr>
        <w:pStyle w:val="NormalWeb"/>
        <w:keepNext/>
        <w:spacing w:before="240" w:beforeAutospacing="0" w:after="12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2"/>
          <w:szCs w:val="22"/>
        </w:rPr>
        <w:t>Backend Developer, Bell</w:t>
      </w:r>
      <w:r w:rsidRPr="0002778D">
        <w:rPr>
          <w:rFonts w:ascii="Arial" w:hAnsi="Arial" w:cs="Arial"/>
          <w:color w:val="000000"/>
          <w:sz w:val="22"/>
          <w:szCs w:val="22"/>
        </w:rPr>
        <w:t xml:space="preserve"> – Toronto, ON (Feb 2021 to Dec 2022)</w:t>
      </w:r>
    </w:p>
    <w:p w:rsidR="00EC1D33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 xml:space="preserve">Developed and deployed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microservices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 xml:space="preserve"> for supporting Bell's SLOs such as:</w:t>
      </w:r>
    </w:p>
    <w:p w:rsidR="007263F3" w:rsidRPr="00C6006D" w:rsidRDefault="00EC1D33" w:rsidP="00C6006D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Autospacing="0"/>
        <w:ind w:left="1134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 service for a closed-loop system that automatically creates tickets for network flapping events, shuts down affected interfaces, and closes tickets upon resolution.</w:t>
      </w:r>
    </w:p>
    <w:p w:rsidR="007263F3" w:rsidRPr="00C6006D" w:rsidRDefault="00EC1D33" w:rsidP="00C6006D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Autospacing="0"/>
        <w:ind w:left="1134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An event-driven API </w:t>
      </w:r>
      <w:r w:rsidR="00E339D0">
        <w:rPr>
          <w:rFonts w:ascii="Arial" w:hAnsi="Arial" w:cs="Arial"/>
          <w:color w:val="000000"/>
          <w:sz w:val="21"/>
          <w:szCs w:val="21"/>
        </w:rPr>
        <w:t>leveraging Kafka to process</w:t>
      </w:r>
      <w:r>
        <w:rPr>
          <w:rFonts w:ascii="Arial" w:hAnsi="Arial" w:cs="Arial"/>
          <w:color w:val="000000"/>
          <w:sz w:val="21"/>
          <w:szCs w:val="21"/>
        </w:rPr>
        <w:t xml:space="preserve"> alerts and trigger automated workflows.</w:t>
      </w:r>
    </w:p>
    <w:p w:rsidR="007263F3" w:rsidRPr="00C6006D" w:rsidRDefault="00EC1D33" w:rsidP="00C6006D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Autospacing="0"/>
        <w:ind w:left="1134" w:hanging="283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A JIRA ticket creation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RESTful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service using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FastAPI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:rsidR="007263F3" w:rsidRPr="00C6006D" w:rsidRDefault="00EC1D33" w:rsidP="00EF2557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F92B22">
        <w:rPr>
          <w:rFonts w:ascii="Arial" w:hAnsi="Arial" w:cs="Arial"/>
          <w:color w:val="000000"/>
          <w:sz w:val="21"/>
          <w:szCs w:val="21"/>
        </w:rPr>
        <w:t xml:space="preserve">Built jobs to monitor incoming alerts and post to Slack when anomalies occurred, used by multiple teams for </w:t>
      </w:r>
      <w:proofErr w:type="spellStart"/>
      <w:r w:rsidRPr="00F92B22">
        <w:rPr>
          <w:rFonts w:ascii="Arial" w:hAnsi="Arial" w:cs="Arial"/>
          <w:color w:val="000000"/>
          <w:sz w:val="21"/>
          <w:szCs w:val="21"/>
        </w:rPr>
        <w:t>observability</w:t>
      </w:r>
      <w:proofErr w:type="spellEnd"/>
      <w:r w:rsidRPr="00F92B22">
        <w:rPr>
          <w:rFonts w:ascii="Arial" w:hAnsi="Arial" w:cs="Arial"/>
          <w:color w:val="000000"/>
          <w:sz w:val="21"/>
          <w:szCs w:val="21"/>
        </w:rPr>
        <w:t>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 xml:space="preserve">Expanded a core API visualizing relationships between services, PNFs, VNFs, and servers using relationships extracted from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GraphQL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 xml:space="preserve">, and health data from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Elasticsearch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>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 xml:space="preserve">Created failure-monitoring collectors that stored alarms in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Elasticsearch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 xml:space="preserve"> for alerting and trend analysis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Upheld rigorous engineering standards including TDD, comprehensive documentation and thorough code reviews, contributing to near zero production defects and maintainable, well-documented codebases.</w:t>
      </w:r>
    </w:p>
    <w:p w:rsidR="007263F3" w:rsidRPr="00E977FA" w:rsidRDefault="007263F3" w:rsidP="000A051D">
      <w:pPr>
        <w:pStyle w:val="NormalWeb"/>
        <w:spacing w:before="240" w:beforeAutospacing="0" w:after="12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02778D">
        <w:rPr>
          <w:rFonts w:ascii="Arial" w:hAnsi="Arial" w:cs="Arial"/>
          <w:b/>
          <w:bCs/>
          <w:color w:val="000000"/>
          <w:sz w:val="22"/>
          <w:szCs w:val="22"/>
        </w:rPr>
        <w:t>Software Developer, Ontario Teachers' Pension Plan - Toronto, ON (Sept 2019 to Feb 2021)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Data modeling and developing pipelines for ETL of third-party APIs (e.g. Charles River, Bloomberg API) into relational databases.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Worked directly with traders across Credit, Global Rates, Equities, Futures, and Commodities segments to deliver tailored analytics for doing Trade Cost Analyses and analyzing slippage.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Designed complex queries in Oracle and SQL Server to reconcile accounting and trade data.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Deployed scripts calculating dollar duration, costs, and wallet analysis for deeper trade insights to Azure cloud functions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Mentored junior colleagues on programming best-practices and SOLID principles, enabling them to work independently in a fast-paced environment.</w:t>
      </w:r>
    </w:p>
    <w:p w:rsidR="007263F3" w:rsidRPr="00E977FA" w:rsidRDefault="007263F3" w:rsidP="00E977FA">
      <w:pPr>
        <w:pStyle w:val="NormalWeb"/>
        <w:spacing w:before="240" w:beforeAutospacing="0" w:after="120" w:afterAutospacing="0"/>
        <w:rPr>
          <w:rFonts w:ascii="Arial" w:hAnsi="Arial" w:cs="Arial"/>
          <w:b/>
          <w:bCs/>
          <w:color w:val="000000"/>
        </w:rPr>
      </w:pPr>
      <w:r w:rsidRPr="00E977FA">
        <w:rPr>
          <w:rFonts w:ascii="Arial" w:hAnsi="Arial" w:cs="Arial"/>
          <w:b/>
          <w:bCs/>
          <w:color w:val="000000"/>
          <w:sz w:val="22"/>
          <w:szCs w:val="22"/>
        </w:rPr>
        <w:t xml:space="preserve">Global Technologies Business Analyst, </w:t>
      </w:r>
      <w:proofErr w:type="spellStart"/>
      <w:r w:rsidRPr="00E977FA">
        <w:rPr>
          <w:rFonts w:ascii="Arial" w:hAnsi="Arial" w:cs="Arial"/>
          <w:b/>
          <w:bCs/>
          <w:color w:val="000000"/>
          <w:sz w:val="22"/>
          <w:szCs w:val="22"/>
        </w:rPr>
        <w:t>Scotiabank</w:t>
      </w:r>
      <w:proofErr w:type="spellEnd"/>
      <w:r w:rsidRPr="0002778D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02778D">
        <w:rPr>
          <w:rFonts w:ascii="Arial" w:hAnsi="Arial" w:cs="Arial"/>
          <w:color w:val="000000"/>
          <w:sz w:val="22"/>
          <w:szCs w:val="22"/>
        </w:rPr>
        <w:t>– Toronto, ON (Jul 2019 to Sept 2019)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Extracted data and created statistics using Google Compute Engine on GCP.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Collaborated with developers to automate admin request workflows for faster response times.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 xml:space="preserve">Identified and reported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Salesforce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 xml:space="preserve"> bugs, developing fixes with APEX.</w:t>
      </w:r>
    </w:p>
    <w:p w:rsidR="007263F3" w:rsidRPr="0002778D" w:rsidRDefault="007263F3" w:rsidP="00C6006D">
      <w:pPr>
        <w:pStyle w:val="NormalWeb"/>
        <w:keepNext/>
        <w:spacing w:before="240" w:beforeAutospacing="0" w:after="12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2"/>
          <w:szCs w:val="22"/>
        </w:rPr>
        <w:t>Junior Software Engineer, 1Password</w:t>
      </w:r>
      <w:r w:rsidRPr="0002778D">
        <w:rPr>
          <w:rFonts w:ascii="Arial" w:hAnsi="Arial" w:cs="Arial"/>
          <w:color w:val="000000"/>
          <w:sz w:val="22"/>
          <w:szCs w:val="22"/>
        </w:rPr>
        <w:t xml:space="preserve"> – Toronto, ON (Apr 2019 to Jul 2019)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>Reviewed and updated data validation code with comprehensive unit tests.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 xml:space="preserve">Implemented vault permission and access auditing in </w:t>
      </w:r>
      <w:proofErr w:type="gramStart"/>
      <w:r w:rsidRPr="0002778D">
        <w:rPr>
          <w:rFonts w:ascii="Arial" w:hAnsi="Arial" w:cs="Arial"/>
          <w:color w:val="000000"/>
          <w:sz w:val="21"/>
          <w:szCs w:val="21"/>
        </w:rPr>
        <w:t>Go</w:t>
      </w:r>
      <w:proofErr w:type="gramEnd"/>
      <w:r w:rsidRPr="0002778D">
        <w:rPr>
          <w:rFonts w:ascii="Arial" w:hAnsi="Arial" w:cs="Arial"/>
          <w:color w:val="000000"/>
          <w:sz w:val="21"/>
          <w:szCs w:val="21"/>
        </w:rPr>
        <w:t xml:space="preserve"> to improve security for large teams.</w:t>
      </w:r>
    </w:p>
    <w:p w:rsidR="007263F3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853F0F">
        <w:rPr>
          <w:rFonts w:ascii="Arial" w:hAnsi="Arial" w:cs="Arial"/>
          <w:color w:val="000000"/>
          <w:sz w:val="21"/>
          <w:szCs w:val="21"/>
        </w:rPr>
        <w:t>Created analytics integration in React/</w:t>
      </w:r>
      <w:proofErr w:type="spellStart"/>
      <w:r w:rsidRPr="00853F0F">
        <w:rPr>
          <w:rFonts w:ascii="Arial" w:hAnsi="Arial" w:cs="Arial"/>
          <w:color w:val="000000"/>
          <w:sz w:val="21"/>
          <w:szCs w:val="21"/>
        </w:rPr>
        <w:t>TypeScript</w:t>
      </w:r>
      <w:proofErr w:type="spellEnd"/>
      <w:r w:rsidRPr="00853F0F">
        <w:rPr>
          <w:rFonts w:ascii="Arial" w:hAnsi="Arial" w:cs="Arial"/>
          <w:color w:val="000000"/>
          <w:sz w:val="21"/>
          <w:szCs w:val="21"/>
        </w:rPr>
        <w:t xml:space="preserve"> to measure advertisement and registration effectiveness.</w:t>
      </w:r>
    </w:p>
    <w:p w:rsidR="00D638BA" w:rsidRPr="00C6006D" w:rsidRDefault="007263F3" w:rsidP="00C6006D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60" w:afterAutospacing="0"/>
        <w:ind w:left="426" w:right="-397" w:hanging="284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02778D">
        <w:rPr>
          <w:rFonts w:ascii="Arial" w:hAnsi="Arial" w:cs="Arial"/>
          <w:color w:val="000000"/>
          <w:sz w:val="21"/>
          <w:szCs w:val="21"/>
        </w:rPr>
        <w:t xml:space="preserve">Tuned </w:t>
      </w:r>
      <w:proofErr w:type="spellStart"/>
      <w:r w:rsidRPr="0002778D">
        <w:rPr>
          <w:rFonts w:ascii="Arial" w:hAnsi="Arial" w:cs="Arial"/>
          <w:color w:val="000000"/>
          <w:sz w:val="21"/>
          <w:szCs w:val="21"/>
        </w:rPr>
        <w:t>MySQL</w:t>
      </w:r>
      <w:proofErr w:type="spellEnd"/>
      <w:r w:rsidRPr="0002778D">
        <w:rPr>
          <w:rFonts w:ascii="Arial" w:hAnsi="Arial" w:cs="Arial"/>
          <w:color w:val="000000"/>
          <w:sz w:val="21"/>
          <w:szCs w:val="21"/>
        </w:rPr>
        <w:t xml:space="preserve"> query performance for user and team searches.</w:t>
      </w:r>
    </w:p>
    <w:p w:rsidR="00E977FA" w:rsidRPr="0002778D" w:rsidRDefault="00E977FA" w:rsidP="00E977FA">
      <w:pPr>
        <w:pStyle w:val="NormalWeb"/>
        <w:spacing w:before="300" w:beforeAutospacing="0" w:afterAutospacing="0"/>
        <w:rPr>
          <w:rFonts w:ascii="Arial" w:hAnsi="Arial" w:cs="Arial"/>
          <w:color w:val="365F91" w:themeColor="accent1" w:themeShade="BF"/>
        </w:rPr>
      </w:pPr>
      <w:r w:rsidRPr="0002778D">
        <w:rPr>
          <w:rFonts w:ascii="Arial" w:hAnsi="Arial" w:cs="Arial"/>
          <w:b/>
          <w:bCs/>
          <w:color w:val="365F91" w:themeColor="accent1" w:themeShade="BF"/>
          <w:sz w:val="26"/>
          <w:szCs w:val="26"/>
        </w:rPr>
        <w:lastRenderedPageBreak/>
        <w:t>SKILLS</w:t>
      </w:r>
    </w:p>
    <w:p w:rsidR="00E977FA" w:rsidRPr="001B5F5B" w:rsidRDefault="00E977FA" w:rsidP="00E977FA">
      <w:pPr>
        <w:pStyle w:val="NormalWeb"/>
        <w:spacing w:before="80" w:beforeAutospacing="0" w:after="8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1"/>
          <w:szCs w:val="21"/>
        </w:rPr>
        <w:t xml:space="preserve">Languages: Python, C#, SQL, Java, </w:t>
      </w:r>
      <w:proofErr w:type="spellStart"/>
      <w:r w:rsidRPr="0002778D">
        <w:rPr>
          <w:rFonts w:ascii="Arial" w:hAnsi="Arial" w:cs="Arial"/>
          <w:b/>
          <w:bCs/>
          <w:color w:val="000000"/>
          <w:sz w:val="21"/>
          <w:szCs w:val="21"/>
        </w:rPr>
        <w:t>Golang</w:t>
      </w:r>
      <w:proofErr w:type="spellEnd"/>
      <w:r w:rsidRPr="0002778D">
        <w:rPr>
          <w:rFonts w:ascii="Arial" w:hAnsi="Arial" w:cs="Arial"/>
          <w:b/>
          <w:bCs/>
          <w:color w:val="000000"/>
          <w:sz w:val="21"/>
          <w:szCs w:val="21"/>
        </w:rPr>
        <w:t>, JavaScript/</w:t>
      </w:r>
      <w:proofErr w:type="spellStart"/>
      <w:r w:rsidRPr="0002778D">
        <w:rPr>
          <w:rFonts w:ascii="Arial" w:hAnsi="Arial" w:cs="Arial"/>
          <w:b/>
          <w:bCs/>
          <w:color w:val="000000"/>
          <w:sz w:val="21"/>
          <w:szCs w:val="21"/>
        </w:rPr>
        <w:t>TypeScript</w:t>
      </w:r>
      <w:proofErr w:type="spellEnd"/>
      <w:r w:rsidRPr="0002778D">
        <w:rPr>
          <w:rFonts w:ascii="Arial" w:hAnsi="Arial" w:cs="Arial"/>
          <w:b/>
          <w:bCs/>
          <w:color w:val="000000"/>
          <w:sz w:val="21"/>
          <w:szCs w:val="21"/>
        </w:rPr>
        <w:t>, JSON</w:t>
      </w:r>
    </w:p>
    <w:p w:rsidR="00E977FA" w:rsidRPr="0002778D" w:rsidRDefault="00E977FA" w:rsidP="00E977FA">
      <w:pPr>
        <w:pStyle w:val="NormalWeb"/>
        <w:spacing w:before="80" w:beforeAutospacing="0" w:after="8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1"/>
          <w:szCs w:val="21"/>
        </w:rPr>
        <w:t xml:space="preserve">Data &amp; ETL: </w:t>
      </w:r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Relational Databases (Oracle,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Postgres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, SQL Server),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Trino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Databricks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 (Spark, Iceberg, Delta Lake),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NoSQL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 (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Elasticsearch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GraphQL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), Orchestration (Airflow,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Lakeflow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 Jobs), Cloud (AWS, GCP, Azure)</w:t>
      </w:r>
    </w:p>
    <w:p w:rsidR="00E977FA" w:rsidRPr="0002778D" w:rsidRDefault="00E977FA" w:rsidP="00E977FA">
      <w:pPr>
        <w:pStyle w:val="NormalWeb"/>
        <w:spacing w:before="80" w:beforeAutospacing="0" w:after="8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1"/>
          <w:szCs w:val="21"/>
        </w:rPr>
        <w:t xml:space="preserve">Frameworks &amp; Tools: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FastAPI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>, Flask, React, Virtualization (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Docker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Kubernetes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OpenShift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>)</w:t>
      </w:r>
    </w:p>
    <w:p w:rsidR="00E977FA" w:rsidRPr="003829E6" w:rsidRDefault="00E977FA" w:rsidP="00E977FA">
      <w:pPr>
        <w:pStyle w:val="NormalWeb"/>
        <w:spacing w:before="80" w:beforeAutospacing="0" w:after="8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1"/>
          <w:szCs w:val="21"/>
        </w:rPr>
        <w:t xml:space="preserve">Other: </w:t>
      </w:r>
      <w:r w:rsidRPr="00E977FA">
        <w:rPr>
          <w:rFonts w:ascii="Arial" w:hAnsi="Arial" w:cs="Arial"/>
          <w:bCs/>
          <w:color w:val="000000"/>
          <w:sz w:val="21"/>
          <w:szCs w:val="21"/>
        </w:rPr>
        <w:t>Agile, Scrum, Test-driven Development (TDD), SOLID principles, Object-Oriented Programming, Linux/Unix, Bash, CI/CD (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Git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, Jenkins,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GitLab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>), logging and monitoring (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Grafana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 xml:space="preserve">, Prometheus, </w:t>
      </w:r>
      <w:proofErr w:type="spellStart"/>
      <w:r w:rsidRPr="00E977FA">
        <w:rPr>
          <w:rFonts w:ascii="Arial" w:hAnsi="Arial" w:cs="Arial"/>
          <w:bCs/>
          <w:color w:val="000000"/>
          <w:sz w:val="21"/>
          <w:szCs w:val="21"/>
        </w:rPr>
        <w:t>Kibana</w:t>
      </w:r>
      <w:proofErr w:type="spellEnd"/>
      <w:r w:rsidRPr="00E977FA">
        <w:rPr>
          <w:rFonts w:ascii="Arial" w:hAnsi="Arial" w:cs="Arial"/>
          <w:bCs/>
          <w:color w:val="000000"/>
          <w:sz w:val="21"/>
          <w:szCs w:val="21"/>
        </w:rPr>
        <w:t>)</w:t>
      </w:r>
    </w:p>
    <w:p w:rsidR="00807F5D" w:rsidRPr="0002778D" w:rsidRDefault="00807F5D" w:rsidP="00807F5D">
      <w:pPr>
        <w:pStyle w:val="NormalWeb"/>
        <w:spacing w:before="300" w:beforeAutospacing="0" w:afterAutospacing="0"/>
        <w:rPr>
          <w:rFonts w:ascii="Arial" w:hAnsi="Arial" w:cs="Arial"/>
          <w:color w:val="365F91" w:themeColor="accent1" w:themeShade="BF"/>
        </w:rPr>
      </w:pPr>
      <w:r w:rsidRPr="0002778D">
        <w:rPr>
          <w:rFonts w:ascii="Arial" w:hAnsi="Arial" w:cs="Arial"/>
          <w:b/>
          <w:bCs/>
          <w:color w:val="365F91" w:themeColor="accent1" w:themeShade="BF"/>
          <w:sz w:val="26"/>
          <w:szCs w:val="26"/>
        </w:rPr>
        <w:t>EDUCATION</w:t>
      </w:r>
    </w:p>
    <w:p w:rsidR="00807F5D" w:rsidRPr="0002778D" w:rsidRDefault="00807F5D" w:rsidP="00807F5D">
      <w:pPr>
        <w:pStyle w:val="NormalWeb"/>
        <w:spacing w:beforeAutospacing="0" w:after="60" w:afterAutospacing="0"/>
        <w:rPr>
          <w:rFonts w:ascii="Arial" w:hAnsi="Arial" w:cs="Arial"/>
        </w:rPr>
      </w:pPr>
      <w:r w:rsidRPr="0002778D">
        <w:rPr>
          <w:rFonts w:ascii="Arial" w:hAnsi="Arial" w:cs="Arial"/>
          <w:b/>
          <w:bCs/>
          <w:color w:val="000000"/>
          <w:sz w:val="22"/>
          <w:szCs w:val="22"/>
        </w:rPr>
        <w:t>Bachelor of Science in Financial Mathematics</w:t>
      </w:r>
      <w:r w:rsidRPr="0002778D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02778D">
        <w:rPr>
          <w:rFonts w:ascii="Arial" w:hAnsi="Arial" w:cs="Arial"/>
          <w:color w:val="000000"/>
          <w:sz w:val="21"/>
          <w:szCs w:val="21"/>
        </w:rPr>
        <w:t>Toronto Metropolitan University (formerly Ryerson University)</w:t>
      </w:r>
    </w:p>
    <w:p w:rsidR="00807F5D" w:rsidRPr="0002778D" w:rsidRDefault="00807F5D" w:rsidP="00807F5D">
      <w:pPr>
        <w:pStyle w:val="NormalWeb"/>
        <w:spacing w:before="60" w:beforeAutospacing="0" w:after="60" w:afterAutospacing="0"/>
        <w:rPr>
          <w:rFonts w:ascii="Arial" w:hAnsi="Arial" w:cs="Arial"/>
        </w:rPr>
      </w:pPr>
    </w:p>
    <w:sectPr w:rsidR="00807F5D" w:rsidRPr="0002778D" w:rsidSect="00EA5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0C4872"/>
    <w:multiLevelType w:val="multilevel"/>
    <w:tmpl w:val="F43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C37264"/>
    <w:multiLevelType w:val="hybridMultilevel"/>
    <w:tmpl w:val="79FC5302"/>
    <w:lvl w:ilvl="0" w:tplc="46AA41D2">
      <w:numFmt w:val="bullet"/>
      <w:lvlText w:val="-"/>
      <w:lvlJc w:val="left"/>
      <w:pPr>
        <w:ind w:left="540" w:hanging="360"/>
      </w:pPr>
      <w:rPr>
        <w:rFonts w:ascii="Arial" w:eastAsia="Times New Roman" w:hAnsi="Arial" w:cs="Arial" w:hint="default"/>
        <w:color w:val="000000"/>
        <w:sz w:val="2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7263F3"/>
    <w:rsid w:val="0002778D"/>
    <w:rsid w:val="000A051D"/>
    <w:rsid w:val="0011758F"/>
    <w:rsid w:val="001670FE"/>
    <w:rsid w:val="00197B8C"/>
    <w:rsid w:val="001B5F5B"/>
    <w:rsid w:val="002163A2"/>
    <w:rsid w:val="002B6489"/>
    <w:rsid w:val="003829E6"/>
    <w:rsid w:val="00484274"/>
    <w:rsid w:val="00510154"/>
    <w:rsid w:val="005E3AA0"/>
    <w:rsid w:val="00646EB1"/>
    <w:rsid w:val="007263F3"/>
    <w:rsid w:val="00807F5D"/>
    <w:rsid w:val="00853F0F"/>
    <w:rsid w:val="0086082F"/>
    <w:rsid w:val="00866017"/>
    <w:rsid w:val="008C3F4F"/>
    <w:rsid w:val="008D5135"/>
    <w:rsid w:val="0096618D"/>
    <w:rsid w:val="00976709"/>
    <w:rsid w:val="009E1F6B"/>
    <w:rsid w:val="00AC6141"/>
    <w:rsid w:val="00C6006D"/>
    <w:rsid w:val="00C95394"/>
    <w:rsid w:val="00D638BA"/>
    <w:rsid w:val="00D91E90"/>
    <w:rsid w:val="00DA007D"/>
    <w:rsid w:val="00DE6E47"/>
    <w:rsid w:val="00E16DB7"/>
    <w:rsid w:val="00E339D0"/>
    <w:rsid w:val="00E977FA"/>
    <w:rsid w:val="00EA4BD4"/>
    <w:rsid w:val="00EA54E4"/>
    <w:rsid w:val="00EC1D33"/>
    <w:rsid w:val="00ED4058"/>
    <w:rsid w:val="00EF2557"/>
    <w:rsid w:val="00F2457E"/>
    <w:rsid w:val="00F250C5"/>
    <w:rsid w:val="00F92B22"/>
    <w:rsid w:val="00FB33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63F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5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A05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oulia.terechenko@proton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5D51A-C9D8-4BB1-9356-76E0FDDF3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2026-09-02T02:42:00Z</dcterms:created>
  <dcterms:modified xsi:type="dcterms:W3CDTF">2026-09-02T02:42:00Z</dcterms:modified>
</cp:coreProperties>
</file>