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C76DA" w14:textId="77777777" w:rsidR="00FA50FA" w:rsidRPr="005F2280" w:rsidRDefault="00FA50FA" w:rsidP="005F2280">
      <w:pPr>
        <w:pStyle w:val="Heading1"/>
        <w:numPr>
          <w:ilvl w:val="0"/>
          <w:numId w:val="0"/>
        </w:numPr>
        <w:jc w:val="both"/>
        <w:rPr>
          <w:rFonts w:cs="Times New Roman"/>
          <w:b/>
          <w:color w:val="000000" w:themeColor="text1"/>
          <w:sz w:val="24"/>
          <w:szCs w:val="24"/>
        </w:rPr>
      </w:pPr>
      <w:bookmarkStart w:id="0" w:name="_GoBack"/>
      <w:bookmarkEnd w:id="0"/>
      <w:r>
        <w:rPr>
          <w:rFonts w:cs="Times New Roman"/>
          <w:b/>
          <w:color w:val="000000" w:themeColor="text1"/>
          <w:sz w:val="24"/>
          <w:szCs w:val="24"/>
        </w:rPr>
        <w:t>M</w:t>
      </w:r>
      <w:r w:rsidRPr="00D1631F">
        <w:rPr>
          <w:rFonts w:cs="Times New Roman"/>
          <w:b/>
          <w:color w:val="000000" w:themeColor="text1"/>
          <w:sz w:val="24"/>
          <w:szCs w:val="24"/>
        </w:rPr>
        <w:t>ETA 4: VISUALIZAÇÃO E ANÁLISE DE DADOS GEOESPACIAIS VIA GOOGLE EARTH ENGINE</w:t>
      </w:r>
    </w:p>
    <w:p w14:paraId="6F486654" w14:textId="77777777" w:rsidR="00FA50FA" w:rsidRPr="00FA50FA" w:rsidRDefault="00FA50FA" w:rsidP="00FA50FA">
      <w:pPr>
        <w:pStyle w:val="ListParagraph"/>
        <w:keepNext/>
        <w:keepLines/>
        <w:numPr>
          <w:ilvl w:val="0"/>
          <w:numId w:val="2"/>
        </w:numPr>
        <w:spacing w:before="240" w:after="0"/>
        <w:contextualSpacing w:val="0"/>
        <w:outlineLvl w:val="0"/>
        <w:rPr>
          <w:rFonts w:eastAsiaTheme="majorEastAsia" w:cstheme="majorBidi"/>
          <w:vanish/>
          <w:sz w:val="36"/>
          <w:szCs w:val="32"/>
        </w:rPr>
      </w:pPr>
    </w:p>
    <w:p w14:paraId="478A9C40" w14:textId="77777777" w:rsidR="00FA50FA" w:rsidRPr="00FA50FA" w:rsidRDefault="00FA50FA" w:rsidP="00FA50FA">
      <w:pPr>
        <w:pStyle w:val="ListParagraph"/>
        <w:keepNext/>
        <w:keepLines/>
        <w:numPr>
          <w:ilvl w:val="0"/>
          <w:numId w:val="2"/>
        </w:numPr>
        <w:spacing w:before="240" w:after="0"/>
        <w:contextualSpacing w:val="0"/>
        <w:outlineLvl w:val="0"/>
        <w:rPr>
          <w:rFonts w:eastAsiaTheme="majorEastAsia" w:cstheme="majorBidi"/>
          <w:vanish/>
          <w:sz w:val="36"/>
          <w:szCs w:val="32"/>
        </w:rPr>
      </w:pPr>
    </w:p>
    <w:p w14:paraId="2B992748" w14:textId="77777777" w:rsidR="00FA50FA" w:rsidRPr="00FA50FA" w:rsidRDefault="00FA50FA" w:rsidP="00FA50FA">
      <w:pPr>
        <w:pStyle w:val="ListParagraph"/>
        <w:keepNext/>
        <w:keepLines/>
        <w:numPr>
          <w:ilvl w:val="0"/>
          <w:numId w:val="2"/>
        </w:numPr>
        <w:spacing w:before="240" w:after="0"/>
        <w:contextualSpacing w:val="0"/>
        <w:outlineLvl w:val="0"/>
        <w:rPr>
          <w:rFonts w:eastAsiaTheme="majorEastAsia" w:cstheme="majorBidi"/>
          <w:vanish/>
          <w:sz w:val="36"/>
          <w:szCs w:val="32"/>
        </w:rPr>
      </w:pPr>
    </w:p>
    <w:p w14:paraId="2D84BB71" w14:textId="77777777" w:rsidR="00FA50FA" w:rsidRPr="00FA50FA" w:rsidRDefault="00FA50FA" w:rsidP="00FA50FA">
      <w:pPr>
        <w:pStyle w:val="ListParagraph"/>
        <w:keepNext/>
        <w:keepLines/>
        <w:numPr>
          <w:ilvl w:val="0"/>
          <w:numId w:val="2"/>
        </w:numPr>
        <w:spacing w:before="240" w:after="0"/>
        <w:contextualSpacing w:val="0"/>
        <w:outlineLvl w:val="0"/>
        <w:rPr>
          <w:rFonts w:eastAsiaTheme="majorEastAsia" w:cstheme="majorBidi"/>
          <w:vanish/>
          <w:sz w:val="36"/>
          <w:szCs w:val="32"/>
        </w:rPr>
      </w:pPr>
    </w:p>
    <w:p w14:paraId="5817A010" w14:textId="77777777" w:rsidR="00FA50FA" w:rsidRPr="005F2280" w:rsidRDefault="00FA50FA" w:rsidP="00FA50FA">
      <w:pPr>
        <w:pStyle w:val="Heading2"/>
        <w:rPr>
          <w:b/>
          <w:sz w:val="24"/>
          <w:szCs w:val="24"/>
        </w:rPr>
      </w:pPr>
      <w:r w:rsidRPr="00FA50FA">
        <w:rPr>
          <w:b/>
          <w:sz w:val="24"/>
          <w:szCs w:val="24"/>
        </w:rPr>
        <w:t>Desenvolver uma ferramenta de visualização e análise de dados geoespaciais, utilizando a tecnologia Google Earth Engine</w:t>
      </w:r>
    </w:p>
    <w:p w14:paraId="1D6460A1" w14:textId="77777777" w:rsidR="00714C2F" w:rsidRDefault="00243045" w:rsidP="005F2280">
      <w:pPr>
        <w:pStyle w:val="Heading3"/>
      </w:pPr>
      <w:r w:rsidRPr="00243045">
        <w:t>Ferramentas de Desenvolvimento</w:t>
      </w:r>
    </w:p>
    <w:p w14:paraId="2EDBB9A9" w14:textId="77777777" w:rsidR="00601EA5" w:rsidRDefault="00AC453C" w:rsidP="00601EA5">
      <w:pPr>
        <w:pStyle w:val="Spaced"/>
      </w:pPr>
      <w:r>
        <w:t>A principal ferramenta de desenvolvimento utilizada no CASSIE é o Google Earth Engine (GEE), que possibilita o acesso aos dados necessários e oferece todo o potencial de processamento paralelo em nuvem da Google Cloud. Os datasets disponíveis no GEE possibilitam à comunidade científica realizar análises em escala global com disponibilidade de dados de décadas.</w:t>
      </w:r>
    </w:p>
    <w:p w14:paraId="3E6E5293" w14:textId="77777777" w:rsidR="00B65D70" w:rsidRDefault="00AC453C" w:rsidP="00B65D70">
      <w:pPr>
        <w:pStyle w:val="Spaced"/>
      </w:pPr>
      <w:r>
        <w:t>O CASSIE foi construído como uma interface gráfica amigável que realiza a comunicação entre o usuário e o GEE. É caracterizado como uma aplicação web, sendo programado com ECMAScript (popularmente conhecido como Javascript)</w:t>
      </w:r>
      <w:r w:rsidR="00B65D70">
        <w:t>,</w:t>
      </w:r>
      <w:r>
        <w:t xml:space="preserve"> utilizando a biblioteca modular </w:t>
      </w:r>
      <w:r>
        <w:rPr>
          <w:i/>
        </w:rPr>
        <w:t>React</w:t>
      </w:r>
      <w:r w:rsidR="00B65D70">
        <w:t xml:space="preserve"> para construir os componentes visuais e o Google Maps como plataforma para visualização de mapa e imagens de satélite, servindo como fonte principal de entrada e saída de dados de regiões espaciais e formas geométricas.</w:t>
      </w:r>
    </w:p>
    <w:p w14:paraId="2962A480" w14:textId="77777777" w:rsidR="00B65D70" w:rsidRDefault="00B65D70" w:rsidP="00B65D70">
      <w:pPr>
        <w:pStyle w:val="Spaced"/>
      </w:pPr>
      <w:r>
        <w:t>Adicionalmente, foram utilizadas as bibliotecas Redux, para gerenciar o estado da aplicação, possibilitando que o acesso aos dados pelos componentes do CASSIE seja simplificado e; Redux-Saga para controlar os eventos assíncronos, como a comunicação com o Google Earth Engine.</w:t>
      </w:r>
    </w:p>
    <w:p w14:paraId="484D86D6" w14:textId="77777777" w:rsidR="00B65D70" w:rsidRPr="00B65D70" w:rsidRDefault="00B65D70" w:rsidP="00B65D70">
      <w:pPr>
        <w:pStyle w:val="Spaced"/>
      </w:pPr>
      <w:r>
        <w:t xml:space="preserve">Utilizou-se, ainda, uma biblioteca da Mapbox, a </w:t>
      </w:r>
      <w:r>
        <w:softHyphen/>
      </w:r>
      <w:r>
        <w:rPr>
          <w:i/>
        </w:rPr>
        <w:t>shp-write</w:t>
      </w:r>
      <w:r>
        <w:t xml:space="preserve">, para possibilitar que os dados construídos e analisados com o CASSIE sejam exportáveis para o formato da ESRI, a </w:t>
      </w:r>
      <w:r w:rsidRPr="00B65D70">
        <w:rPr>
          <w:i/>
        </w:rPr>
        <w:t>shapefile</w:t>
      </w:r>
      <w:r>
        <w:t>, um formato popular de dados geoespaciais em forma de vetor utilizados por Sistemas de Informações Geográficas (</w:t>
      </w:r>
      <w:r>
        <w:rPr>
          <w:i/>
        </w:rPr>
        <w:t>GIS</w:t>
      </w:r>
      <w:r>
        <w:t>).</w:t>
      </w:r>
    </w:p>
    <w:p w14:paraId="613A8C64" w14:textId="77777777" w:rsidR="00243045" w:rsidRDefault="00243045" w:rsidP="00FA50FA">
      <w:pPr>
        <w:pStyle w:val="Heading3"/>
      </w:pPr>
      <w:r>
        <w:t>Funcionalidades</w:t>
      </w:r>
    </w:p>
    <w:p w14:paraId="1E28D191" w14:textId="77777777" w:rsidR="00FA50FA" w:rsidRPr="00FA50FA" w:rsidRDefault="00601EA5" w:rsidP="00601EA5">
      <w:pPr>
        <w:pStyle w:val="Spaced"/>
      </w:pPr>
      <w:r>
        <w:t>Nesta seção, são explorados as funcionalidades implementadas no CASSIE, abrangindo desde a importação dos Datasets do Google Earth Engine até a criação de transectos e análise de linha de costa.</w:t>
      </w:r>
    </w:p>
    <w:p w14:paraId="1EFC571C" w14:textId="77777777" w:rsidR="00243045" w:rsidRDefault="00243045" w:rsidP="005F2280">
      <w:pPr>
        <w:pStyle w:val="Heading4"/>
      </w:pPr>
      <w:r>
        <w:lastRenderedPageBreak/>
        <w:t>Importação de Datasets</w:t>
      </w:r>
    </w:p>
    <w:p w14:paraId="51A67FD3" w14:textId="2DE42058" w:rsidR="0050164A" w:rsidRPr="002F1E85" w:rsidRDefault="006C2528" w:rsidP="00340427">
      <w:pPr>
        <w:pStyle w:val="Spaced"/>
      </w:pPr>
      <w:r>
        <w:t>O CASSIE possibilita o acesso a todas as imagens SR (R</w:t>
      </w:r>
      <w:r w:rsidRPr="006C2528">
        <w:t xml:space="preserve">eflectância de </w:t>
      </w:r>
      <w:r>
        <w:t>S</w:t>
      </w:r>
      <w:r w:rsidRPr="006C2528">
        <w:t>uperfície</w:t>
      </w:r>
      <w:r>
        <w:t>) Tier 1 do Landsat 5 (TM), Landsat 7 (ETM+) e Landsat 8 (OLI) e está no processo de implementação da coleção dos produtos Sentinel 2 (MSI) Level-1C</w:t>
      </w:r>
      <w:r w:rsidR="002F1E85">
        <w:t>. A Tabela 1 resume os dados de satélite disponíveis no GEE para as miss</w:t>
      </w:r>
      <w:r w:rsidR="002F1E85" w:rsidRPr="002F1E85">
        <w:t>õ</w:t>
      </w:r>
      <w:r w:rsidR="002F1E85">
        <w:t>es supracitadas.</w:t>
      </w:r>
    </w:p>
    <w:p w14:paraId="7B829365" w14:textId="2857910C" w:rsidR="006C2528" w:rsidRPr="0050164A" w:rsidRDefault="006C2528" w:rsidP="00340427">
      <w:pPr>
        <w:pStyle w:val="Spaced"/>
      </w:pPr>
      <w:r>
        <w:t>As coleções do Landsat SR corrigem efeitos d</w:t>
      </w:r>
      <w:r w:rsidR="001B22E0">
        <w:t xml:space="preserve">a geometria atmosférica e de iluminação </w:t>
      </w:r>
      <w:r w:rsidR="004059A1">
        <w:t>e</w:t>
      </w:r>
      <w:r w:rsidR="001B22E0">
        <w:t xml:space="preserve"> visualização, enquanto que os produtos do Sentinel 2 Level-1C são oferecidos como reflectância do Topo da Atmosfera (TOA) e possuem parâmetros para transformação destes em radiância.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2"/>
        <w:gridCol w:w="1050"/>
        <w:gridCol w:w="1819"/>
        <w:gridCol w:w="1620"/>
        <w:gridCol w:w="1800"/>
      </w:tblGrid>
      <w:tr w:rsidR="0050164A" w:rsidRPr="0050164A" w14:paraId="2AE4157B" w14:textId="77777777" w:rsidTr="006A4D7D">
        <w:trPr>
          <w:trHeight w:val="141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B5D9069" w14:textId="77777777" w:rsidR="0050164A" w:rsidRPr="0050164A" w:rsidRDefault="0050164A" w:rsidP="00340427">
            <w:pPr>
              <w:spacing w:after="0" w:line="360" w:lineRule="auto"/>
              <w:jc w:val="center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b/>
                <w:bCs/>
                <w:color w:val="000000"/>
                <w:szCs w:val="24"/>
                <w:lang w:eastAsia="pt-BR"/>
              </w:rPr>
              <w:t>Missão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F79FCC3" w14:textId="77777777" w:rsidR="0050164A" w:rsidRPr="0050164A" w:rsidRDefault="0050164A" w:rsidP="00340427">
            <w:pPr>
              <w:spacing w:after="0" w:line="360" w:lineRule="auto"/>
              <w:jc w:val="center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b/>
                <w:bCs/>
                <w:color w:val="000000"/>
                <w:szCs w:val="24"/>
                <w:lang w:eastAsia="pt-BR"/>
              </w:rPr>
              <w:t>Produto</w:t>
            </w:r>
          </w:p>
        </w:tc>
        <w:tc>
          <w:tcPr>
            <w:tcW w:w="1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5E29EE7" w14:textId="77777777" w:rsidR="0050164A" w:rsidRPr="0050164A" w:rsidRDefault="0050164A" w:rsidP="00340427">
            <w:pPr>
              <w:spacing w:after="0" w:line="360" w:lineRule="auto"/>
              <w:jc w:val="center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b/>
                <w:bCs/>
                <w:color w:val="000000"/>
                <w:szCs w:val="24"/>
                <w:lang w:eastAsia="pt-BR"/>
              </w:rPr>
              <w:t>Período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1F6EA7F" w14:textId="77777777" w:rsidR="0050164A" w:rsidRPr="0050164A" w:rsidRDefault="0050164A" w:rsidP="00340427">
            <w:pPr>
              <w:spacing w:after="0" w:line="360" w:lineRule="auto"/>
              <w:jc w:val="center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b/>
                <w:bCs/>
                <w:color w:val="000000"/>
                <w:szCs w:val="24"/>
                <w:lang w:eastAsia="pt-BR"/>
              </w:rPr>
              <w:t>Ciclo (dias)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88ED73D" w14:textId="77777777" w:rsidR="0050164A" w:rsidRPr="0050164A" w:rsidRDefault="0050164A" w:rsidP="00340427">
            <w:pPr>
              <w:spacing w:after="0" w:line="360" w:lineRule="auto"/>
              <w:jc w:val="center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b/>
                <w:bCs/>
                <w:color w:val="000000"/>
                <w:szCs w:val="24"/>
                <w:lang w:eastAsia="pt-BR"/>
              </w:rPr>
              <w:t>Resolução (m)</w:t>
            </w:r>
          </w:p>
        </w:tc>
      </w:tr>
      <w:tr w:rsidR="0050164A" w:rsidRPr="0050164A" w14:paraId="149A31FD" w14:textId="77777777" w:rsidTr="006A4D7D">
        <w:trPr>
          <w:trHeight w:val="123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B18CCC1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Landsat 5 (TM)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173BD03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SR</w:t>
            </w:r>
          </w:p>
        </w:tc>
        <w:tc>
          <w:tcPr>
            <w:tcW w:w="1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026FF12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1984-2013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3142D5B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15 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81CD167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30</w:t>
            </w:r>
          </w:p>
        </w:tc>
      </w:tr>
      <w:tr w:rsidR="0050164A" w:rsidRPr="0050164A" w14:paraId="5BA32BE3" w14:textId="77777777" w:rsidTr="006A4D7D">
        <w:trPr>
          <w:trHeight w:val="258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7C7B04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Landsat 7 (ETM+)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4884CEE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SR</w:t>
            </w:r>
          </w:p>
        </w:tc>
        <w:tc>
          <w:tcPr>
            <w:tcW w:w="1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BFBFF55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1999-presente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7F348D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15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40FC271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30</w:t>
            </w:r>
          </w:p>
        </w:tc>
      </w:tr>
      <w:tr w:rsidR="0050164A" w:rsidRPr="0050164A" w14:paraId="09F5CAFD" w14:textId="77777777" w:rsidTr="006A4D7D">
        <w:trPr>
          <w:trHeight w:val="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D77E35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Landsat 8 (OLI)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F116974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SR</w:t>
            </w:r>
          </w:p>
        </w:tc>
        <w:tc>
          <w:tcPr>
            <w:tcW w:w="1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A077BCF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2013-presente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C2560A1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15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0F8F5AE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30</w:t>
            </w:r>
          </w:p>
        </w:tc>
      </w:tr>
      <w:tr w:rsidR="0050164A" w:rsidRPr="0050164A" w14:paraId="7D166F19" w14:textId="77777777" w:rsidTr="006A4D7D">
        <w:trPr>
          <w:trHeight w:val="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578F6EC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Sentinel 2</w:t>
            </w:r>
            <w:r w:rsidR="006C2528" w:rsidRPr="00FA50FA">
              <w:rPr>
                <w:rFonts w:eastAsia="Times New Roman" w:cs="Times New Roman"/>
                <w:color w:val="000000"/>
                <w:szCs w:val="24"/>
                <w:lang w:eastAsia="pt-BR"/>
              </w:rPr>
              <w:t xml:space="preserve"> (MSI)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CA5793F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TOA</w:t>
            </w:r>
          </w:p>
        </w:tc>
        <w:tc>
          <w:tcPr>
            <w:tcW w:w="1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3296AF5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2015-presente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6F929A0" w14:textId="77777777" w:rsidR="0050164A" w:rsidRPr="0050164A" w:rsidRDefault="0050164A" w:rsidP="00340427">
            <w:pPr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FBE92E6" w14:textId="77777777" w:rsidR="0050164A" w:rsidRPr="0050164A" w:rsidRDefault="0050164A" w:rsidP="00340427">
            <w:pPr>
              <w:keepNext/>
              <w:spacing w:after="0" w:line="360" w:lineRule="auto"/>
              <w:rPr>
                <w:rFonts w:eastAsia="Times New Roman" w:cs="Times New Roman"/>
                <w:szCs w:val="24"/>
                <w:lang w:eastAsia="pt-BR"/>
              </w:rPr>
            </w:pPr>
            <w:r w:rsidRPr="0050164A">
              <w:rPr>
                <w:rFonts w:eastAsia="Times New Roman" w:cs="Times New Roman"/>
                <w:color w:val="000000"/>
                <w:szCs w:val="24"/>
                <w:lang w:eastAsia="pt-BR"/>
              </w:rPr>
              <w:t>10</w:t>
            </w:r>
          </w:p>
        </w:tc>
      </w:tr>
    </w:tbl>
    <w:p w14:paraId="60B10180" w14:textId="3D2BE85A" w:rsidR="00714C2F" w:rsidRPr="0024590C" w:rsidRDefault="006C2528" w:rsidP="0024590C">
      <w:pPr>
        <w:pStyle w:val="Caption"/>
        <w:spacing w:line="360" w:lineRule="auto"/>
        <w:jc w:val="center"/>
        <w:rPr>
          <w:color w:val="auto"/>
        </w:rPr>
      </w:pPr>
      <w:r w:rsidRPr="0024590C">
        <w:rPr>
          <w:color w:val="auto"/>
        </w:rPr>
        <w:t xml:space="preserve">Tabela </w:t>
      </w:r>
      <w:r w:rsidRPr="0024590C">
        <w:rPr>
          <w:color w:val="auto"/>
        </w:rPr>
        <w:fldChar w:fldCharType="begin"/>
      </w:r>
      <w:r w:rsidRPr="0024590C">
        <w:rPr>
          <w:color w:val="auto"/>
        </w:rPr>
        <w:instrText xml:space="preserve"> SEQ Tabela \* ARABIC </w:instrText>
      </w:r>
      <w:r w:rsidRPr="0024590C">
        <w:rPr>
          <w:color w:val="auto"/>
        </w:rPr>
        <w:fldChar w:fldCharType="separate"/>
      </w:r>
      <w:r w:rsidR="0041731A">
        <w:rPr>
          <w:noProof/>
          <w:color w:val="auto"/>
        </w:rPr>
        <w:t>1</w:t>
      </w:r>
      <w:r w:rsidRPr="0024590C">
        <w:rPr>
          <w:color w:val="auto"/>
        </w:rPr>
        <w:fldChar w:fldCharType="end"/>
      </w:r>
      <w:r w:rsidRPr="0024590C">
        <w:rPr>
          <w:color w:val="auto"/>
        </w:rPr>
        <w:t>. Datasets importados do GEE</w:t>
      </w:r>
    </w:p>
    <w:p w14:paraId="0193693D" w14:textId="77777777" w:rsidR="002F1E85" w:rsidRDefault="006A4D7D" w:rsidP="00340427">
      <w:pPr>
        <w:pStyle w:val="Spaced"/>
      </w:pPr>
      <w:r>
        <w:t xml:space="preserve">As missões de satélite possuem diferenças nas propriedades e bandas de imagens, bem como diferentes procedimentos para realização de composição e aquisição, que impossibilitam que missões diferentes sejam tratadas uniformemente. O CASSIE contorna estas diferenças através da implementação </w:t>
      </w:r>
      <w:r w:rsidR="002F1E85">
        <w:t>do</w:t>
      </w:r>
      <w:r>
        <w:t xml:space="preserve"> mecanismo de abstração d</w:t>
      </w:r>
      <w:r w:rsidR="002F1E85">
        <w:t>e herança da</w:t>
      </w:r>
      <w:r>
        <w:t xml:space="preserve"> Programação Orientada a Objetos (POO)</w:t>
      </w:r>
      <w:r w:rsidR="002F1E85">
        <w:t>. O diagrama de classes referente aos Landsats é observado na Figura 1.</w:t>
      </w:r>
    </w:p>
    <w:p w14:paraId="0F39058E" w14:textId="77777777" w:rsidR="002F1E85" w:rsidRDefault="002F1E85" w:rsidP="0034042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193AF9" wp14:editId="07CF7606">
            <wp:extent cx="3442970" cy="1846803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sie-domain-1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366" cy="18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DB80" w14:textId="383DB2F8" w:rsidR="002F1E85" w:rsidRPr="0024590C" w:rsidRDefault="002F1E85" w:rsidP="00340427">
      <w:pPr>
        <w:pStyle w:val="Caption"/>
        <w:spacing w:line="360" w:lineRule="auto"/>
        <w:jc w:val="center"/>
        <w:rPr>
          <w:color w:val="auto"/>
        </w:rPr>
      </w:pPr>
      <w:r w:rsidRPr="0024590C">
        <w:rPr>
          <w:color w:val="auto"/>
        </w:rPr>
        <w:t xml:space="preserve">Figura </w:t>
      </w:r>
      <w:r w:rsidRPr="0024590C">
        <w:rPr>
          <w:color w:val="auto"/>
        </w:rPr>
        <w:fldChar w:fldCharType="begin"/>
      </w:r>
      <w:r w:rsidRPr="0024590C">
        <w:rPr>
          <w:color w:val="auto"/>
        </w:rPr>
        <w:instrText xml:space="preserve"> SEQ Figura \* ARABIC </w:instrText>
      </w:r>
      <w:r w:rsidRPr="0024590C">
        <w:rPr>
          <w:color w:val="auto"/>
        </w:rPr>
        <w:fldChar w:fldCharType="separate"/>
      </w:r>
      <w:r w:rsidR="0041731A">
        <w:rPr>
          <w:noProof/>
          <w:color w:val="auto"/>
        </w:rPr>
        <w:t>1</w:t>
      </w:r>
      <w:r w:rsidRPr="0024590C">
        <w:rPr>
          <w:color w:val="auto"/>
        </w:rPr>
        <w:fldChar w:fldCharType="end"/>
      </w:r>
      <w:r w:rsidRPr="0024590C">
        <w:rPr>
          <w:color w:val="auto"/>
        </w:rPr>
        <w:t xml:space="preserve"> Diagrama de Classes das coleções de satélite implementadas no CASSIE.</w:t>
      </w:r>
    </w:p>
    <w:p w14:paraId="4B6F8458" w14:textId="77777777" w:rsidR="002F1E85" w:rsidRPr="001B22E0" w:rsidRDefault="002F1E85" w:rsidP="00340427">
      <w:pPr>
        <w:pStyle w:val="Spaced"/>
      </w:pPr>
      <w:r>
        <w:lastRenderedPageBreak/>
        <w:t>Através da herança, os algoritmos utilizados no pré-processamento, processamento e operações com as bandas da imagem, não precisam conhecer os procedimentos específicos da missão, pois estes foram abstraídos.</w:t>
      </w:r>
    </w:p>
    <w:p w14:paraId="10350711" w14:textId="77777777" w:rsidR="00243045" w:rsidRDefault="00243045" w:rsidP="00FA50FA">
      <w:pPr>
        <w:pStyle w:val="Heading4"/>
      </w:pPr>
      <w:r>
        <w:t>Definição de Área de Interesse</w:t>
      </w:r>
    </w:p>
    <w:p w14:paraId="5D5CBFEF" w14:textId="77777777" w:rsidR="00714C2F" w:rsidRDefault="0097397E" w:rsidP="00340427">
      <w:pPr>
        <w:pStyle w:val="Spaced"/>
      </w:pPr>
      <w:r>
        <w:t>O tamanho das requisições de imagens no GEE é reduzido pelo CASSIE através da definição do escopo da análise, uma área de interesse (AOI) demarcada pelo usuário</w:t>
      </w:r>
      <w:r w:rsidR="00442F29">
        <w:t xml:space="preserve"> </w:t>
      </w:r>
      <w:r>
        <w:t xml:space="preserve"> que é utilizada para </w:t>
      </w:r>
      <w:r w:rsidR="00442F29">
        <w:t>realizar o corte das imagens ainda no GEE, reduzindo o tempo de processamento e o uso de rede.</w:t>
      </w:r>
    </w:p>
    <w:p w14:paraId="4A3C2CD5" w14:textId="77777777" w:rsidR="00442F29" w:rsidRPr="00714C2F" w:rsidRDefault="00442F29" w:rsidP="00340427">
      <w:pPr>
        <w:pStyle w:val="Spaced"/>
      </w:pPr>
      <w:r>
        <w:t>O CASSIE utiliza a biblioteca Drawing presente no Google Maps para permitir que o usuário defina a AOI por meio de um conjunto de ferramentas de desenho. Após a inserção, são armazenadas as coordenadas geográficas no estado da aplicação para posterior uso no pré-processamento das imagens.</w:t>
      </w:r>
    </w:p>
    <w:p w14:paraId="0190CEA2" w14:textId="77777777" w:rsidR="00243045" w:rsidRDefault="00243045" w:rsidP="00FA50FA">
      <w:pPr>
        <w:pStyle w:val="Heading4"/>
      </w:pPr>
      <w:r>
        <w:t>Pré-processamento</w:t>
      </w:r>
    </w:p>
    <w:p w14:paraId="2B53DBDE" w14:textId="4C8CB2B3" w:rsidR="00714C2F" w:rsidRPr="00714C2F" w:rsidRDefault="00442F29" w:rsidP="00340427">
      <w:pPr>
        <w:pStyle w:val="Spaced"/>
      </w:pPr>
      <w:r>
        <w:t xml:space="preserve">O pré-processamento consiste no conjunto de etapas para </w:t>
      </w:r>
      <w:r w:rsidR="00535391">
        <w:t xml:space="preserve">realizar a </w:t>
      </w:r>
      <w:r>
        <w:t xml:space="preserve">aquisição das imagens </w:t>
      </w:r>
      <w:r w:rsidR="00535391">
        <w:t>num formato específico e adequado para possibilitar que qualquer região no planeta possa ser analisada e para que o usuário possa escolher quais imagens devem ser utilizadas no processo de extração e análise de linha de costa.</w:t>
      </w:r>
      <w:r w:rsidR="00F522E1">
        <w:t xml:space="preserve"> Os resultados do pré-processamento são imagens que passaram pelo processo de registro, composição e detecção de nuvens; que correspondem exatamente à area de </w:t>
      </w:r>
      <w:r w:rsidR="00567B3F">
        <w:t>i</w:t>
      </w:r>
      <w:r w:rsidR="00F522E1">
        <w:t>nteresse e possuem um indicador de cobertura de nuvens.</w:t>
      </w:r>
    </w:p>
    <w:p w14:paraId="4B26A446" w14:textId="77777777" w:rsidR="00F522E1" w:rsidRDefault="00F522E1" w:rsidP="00FA50FA">
      <w:pPr>
        <w:pStyle w:val="Heading5"/>
      </w:pPr>
      <w:r>
        <w:t>Registro</w:t>
      </w:r>
    </w:p>
    <w:p w14:paraId="2478E17E" w14:textId="77777777" w:rsidR="00F522E1" w:rsidRDefault="00F522E1" w:rsidP="00F522E1">
      <w:pPr>
        <w:pStyle w:val="Spaced"/>
      </w:pPr>
      <w:r>
        <w:t>A operação de registro é uma transformação geométrica que relaciona as coordenadas da imagem (linha e coluna) com coordenadas geográficas (longitude e latitude) de um mapa. A transformação resulta na eliminação de distorções existentes na imagem causadas no processo de formação da imagem.</w:t>
      </w:r>
    </w:p>
    <w:p w14:paraId="4C6F68A7" w14:textId="77777777" w:rsidR="00F522E1" w:rsidRDefault="00F522E1" w:rsidP="00F522E1">
      <w:pPr>
        <w:pStyle w:val="Spaced"/>
      </w:pPr>
      <w:r>
        <w:t xml:space="preserve">O registro de imagens é realizado no CASSIE utilizando um par de funções da API do GEE: </w:t>
      </w:r>
      <w:r w:rsidRPr="00466863">
        <w:rPr>
          <w:i/>
        </w:rPr>
        <w:t>displacement</w:t>
      </w:r>
      <w:r>
        <w:t xml:space="preserve"> e </w:t>
      </w:r>
      <w:r>
        <w:rPr>
          <w:i/>
        </w:rPr>
        <w:t>displace</w:t>
      </w:r>
      <w:r>
        <w:t>. A primeira função é responsável por calcular o movimento horizontal e vertical que deve ser aplicado a cada pixel com base em uma imagem de referência. A segunda função recebe o conjunto de movimentos e efetua a distorção da imagem.</w:t>
      </w:r>
    </w:p>
    <w:p w14:paraId="690EAC40" w14:textId="77777777" w:rsidR="00F522E1" w:rsidRDefault="00F522E1" w:rsidP="00F522E1">
      <w:pPr>
        <w:pStyle w:val="Spaced"/>
      </w:pPr>
      <w:r>
        <w:lastRenderedPageBreak/>
        <w:t>Para um conjunto de imagens, é necessário eleger uma como referência e caminhar pela coleção, calculando o movimento e aplicando a distorção.</w:t>
      </w:r>
    </w:p>
    <w:p w14:paraId="72F30E6E" w14:textId="77777777" w:rsidR="00243045" w:rsidRDefault="00243045" w:rsidP="00FA50FA">
      <w:pPr>
        <w:pStyle w:val="Heading5"/>
      </w:pPr>
      <w:r>
        <w:t>Composição</w:t>
      </w:r>
    </w:p>
    <w:p w14:paraId="717D837A" w14:textId="77777777" w:rsidR="00714C2F" w:rsidRDefault="00340427" w:rsidP="00340427">
      <w:pPr>
        <w:pStyle w:val="Spaced"/>
      </w:pPr>
      <w:r>
        <w:t>A composição de imagens no CASSIE refere-se ao procedimento também chamado de mosaicamento, que consiste na montagem espacial de um conjunto de dados de imagens para produzir uma imagem espacialmente contínua.</w:t>
      </w:r>
    </w:p>
    <w:p w14:paraId="7729C059" w14:textId="5D81D924" w:rsidR="00340427" w:rsidRDefault="00340427" w:rsidP="00340427">
      <w:pPr>
        <w:pStyle w:val="Spaced"/>
      </w:pPr>
      <w:r>
        <w:t>A cobertura planetária de uma missão de satélite é realizada através da captura de imagens sobre uma extensão geográfica limitada. Cada imagem refere-se a somente uma célula (</w:t>
      </w:r>
      <w:r w:rsidRPr="00340427">
        <w:rPr>
          <w:i/>
        </w:rPr>
        <w:t>tile</w:t>
      </w:r>
      <w:r>
        <w:t xml:space="preserve">) de uma grade de cobertura. Portanto, torna-se necessário compôr mais de uma imagem quando a área de </w:t>
      </w:r>
      <w:r w:rsidR="00567B3F">
        <w:t>i</w:t>
      </w:r>
      <w:r>
        <w:t>nteresse é extensa ou simplesmente abrange mais de uma célula por estar sobre bordas da grade.</w:t>
      </w:r>
    </w:p>
    <w:p w14:paraId="17C51F3B" w14:textId="5D60C613" w:rsidR="003E468F" w:rsidRPr="00714C2F" w:rsidRDefault="00340427" w:rsidP="003E468F">
      <w:pPr>
        <w:pStyle w:val="Spaced"/>
      </w:pPr>
      <w:r>
        <w:t xml:space="preserve">O algoritmo de composição desenvolvido no CASSIE </w:t>
      </w:r>
      <w:r w:rsidR="003E468F">
        <w:t xml:space="preserve">particiona o conjunto de imagens em períodos de revisitação do satélite e, sem seguida, realiza a verificação de presença de todas as imagens necessárias para preencher a área de interesse; </w:t>
      </w:r>
      <w:r w:rsidR="00492245">
        <w:t>se</w:t>
      </w:r>
      <w:r w:rsidR="003E468F">
        <w:t xml:space="preserve"> uma das imagens não </w:t>
      </w:r>
      <w:r w:rsidR="00492245">
        <w:t>estiver</w:t>
      </w:r>
      <w:r w:rsidR="003E468F">
        <w:t xml:space="preserve"> disponível, a partição referente a data da imagem é descartada. A montagem espacial das imagens é realizada através de uma função disposta pelo GEE sobre conjuntos de imagens</w:t>
      </w:r>
      <w:r w:rsidR="003E11D1">
        <w:t xml:space="preserve"> (</w:t>
      </w:r>
      <w:r w:rsidR="00196B31" w:rsidRPr="00196B31">
        <w:rPr>
          <w:i/>
        </w:rPr>
        <w:t>ImageCollection</w:t>
      </w:r>
      <w:r w:rsidR="00196B31">
        <w:rPr>
          <w:i/>
        </w:rPr>
        <w:t xml:space="preserve"> </w:t>
      </w:r>
      <w:r w:rsidR="003E11D1">
        <w:rPr>
          <w:i/>
        </w:rPr>
        <w:t>mosaic</w:t>
      </w:r>
      <w:r w:rsidR="003E11D1">
        <w:t>)</w:t>
      </w:r>
      <w:r w:rsidR="003E468F">
        <w:t>.</w:t>
      </w:r>
    </w:p>
    <w:p w14:paraId="004BC885" w14:textId="77777777" w:rsidR="00243045" w:rsidRDefault="00243045" w:rsidP="00FA50FA">
      <w:pPr>
        <w:pStyle w:val="Heading5"/>
      </w:pPr>
      <w:r>
        <w:t>Detecção de Nuvens</w:t>
      </w:r>
    </w:p>
    <w:p w14:paraId="76583EA0" w14:textId="77777777" w:rsidR="00714C2F" w:rsidRDefault="00466863" w:rsidP="00466863">
      <w:pPr>
        <w:pStyle w:val="Spaced"/>
      </w:pPr>
      <w:r>
        <w:t xml:space="preserve">As imagens do conjunto de dados presentes no GEE </w:t>
      </w:r>
      <w:r w:rsidR="00B346F1">
        <w:t>já estão avaliadas com a porcentagem de cobertura de nuvens. A informação de cobertura é, entretanto, para a imagem inteira referente à uma celula de captura. Ao analisar imagens no CASSIE, o utilizador raramente selecionará a região exata de uma célula, ao invés disto, é comum realizar análises em uma região menor que a célula ou em regiões em intersecções de células, como descrito na seção de composição.</w:t>
      </w:r>
    </w:p>
    <w:p w14:paraId="326775B1" w14:textId="77777777" w:rsidR="00B346F1" w:rsidRDefault="00B346F1" w:rsidP="00466863">
      <w:pPr>
        <w:pStyle w:val="Spaced"/>
      </w:pPr>
      <w:r>
        <w:t>Para analisar a cobertura de nuvens de imagens da área de interesse, portanto, o CASSIE realiza a razão da contagem de pixels classificados como nuvem pela quantidade total de pixels, para cada uma das imagens.</w:t>
      </w:r>
    </w:p>
    <w:p w14:paraId="461AC903" w14:textId="77777777" w:rsidR="00B346F1" w:rsidRDefault="00B346F1" w:rsidP="00466863">
      <w:pPr>
        <w:pStyle w:val="Spaced"/>
      </w:pPr>
      <w:r>
        <w:t xml:space="preserve">A classificação do pixel como nuvem é um processo que utiliza uma banda denominada </w:t>
      </w:r>
      <w:r>
        <w:rPr>
          <w:i/>
        </w:rPr>
        <w:t>Quality Assessment</w:t>
      </w:r>
      <w:r w:rsidR="0024590C">
        <w:rPr>
          <w:i/>
        </w:rPr>
        <w:t xml:space="preserve"> </w:t>
      </w:r>
      <w:r w:rsidR="0024590C">
        <w:t>(</w:t>
      </w:r>
      <w:r w:rsidR="0024590C" w:rsidRPr="0024590C">
        <w:rPr>
          <w:i/>
        </w:rPr>
        <w:t>pixel_qa</w:t>
      </w:r>
      <w:r w:rsidR="0024590C">
        <w:t xml:space="preserve"> nos Landsats)</w:t>
      </w:r>
      <w:r>
        <w:t xml:space="preserve">, calculada pelo algoritmo </w:t>
      </w:r>
      <w:r w:rsidRPr="00B346F1">
        <w:rPr>
          <w:i/>
        </w:rPr>
        <w:t>Function of Mask</w:t>
      </w:r>
      <w:r w:rsidRPr="00B346F1">
        <w:t xml:space="preserve"> em C</w:t>
      </w:r>
      <w:r w:rsidR="0024590C">
        <w:t xml:space="preserve"> </w:t>
      </w:r>
      <w:r>
        <w:t xml:space="preserve">para cada pixel da imagem. O pixel consiste em um valor de </w:t>
      </w:r>
      <w:r>
        <w:lastRenderedPageBreak/>
        <w:t>máscara de bits, cujas posições estão preenchidas com algum aspecto avaliado pelo algoritmo,</w:t>
      </w:r>
      <w:r w:rsidR="0024590C">
        <w:t xml:space="preserve"> detalhado na Tabela 2.</w:t>
      </w:r>
    </w:p>
    <w:tbl>
      <w:tblPr>
        <w:tblW w:w="388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2850"/>
      </w:tblGrid>
      <w:tr w:rsidR="0024590C" w14:paraId="4F46E003" w14:textId="77777777" w:rsidTr="0024590C">
        <w:trPr>
          <w:trHeight w:val="155"/>
          <w:jc w:val="center"/>
        </w:trPr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E5D65" w14:textId="77777777" w:rsidR="0024590C" w:rsidRDefault="0024590C" w:rsidP="0024590C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Bit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1B559" w14:textId="77777777" w:rsidR="0024590C" w:rsidRDefault="0024590C" w:rsidP="0024590C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b/>
              </w:rPr>
              <w:t>Aspecto</w:t>
            </w:r>
          </w:p>
        </w:tc>
      </w:tr>
      <w:tr w:rsidR="0024590C" w14:paraId="32FA9307" w14:textId="77777777" w:rsidTr="00C62AEB">
        <w:trPr>
          <w:jc w:val="center"/>
        </w:trPr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CB445" w14:textId="77777777" w:rsidR="0024590C" w:rsidRDefault="0024590C" w:rsidP="0024590C">
            <w:pPr>
              <w:spacing w:after="0" w:line="240" w:lineRule="auto"/>
            </w:pPr>
            <w:r>
              <w:t>0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CAB76" w14:textId="77777777" w:rsidR="0024590C" w:rsidRDefault="0024590C" w:rsidP="0024590C">
            <w:pPr>
              <w:spacing w:after="0" w:line="240" w:lineRule="auto"/>
            </w:pPr>
            <w:r>
              <w:t>Nenhum</w:t>
            </w:r>
          </w:p>
        </w:tc>
      </w:tr>
      <w:tr w:rsidR="0024590C" w14:paraId="5000722C" w14:textId="77777777" w:rsidTr="00C62AEB">
        <w:trPr>
          <w:jc w:val="center"/>
        </w:trPr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7401E" w14:textId="77777777" w:rsidR="0024590C" w:rsidRDefault="0024590C" w:rsidP="0024590C">
            <w:pPr>
              <w:spacing w:after="0" w:line="240" w:lineRule="auto"/>
            </w:pPr>
            <w:r>
              <w:t>1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3B12A" w14:textId="77777777" w:rsidR="0024590C" w:rsidRDefault="0024590C" w:rsidP="0024590C">
            <w:pPr>
              <w:spacing w:after="0" w:line="240" w:lineRule="auto"/>
            </w:pPr>
            <w:r>
              <w:t>Limpo</w:t>
            </w:r>
          </w:p>
        </w:tc>
      </w:tr>
      <w:tr w:rsidR="0024590C" w14:paraId="793A4E4A" w14:textId="77777777" w:rsidTr="00C62AEB">
        <w:trPr>
          <w:jc w:val="center"/>
        </w:trPr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8DAA0" w14:textId="77777777" w:rsidR="0024590C" w:rsidRDefault="0024590C" w:rsidP="0024590C">
            <w:pPr>
              <w:spacing w:after="0" w:line="240" w:lineRule="auto"/>
            </w:pPr>
            <w:r>
              <w:t>2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0166" w14:textId="77777777" w:rsidR="0024590C" w:rsidRDefault="0024590C" w:rsidP="0024590C">
            <w:pPr>
              <w:spacing w:after="0" w:line="240" w:lineRule="auto"/>
            </w:pPr>
            <w:r>
              <w:t>Água</w:t>
            </w:r>
          </w:p>
        </w:tc>
      </w:tr>
      <w:tr w:rsidR="0024590C" w14:paraId="06A43CD8" w14:textId="77777777" w:rsidTr="00C62AEB">
        <w:trPr>
          <w:jc w:val="center"/>
        </w:trPr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5B7A" w14:textId="77777777" w:rsidR="0024590C" w:rsidRDefault="0024590C" w:rsidP="0024590C">
            <w:pPr>
              <w:spacing w:after="0" w:line="240" w:lineRule="auto"/>
            </w:pPr>
            <w:r>
              <w:t>3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4350E" w14:textId="77777777" w:rsidR="0024590C" w:rsidRDefault="0024590C" w:rsidP="0024590C">
            <w:pPr>
              <w:spacing w:after="0" w:line="240" w:lineRule="auto"/>
            </w:pPr>
            <w:r>
              <w:t>Sombra de Nuvem</w:t>
            </w:r>
          </w:p>
        </w:tc>
      </w:tr>
      <w:tr w:rsidR="0024590C" w14:paraId="0D508325" w14:textId="77777777" w:rsidTr="00C62AEB">
        <w:trPr>
          <w:jc w:val="center"/>
        </w:trPr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EED87" w14:textId="77777777" w:rsidR="0024590C" w:rsidRDefault="0024590C" w:rsidP="0024590C">
            <w:pPr>
              <w:spacing w:after="0" w:line="240" w:lineRule="auto"/>
            </w:pPr>
            <w:r>
              <w:t>4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B43AF" w14:textId="77777777" w:rsidR="0024590C" w:rsidRDefault="0024590C" w:rsidP="0024590C">
            <w:pPr>
              <w:spacing w:after="0" w:line="240" w:lineRule="auto"/>
            </w:pPr>
            <w:r>
              <w:t>Neve</w:t>
            </w:r>
          </w:p>
        </w:tc>
      </w:tr>
      <w:tr w:rsidR="0024590C" w14:paraId="599F8295" w14:textId="77777777" w:rsidTr="00C62AEB">
        <w:trPr>
          <w:jc w:val="center"/>
        </w:trPr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3CB80" w14:textId="77777777" w:rsidR="0024590C" w:rsidRDefault="0024590C" w:rsidP="0024590C">
            <w:pPr>
              <w:spacing w:after="0" w:line="240" w:lineRule="auto"/>
            </w:pPr>
            <w:r>
              <w:t>5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DC05" w14:textId="77777777" w:rsidR="0024590C" w:rsidRDefault="0024590C" w:rsidP="0024590C">
            <w:pPr>
              <w:spacing w:after="0" w:line="240" w:lineRule="auto"/>
            </w:pPr>
            <w:r>
              <w:t>Nuvem</w:t>
            </w:r>
          </w:p>
        </w:tc>
      </w:tr>
      <w:tr w:rsidR="0024590C" w14:paraId="22F4CF52" w14:textId="77777777" w:rsidTr="00C62AEB">
        <w:trPr>
          <w:jc w:val="center"/>
        </w:trPr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7501" w14:textId="77777777" w:rsidR="0024590C" w:rsidRDefault="0024590C" w:rsidP="0024590C">
            <w:pPr>
              <w:spacing w:after="0" w:line="240" w:lineRule="auto"/>
            </w:pPr>
            <w:r>
              <w:t>6 a 7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9043" w14:textId="77777777" w:rsidR="0024590C" w:rsidRDefault="0024590C" w:rsidP="0024590C">
            <w:pPr>
              <w:spacing w:after="0" w:line="240" w:lineRule="auto"/>
            </w:pPr>
            <w:r>
              <w:t>00: nenhuma confiança</w:t>
            </w:r>
          </w:p>
          <w:p w14:paraId="38F53F92" w14:textId="77777777" w:rsidR="0024590C" w:rsidRDefault="0024590C" w:rsidP="0024590C">
            <w:pPr>
              <w:spacing w:after="0" w:line="240" w:lineRule="auto"/>
            </w:pPr>
            <w:r>
              <w:t>01: confiança baixa</w:t>
            </w:r>
          </w:p>
          <w:p w14:paraId="339486BA" w14:textId="77777777" w:rsidR="0024590C" w:rsidRDefault="0024590C" w:rsidP="0024590C">
            <w:pPr>
              <w:spacing w:after="0" w:line="240" w:lineRule="auto"/>
            </w:pPr>
            <w:r>
              <w:t>10: confiança média</w:t>
            </w:r>
          </w:p>
          <w:p w14:paraId="64015A5F" w14:textId="77777777" w:rsidR="0024590C" w:rsidRDefault="0024590C" w:rsidP="0024590C">
            <w:pPr>
              <w:keepNext/>
              <w:spacing w:after="0" w:line="240" w:lineRule="auto"/>
            </w:pPr>
            <w:r>
              <w:t>11: confiança alta</w:t>
            </w:r>
          </w:p>
        </w:tc>
      </w:tr>
    </w:tbl>
    <w:p w14:paraId="24C24A58" w14:textId="42AFC01B" w:rsidR="0024590C" w:rsidRPr="0024590C" w:rsidRDefault="0024590C" w:rsidP="0024590C">
      <w:pPr>
        <w:pStyle w:val="Caption"/>
        <w:jc w:val="center"/>
        <w:rPr>
          <w:color w:val="auto"/>
        </w:rPr>
      </w:pPr>
      <w:r w:rsidRPr="0024590C">
        <w:rPr>
          <w:color w:val="auto"/>
        </w:rPr>
        <w:t xml:space="preserve">Figura </w:t>
      </w:r>
      <w:r w:rsidRPr="0024590C">
        <w:rPr>
          <w:color w:val="auto"/>
        </w:rPr>
        <w:fldChar w:fldCharType="begin"/>
      </w:r>
      <w:r w:rsidRPr="0024590C">
        <w:rPr>
          <w:color w:val="auto"/>
        </w:rPr>
        <w:instrText xml:space="preserve"> SEQ Figura \* ARABIC </w:instrText>
      </w:r>
      <w:r w:rsidRPr="0024590C">
        <w:rPr>
          <w:color w:val="auto"/>
        </w:rPr>
        <w:fldChar w:fldCharType="separate"/>
      </w:r>
      <w:r w:rsidR="0041731A">
        <w:rPr>
          <w:noProof/>
          <w:color w:val="auto"/>
        </w:rPr>
        <w:t>2</w:t>
      </w:r>
      <w:r w:rsidRPr="0024590C">
        <w:rPr>
          <w:color w:val="auto"/>
        </w:rPr>
        <w:fldChar w:fldCharType="end"/>
      </w:r>
      <w:r w:rsidRPr="0024590C">
        <w:rPr>
          <w:color w:val="auto"/>
        </w:rPr>
        <w:t xml:space="preserve"> Aspectos da máscara de bits do Fmask</w:t>
      </w:r>
    </w:p>
    <w:p w14:paraId="4CAAC55E" w14:textId="77777777" w:rsidR="00F522E1" w:rsidRPr="0024590C" w:rsidRDefault="0024590C" w:rsidP="00F522E1">
      <w:pPr>
        <w:pStyle w:val="Spaced"/>
      </w:pPr>
      <w:r>
        <w:t xml:space="preserve">O pixel é classificado com existência de nuvem (valor 1) caso haja confiança média ou alta e o se o terceiro ou quinto bit tiverem o valor alto. </w:t>
      </w:r>
      <w:r w:rsidR="00F522E1">
        <w:t>A porcentagem de cobertura de nuvens da imagem é inferida, portanto, através da razão da soma da classificação de todos os pixels (com valores de 0 ou 1) pela quantidade de pixels existentes na imagem, obtida pela divisão da área do polígono pela escala do pixel. O resultado da operação é salvo como uma propriedade na imagem, para que seja utilizado posteriormente em filtros realizados pelo usuário.</w:t>
      </w:r>
    </w:p>
    <w:p w14:paraId="4E629837" w14:textId="77777777" w:rsidR="00243045" w:rsidRDefault="00243045" w:rsidP="005F2280">
      <w:pPr>
        <w:pStyle w:val="Heading4"/>
      </w:pPr>
      <w:r>
        <w:t>Filtro</w:t>
      </w:r>
      <w:r w:rsidR="00EF39EC">
        <w:t xml:space="preserve"> de imagens</w:t>
      </w:r>
    </w:p>
    <w:p w14:paraId="3776537E" w14:textId="77777777" w:rsidR="00714C2F" w:rsidRDefault="00F522E1" w:rsidP="00F522E1">
      <w:pPr>
        <w:pStyle w:val="Spaced"/>
      </w:pPr>
      <w:r>
        <w:t xml:space="preserve">O CASSIE dispõe o resultado do pré-processamento </w:t>
      </w:r>
      <w:r w:rsidR="00E14618">
        <w:t>ao usuário para realização de um filtro em duas etapas:</w:t>
      </w:r>
    </w:p>
    <w:p w14:paraId="516DD6A0" w14:textId="77777777" w:rsidR="00E14618" w:rsidRDefault="00E14618" w:rsidP="00E14618">
      <w:pPr>
        <w:pStyle w:val="Spaced"/>
        <w:numPr>
          <w:ilvl w:val="0"/>
          <w:numId w:val="5"/>
        </w:numPr>
      </w:pPr>
      <w:r>
        <w:t>Seleção do intervalo de tempo desejado e o limiar de cobertura de nuvens desejado.</w:t>
      </w:r>
    </w:p>
    <w:p w14:paraId="7DCF8765" w14:textId="77777777" w:rsidR="00E14618" w:rsidRDefault="00E14618" w:rsidP="00E14618">
      <w:pPr>
        <w:pStyle w:val="Spaced"/>
        <w:numPr>
          <w:ilvl w:val="0"/>
          <w:numId w:val="5"/>
        </w:numPr>
      </w:pPr>
      <w:r>
        <w:t>Remoção manual de imagens indesejadas, de acordo com o julgamento do usuário sobre as miniaturas das mesmas.</w:t>
      </w:r>
    </w:p>
    <w:p w14:paraId="1D8A34A4" w14:textId="77777777" w:rsidR="00E14618" w:rsidRPr="00714C2F" w:rsidRDefault="00E14618" w:rsidP="00E14618">
      <w:pPr>
        <w:pStyle w:val="Spaced"/>
      </w:pPr>
      <w:r>
        <w:t xml:space="preserve">As imagens que atenderem os critérios estabelecidos na primeira etapa e as que não forem descartadas na segunda etapa são mantidas no estado do CASSIE para </w:t>
      </w:r>
      <w:r>
        <w:lastRenderedPageBreak/>
        <w:t>interação futura do usuário (visualização e operação com bandas) e o processo de extração e análise de linhas de costa.</w:t>
      </w:r>
    </w:p>
    <w:p w14:paraId="5A12304C" w14:textId="77777777" w:rsidR="00EF39EC" w:rsidRDefault="00EF39EC" w:rsidP="00FA50FA">
      <w:pPr>
        <w:pStyle w:val="Heading4"/>
      </w:pPr>
      <w:r>
        <w:t>Definição de linha de bas</w:t>
      </w:r>
      <w:r w:rsidR="002D223E">
        <w:t>e</w:t>
      </w:r>
    </w:p>
    <w:p w14:paraId="06D3C0B5" w14:textId="2A170D2A" w:rsidR="00714C2F" w:rsidRDefault="005F2280" w:rsidP="00E14618">
      <w:pPr>
        <w:pStyle w:val="Spaced"/>
      </w:pPr>
      <w:r>
        <w:t xml:space="preserve">A linha de base permite que o CASSIE identifique qual região da área de </w:t>
      </w:r>
      <w:r w:rsidR="00567B3F">
        <w:t>i</w:t>
      </w:r>
      <w:r>
        <w:t>nteresse terá a</w:t>
      </w:r>
      <w:r w:rsidR="003658DE">
        <w:t>s</w:t>
      </w:r>
      <w:r>
        <w:t xml:space="preserve"> linhas de costa analisadas, para formulação dos transectos e corte na AOI.</w:t>
      </w:r>
    </w:p>
    <w:p w14:paraId="0494A537" w14:textId="77777777" w:rsidR="005F2280" w:rsidRPr="005F2280" w:rsidRDefault="005F2280" w:rsidP="002D223E">
      <w:pPr>
        <w:pStyle w:val="Spaced"/>
      </w:pPr>
      <w:r>
        <w:t xml:space="preserve">É utilizada novamente a biblioteca Drawing da Google Maps, porém com limitação à apenas um tipo de forma geométrica: uma </w:t>
      </w:r>
      <w:r w:rsidRPr="005F2280">
        <w:rPr>
          <w:i/>
        </w:rPr>
        <w:t>polyline</w:t>
      </w:r>
      <w:r>
        <w:t xml:space="preserve"> (</w:t>
      </w:r>
      <w:r w:rsidRPr="005F2280">
        <w:rPr>
          <w:i/>
        </w:rPr>
        <w:t>linestring</w:t>
      </w:r>
      <w:r>
        <w:t xml:space="preserve">). </w:t>
      </w:r>
      <w:r w:rsidRPr="005F2280">
        <w:t>Após a inserção do usuário</w:t>
      </w:r>
      <w:r>
        <w:t>, o CASSIE armazena a linha de base</w:t>
      </w:r>
      <w:r w:rsidR="002D223E">
        <w:t xml:space="preserve"> em seu estado, para que seja utilizada na etapa de processamento.</w:t>
      </w:r>
    </w:p>
    <w:p w14:paraId="5592F111" w14:textId="77777777" w:rsidR="00EF39EC" w:rsidRDefault="00EF39EC" w:rsidP="00FA50FA">
      <w:pPr>
        <w:pStyle w:val="Heading4"/>
      </w:pPr>
      <w:r>
        <w:t>Processamento</w:t>
      </w:r>
    </w:p>
    <w:p w14:paraId="0136FAF6" w14:textId="77777777" w:rsidR="002D223E" w:rsidRPr="002D223E" w:rsidRDefault="002D223E" w:rsidP="002D223E">
      <w:pPr>
        <w:pStyle w:val="Spaced"/>
      </w:pPr>
      <w:r>
        <w:t>O processamento corresponde à execução de uma série de etapas sequenciais, com o objetivo de extrair as linhas de costa para um determinado conjunto de imagens, melhorar a qualidade das linhas extraídas e calcular estatísticas.</w:t>
      </w:r>
    </w:p>
    <w:p w14:paraId="3546646B" w14:textId="77777777" w:rsidR="00714C2F" w:rsidRDefault="00EF39EC" w:rsidP="005F2280">
      <w:pPr>
        <w:pStyle w:val="Heading5"/>
      </w:pPr>
      <w:r>
        <w:t>Cálculo de NDWI</w:t>
      </w:r>
    </w:p>
    <w:p w14:paraId="6887276C" w14:textId="77777777" w:rsidR="00481B0C" w:rsidRDefault="00481B0C" w:rsidP="00481B0C">
      <w:pPr>
        <w:pStyle w:val="Spaced"/>
      </w:pPr>
      <w:r w:rsidRPr="00481B0C">
        <w:t>O NDWI (</w:t>
      </w:r>
      <w:r w:rsidRPr="00481B0C">
        <w:rPr>
          <w:i/>
        </w:rPr>
        <w:t>Normalized Difference Water Index</w:t>
      </w:r>
      <w:r w:rsidRPr="00481B0C">
        <w:t>)</w:t>
      </w:r>
      <w:r>
        <w:t>, em imagens multiespectrais,</w:t>
      </w:r>
      <w:r w:rsidRPr="00481B0C">
        <w:t xml:space="preserve"> consiste em realçar </w:t>
      </w:r>
      <w:r>
        <w:t xml:space="preserve">feições de água e minimizar o restante dos grupos. As bandas utilizadas dos satélites são aquelas que correspondem à </w:t>
      </w:r>
      <w:r>
        <w:rPr>
          <w:i/>
        </w:rPr>
        <w:t>green</w:t>
      </w:r>
      <w:r>
        <w:t xml:space="preserve"> e </w:t>
      </w:r>
      <w:r>
        <w:rPr>
          <w:i/>
        </w:rPr>
        <w:t>NIR</w:t>
      </w:r>
      <w:r>
        <w:t xml:space="preserve">. Devido à abstração apresentada na seção de </w:t>
      </w:r>
      <w:r>
        <w:rPr>
          <w:i/>
        </w:rPr>
        <w:t>Importação de Datasets</w:t>
      </w:r>
      <w:r>
        <w:t>, o algoritmo não precisa diferir qual missão específica está sendo tratada em um dado momento.</w:t>
      </w:r>
    </w:p>
    <w:p w14:paraId="24005BAD" w14:textId="77777777" w:rsidR="00481B0C" w:rsidRDefault="00481B0C" w:rsidP="00481B0C">
      <w:pPr>
        <w:pStyle w:val="Spaced"/>
      </w:pPr>
      <w:r>
        <w:t>A expressão realizada no cálculo do NDWI é observada na Equação 1.</w:t>
      </w:r>
    </w:p>
    <w:p w14:paraId="3CC9BA30" w14:textId="77777777" w:rsidR="00481B0C" w:rsidRDefault="00481B0C" w:rsidP="00481B0C">
      <w:pPr>
        <w:pStyle w:val="Spaced"/>
        <w:keepNext/>
      </w:pPr>
      <m:oMathPara>
        <m:oMath>
          <m:r>
            <w:rPr>
              <w:rFonts w:ascii="Cambria Math" w:hAnsi="Cambria Math"/>
            </w:rPr>
            <m:t>NDWI=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(Green-NIR)</m:t>
              </m:r>
            </m:num>
            <m:den>
              <m:r>
                <w:rPr>
                  <w:rFonts w:ascii="Cambria Math" w:hAnsi="Cambria Math"/>
                </w:rPr>
                <m:t>(Green+NIR)</m:t>
              </m:r>
            </m:den>
          </m:f>
        </m:oMath>
      </m:oMathPara>
    </w:p>
    <w:p w14:paraId="21F8A213" w14:textId="0C52F37F" w:rsidR="00481B0C" w:rsidRDefault="00481B0C" w:rsidP="00481B0C">
      <w:pPr>
        <w:pStyle w:val="Caption"/>
        <w:jc w:val="center"/>
        <w:rPr>
          <w:color w:val="auto"/>
        </w:rPr>
      </w:pPr>
      <w:r w:rsidRPr="00481B0C">
        <w:rPr>
          <w:color w:val="auto"/>
        </w:rPr>
        <w:t xml:space="preserve">Equação </w:t>
      </w:r>
      <w:r w:rsidRPr="00481B0C">
        <w:rPr>
          <w:color w:val="auto"/>
        </w:rPr>
        <w:fldChar w:fldCharType="begin"/>
      </w:r>
      <w:r w:rsidRPr="00481B0C">
        <w:rPr>
          <w:color w:val="auto"/>
        </w:rPr>
        <w:instrText xml:space="preserve"> SEQ Equação \* ARABIC </w:instrText>
      </w:r>
      <w:r w:rsidRPr="00481B0C">
        <w:rPr>
          <w:color w:val="auto"/>
        </w:rPr>
        <w:fldChar w:fldCharType="separate"/>
      </w:r>
      <w:r w:rsidR="0041731A">
        <w:rPr>
          <w:noProof/>
          <w:color w:val="auto"/>
        </w:rPr>
        <w:t>1</w:t>
      </w:r>
      <w:r w:rsidRPr="00481B0C">
        <w:rPr>
          <w:color w:val="auto"/>
        </w:rPr>
        <w:fldChar w:fldCharType="end"/>
      </w:r>
      <w:r w:rsidRPr="00481B0C">
        <w:rPr>
          <w:color w:val="auto"/>
        </w:rPr>
        <w:t>. Expressão de NDWI</w:t>
      </w:r>
    </w:p>
    <w:p w14:paraId="5A6E7630" w14:textId="77777777" w:rsidR="00392F18" w:rsidRPr="001A4172" w:rsidRDefault="001A4172" w:rsidP="00392F18">
      <w:pPr>
        <w:pStyle w:val="Spaced"/>
      </w:pPr>
      <w:r>
        <w:t xml:space="preserve">O CASSIE solicita para o GEE a aplicação da expressão na Equação 1 através do método </w:t>
      </w:r>
      <w:r>
        <w:rPr>
          <w:i/>
        </w:rPr>
        <w:t>expression</w:t>
      </w:r>
      <w:r>
        <w:t xml:space="preserve"> nas imagens, informando as duas bandas equivalentes. Na Figura 3.a é possível observar a composição RGB de uma imagem multiespectral de uma região da Baía da Babitonga; e na Figura 3.b observa-se o produto do índice NDWI sobre a imagem.</w:t>
      </w:r>
    </w:p>
    <w:p w14:paraId="5AB8ED9F" w14:textId="77777777" w:rsidR="001A4172" w:rsidRDefault="00392F18" w:rsidP="001A4172">
      <w:pPr>
        <w:pStyle w:val="Spaced"/>
        <w:keepNext/>
        <w:jc w:val="center"/>
      </w:pPr>
      <w:r>
        <w:rPr>
          <w:noProof/>
        </w:rPr>
        <w:lastRenderedPageBreak/>
        <w:drawing>
          <wp:inline distT="0" distB="0" distL="0" distR="0" wp14:anchorId="5E263B38" wp14:editId="7BBAB186">
            <wp:extent cx="4627659" cy="1547088"/>
            <wp:effectExtent l="0" t="0" r="1905" b="0"/>
            <wp:docPr id="2" name="Picture 2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-rgb-ndw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65" cy="15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D2F8" w14:textId="2082CB66" w:rsidR="001A4172" w:rsidRDefault="001A4172" w:rsidP="001A4172">
      <w:pPr>
        <w:pStyle w:val="Caption"/>
        <w:jc w:val="center"/>
        <w:rPr>
          <w:color w:val="auto"/>
        </w:rPr>
      </w:pPr>
      <w:r w:rsidRPr="001A4172">
        <w:rPr>
          <w:color w:val="auto"/>
        </w:rPr>
        <w:t xml:space="preserve">Figura </w:t>
      </w:r>
      <w:r w:rsidRPr="001A4172">
        <w:rPr>
          <w:color w:val="auto"/>
        </w:rPr>
        <w:fldChar w:fldCharType="begin"/>
      </w:r>
      <w:r w:rsidRPr="001A4172">
        <w:rPr>
          <w:color w:val="auto"/>
        </w:rPr>
        <w:instrText xml:space="preserve"> SEQ Figura \* ARABIC </w:instrText>
      </w:r>
      <w:r w:rsidRPr="001A4172">
        <w:rPr>
          <w:color w:val="auto"/>
        </w:rPr>
        <w:fldChar w:fldCharType="separate"/>
      </w:r>
      <w:r w:rsidR="0041731A">
        <w:rPr>
          <w:noProof/>
          <w:color w:val="auto"/>
        </w:rPr>
        <w:t>3</w:t>
      </w:r>
      <w:r w:rsidRPr="001A4172">
        <w:rPr>
          <w:color w:val="auto"/>
        </w:rPr>
        <w:fldChar w:fldCharType="end"/>
      </w:r>
      <w:r w:rsidRPr="001A4172">
        <w:rPr>
          <w:color w:val="auto"/>
        </w:rPr>
        <w:t xml:space="preserve"> Comparação entre uma composição RGB e o resultado do índice NDWI sobre sua respectiva imagem multiespectral</w:t>
      </w:r>
    </w:p>
    <w:p w14:paraId="002A1E48" w14:textId="77777777" w:rsidR="000758C1" w:rsidRPr="001F1FD2" w:rsidRDefault="000758C1" w:rsidP="000758C1">
      <w:pPr>
        <w:pStyle w:val="Spaced"/>
      </w:pPr>
      <w:r>
        <w:t xml:space="preserve">As imagens resultantes desta etapa possuem </w:t>
      </w:r>
      <w:r w:rsidR="001F1FD2">
        <w:t>valores de p</w:t>
      </w:r>
      <w:r w:rsidR="001F1FD2" w:rsidRPr="001F1FD2">
        <w:t>í</w:t>
      </w:r>
      <w:r w:rsidR="001F1FD2">
        <w:t>xel entre -1 e 1. As feições de água são representadas por pixels com valores próximos de 1, enquanto demais objetos possuem um valor próximo a -1.</w:t>
      </w:r>
    </w:p>
    <w:p w14:paraId="6AD86DBF" w14:textId="77777777" w:rsidR="00714C2F" w:rsidRDefault="00EF39EC" w:rsidP="005F2280">
      <w:pPr>
        <w:pStyle w:val="Heading5"/>
      </w:pPr>
      <w:r>
        <w:t>Limiarização</w:t>
      </w:r>
    </w:p>
    <w:p w14:paraId="0BF71E12" w14:textId="77777777" w:rsidR="001A4172" w:rsidRDefault="000758C1" w:rsidP="001A4172">
      <w:pPr>
        <w:pStyle w:val="Spaced"/>
      </w:pPr>
      <w:r>
        <w:t>A limiarização é um processo de segmentação de imagens que se baseia na diferença dos níveis de cinza que compõe objetos de uma imagem. A partir das características do objeto que se deseja isolar, estabelece-se um limiar para segmentar a imagem.</w:t>
      </w:r>
    </w:p>
    <w:p w14:paraId="224946C6" w14:textId="77777777" w:rsidR="000758C1" w:rsidRDefault="000758C1" w:rsidP="001A4172">
      <w:pPr>
        <w:pStyle w:val="Spaced"/>
      </w:pPr>
      <w:r>
        <w:t>As imagens podem ser limiarizadas no CASSIE de acordo com um limiar específico, estabelecido pelo utilizador; ou por um limiar calculado pelo método de seleção de limiar para escalas de cinza desenvolvido por Otsu (1979).</w:t>
      </w:r>
    </w:p>
    <w:p w14:paraId="702CD02D" w14:textId="77777777" w:rsidR="001F1FD2" w:rsidRPr="001A4172" w:rsidRDefault="000758C1" w:rsidP="001F1FD2">
      <w:pPr>
        <w:pStyle w:val="Spaced"/>
      </w:pPr>
      <w:r>
        <w:t>O objetivo desta etapa é separar as feições de água da imagem resultante do cálculo de NDWI, que geralmente possu</w:t>
      </w:r>
      <w:r w:rsidR="001F1FD2">
        <w:t>em</w:t>
      </w:r>
      <w:r>
        <w:t xml:space="preserve"> </w:t>
      </w:r>
      <w:r w:rsidR="001F1FD2">
        <w:t xml:space="preserve">valores de pixel maiores que 0. </w:t>
      </w:r>
      <w:r>
        <w:t>Na Figura 4.a observa-se a imagem resultante do cálculo de NDWI e na Figura 4.b</w:t>
      </w:r>
      <w:r w:rsidR="001F1FD2">
        <w:t xml:space="preserve"> o produto da limiarização.</w:t>
      </w:r>
    </w:p>
    <w:p w14:paraId="023B3BAC" w14:textId="77777777" w:rsidR="000758C1" w:rsidRDefault="001A4172" w:rsidP="000758C1">
      <w:pPr>
        <w:pStyle w:val="Spaced"/>
        <w:keepNext/>
        <w:jc w:val="center"/>
      </w:pPr>
      <w:r>
        <w:rPr>
          <w:noProof/>
        </w:rPr>
        <w:drawing>
          <wp:inline distT="0" distB="0" distL="0" distR="0" wp14:anchorId="44396E3F" wp14:editId="6A47376F">
            <wp:extent cx="4635610" cy="15557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ndwi-limiarizaca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66" cy="156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E98F" w14:textId="6A8B4748" w:rsidR="002D223E" w:rsidRPr="000758C1" w:rsidRDefault="000758C1" w:rsidP="000758C1">
      <w:pPr>
        <w:pStyle w:val="Caption"/>
        <w:jc w:val="center"/>
        <w:rPr>
          <w:color w:val="auto"/>
        </w:rPr>
      </w:pPr>
      <w:r w:rsidRPr="000758C1">
        <w:rPr>
          <w:color w:val="auto"/>
        </w:rPr>
        <w:t xml:space="preserve">Figura </w:t>
      </w:r>
      <w:r w:rsidRPr="000758C1">
        <w:rPr>
          <w:color w:val="auto"/>
        </w:rPr>
        <w:fldChar w:fldCharType="begin"/>
      </w:r>
      <w:r w:rsidRPr="000758C1">
        <w:rPr>
          <w:color w:val="auto"/>
        </w:rPr>
        <w:instrText xml:space="preserve"> SEQ Figura \* ARABIC </w:instrText>
      </w:r>
      <w:r w:rsidRPr="000758C1">
        <w:rPr>
          <w:color w:val="auto"/>
        </w:rPr>
        <w:fldChar w:fldCharType="separate"/>
      </w:r>
      <w:r w:rsidR="0041731A">
        <w:rPr>
          <w:noProof/>
          <w:color w:val="auto"/>
        </w:rPr>
        <w:t>4</w:t>
      </w:r>
      <w:r w:rsidRPr="000758C1">
        <w:rPr>
          <w:color w:val="auto"/>
        </w:rPr>
        <w:fldChar w:fldCharType="end"/>
      </w:r>
      <w:r w:rsidRPr="000758C1">
        <w:rPr>
          <w:color w:val="auto"/>
        </w:rPr>
        <w:t xml:space="preserve"> Limiarização de uma imagem em escala de cinza</w:t>
      </w:r>
    </w:p>
    <w:p w14:paraId="2E48F602" w14:textId="77777777" w:rsidR="00714C2F" w:rsidRDefault="00EF39EC" w:rsidP="005F2280">
      <w:pPr>
        <w:pStyle w:val="Heading5"/>
      </w:pPr>
      <w:r>
        <w:lastRenderedPageBreak/>
        <w:t>Extração d</w:t>
      </w:r>
      <w:r w:rsidR="00A70C85">
        <w:t>e</w:t>
      </w:r>
      <w:r>
        <w:t xml:space="preserve"> linha</w:t>
      </w:r>
      <w:r w:rsidR="00A70C85">
        <w:t>s</w:t>
      </w:r>
      <w:r>
        <w:t xml:space="preserve"> de costa</w:t>
      </w:r>
    </w:p>
    <w:p w14:paraId="40127A27" w14:textId="77777777" w:rsidR="00612BC1" w:rsidRDefault="001F1FD2" w:rsidP="001F1FD2">
      <w:pPr>
        <w:pStyle w:val="Spaced"/>
      </w:pPr>
      <w:r>
        <w:t xml:space="preserve">A extração de linhas de costa é dada pelo processo de transformação da imagem </w:t>
      </w:r>
      <w:r w:rsidR="00612BC1">
        <w:t xml:space="preserve">matricial </w:t>
      </w:r>
      <w:r>
        <w:t>limiarizada</w:t>
      </w:r>
      <w:r w:rsidR="00612BC1">
        <w:t xml:space="preserve"> em uma imagem vetorial e, em seguida, realizar a extração dos segmentos exteriores (contorno) do polígono.</w:t>
      </w:r>
    </w:p>
    <w:p w14:paraId="1FE4F254" w14:textId="77777777" w:rsidR="00612BC1" w:rsidRDefault="00612BC1" w:rsidP="001F1FD2">
      <w:pPr>
        <w:pStyle w:val="Spaced"/>
      </w:pPr>
      <w:r>
        <w:t>O polígono resultante da transformação para uma imagem vetorial é equivalente ao corpo de água observado na imagem, conforme demonstrado na Figura 5</w:t>
      </w:r>
      <w:r w:rsidR="00A70C85">
        <w:t>.</w:t>
      </w:r>
    </w:p>
    <w:p w14:paraId="2D3130EC" w14:textId="77777777" w:rsidR="00A70C85" w:rsidRDefault="00A70C85" w:rsidP="00A70C85">
      <w:pPr>
        <w:pStyle w:val="Spaced"/>
        <w:keepNext/>
        <w:jc w:val="center"/>
      </w:pPr>
      <w:r>
        <w:rPr>
          <w:noProof/>
        </w:rPr>
        <w:drawing>
          <wp:inline distT="0" distB="0" distL="0" distR="0" wp14:anchorId="49268147" wp14:editId="653A6678">
            <wp:extent cx="4452478" cy="3077570"/>
            <wp:effectExtent l="0" t="0" r="5715" b="889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limiarizacao-ve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523" cy="30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E3F" w14:textId="115048DF" w:rsidR="00612BC1" w:rsidRDefault="00A70C85" w:rsidP="00A70C85">
      <w:pPr>
        <w:pStyle w:val="Caption"/>
        <w:jc w:val="center"/>
        <w:rPr>
          <w:color w:val="auto"/>
        </w:rPr>
      </w:pPr>
      <w:r w:rsidRPr="00A70C85">
        <w:rPr>
          <w:color w:val="auto"/>
        </w:rPr>
        <w:t xml:space="preserve">Figura </w:t>
      </w:r>
      <w:r w:rsidRPr="00A70C85">
        <w:rPr>
          <w:color w:val="auto"/>
        </w:rPr>
        <w:fldChar w:fldCharType="begin"/>
      </w:r>
      <w:r w:rsidRPr="00A70C85">
        <w:rPr>
          <w:color w:val="auto"/>
        </w:rPr>
        <w:instrText xml:space="preserve"> SEQ Figura \* ARABIC </w:instrText>
      </w:r>
      <w:r w:rsidRPr="00A70C85">
        <w:rPr>
          <w:color w:val="auto"/>
        </w:rPr>
        <w:fldChar w:fldCharType="separate"/>
      </w:r>
      <w:r w:rsidR="0041731A">
        <w:rPr>
          <w:noProof/>
          <w:color w:val="auto"/>
        </w:rPr>
        <w:t>5</w:t>
      </w:r>
      <w:r w:rsidRPr="00A70C85">
        <w:rPr>
          <w:color w:val="auto"/>
        </w:rPr>
        <w:fldChar w:fldCharType="end"/>
      </w:r>
      <w:r w:rsidRPr="00A70C85">
        <w:rPr>
          <w:color w:val="auto"/>
        </w:rPr>
        <w:t xml:space="preserve"> Extração de linhas de costa</w:t>
      </w:r>
    </w:p>
    <w:p w14:paraId="3C13EFC9" w14:textId="77777777" w:rsidR="00A70C85" w:rsidRPr="00A70C85" w:rsidRDefault="00A70C85" w:rsidP="00A70C85">
      <w:pPr>
        <w:pStyle w:val="Spaced"/>
      </w:pPr>
      <w:r>
        <w:t>O passo final para a extração das linhas de costa é a transformação do polígono obtido em linhas</w:t>
      </w:r>
      <w:r w:rsidR="00A12274">
        <w:t xml:space="preserve"> (</w:t>
      </w:r>
      <w:r w:rsidR="00A12274" w:rsidRPr="00A12274">
        <w:rPr>
          <w:i/>
        </w:rPr>
        <w:t>linestrings</w:t>
      </w:r>
      <w:r w:rsidR="00A12274">
        <w:t>)</w:t>
      </w:r>
      <w:r>
        <w:t>, realizada por uma operação de intersecção com um buffer de redução da área de interesse. Na Figura 5.c é possível observar um exemplo do resultado desta operação.</w:t>
      </w:r>
    </w:p>
    <w:p w14:paraId="63E2D73F" w14:textId="77777777" w:rsidR="001F1FD2" w:rsidRDefault="001F1FD2" w:rsidP="001F1FD2">
      <w:pPr>
        <w:pStyle w:val="Heading5"/>
      </w:pPr>
      <w:r>
        <w:t>Criação dos transectos</w:t>
      </w:r>
    </w:p>
    <w:p w14:paraId="106874F0" w14:textId="77777777" w:rsidR="00C06570" w:rsidRDefault="00C06570" w:rsidP="00C06570">
      <w:pPr>
        <w:pStyle w:val="Spaced"/>
      </w:pPr>
      <w:r>
        <w:t xml:space="preserve">A criação de transectos consiste na inserção de </w:t>
      </w:r>
      <w:r w:rsidRPr="00C06570">
        <w:rPr>
          <w:i/>
        </w:rPr>
        <w:t>linestrings</w:t>
      </w:r>
      <w:r>
        <w:t xml:space="preserve"> sobre a linha de base. Os transectos proporcionam uma amostragem sobre pontos determinados sobre as linhas de costa.</w:t>
      </w:r>
    </w:p>
    <w:p w14:paraId="125AE7FE" w14:textId="77777777" w:rsidR="00C06570" w:rsidRPr="00C06570" w:rsidRDefault="00C06570" w:rsidP="00C06570">
      <w:pPr>
        <w:pStyle w:val="Spaced"/>
      </w:pPr>
      <w:r>
        <w:t>O CASSIE automaticamente gera transectos perpendiculares para cada segmento da linha de base, de acordo com uma extensão e espaçamento configurados pelo usuário, conforme observado na Figura 6.</w:t>
      </w:r>
    </w:p>
    <w:p w14:paraId="4482B5B8" w14:textId="77777777" w:rsidR="00C06570" w:rsidRDefault="00C06570" w:rsidP="00C0657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A7FF45" wp14:editId="6AF902CF">
            <wp:extent cx="2371060" cy="1378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-transect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60" cy="13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2164" w14:textId="43D25AC0" w:rsidR="00C06570" w:rsidRPr="00C06570" w:rsidRDefault="00C06570" w:rsidP="00C06570">
      <w:pPr>
        <w:pStyle w:val="Caption"/>
        <w:jc w:val="center"/>
        <w:rPr>
          <w:color w:val="auto"/>
        </w:rPr>
      </w:pPr>
      <w:r w:rsidRPr="00C06570">
        <w:rPr>
          <w:color w:val="auto"/>
        </w:rPr>
        <w:t xml:space="preserve">Figura </w:t>
      </w:r>
      <w:r w:rsidRPr="00C06570">
        <w:rPr>
          <w:color w:val="auto"/>
        </w:rPr>
        <w:fldChar w:fldCharType="begin"/>
      </w:r>
      <w:r w:rsidRPr="00C06570">
        <w:rPr>
          <w:color w:val="auto"/>
        </w:rPr>
        <w:instrText xml:space="preserve"> SEQ Figura \* ARABIC </w:instrText>
      </w:r>
      <w:r w:rsidRPr="00C06570">
        <w:rPr>
          <w:color w:val="auto"/>
        </w:rPr>
        <w:fldChar w:fldCharType="separate"/>
      </w:r>
      <w:r w:rsidR="0041731A">
        <w:rPr>
          <w:noProof/>
          <w:color w:val="auto"/>
        </w:rPr>
        <w:t>6</w:t>
      </w:r>
      <w:r w:rsidRPr="00C06570">
        <w:rPr>
          <w:color w:val="auto"/>
        </w:rPr>
        <w:fldChar w:fldCharType="end"/>
      </w:r>
      <w:r w:rsidRPr="00C06570">
        <w:rPr>
          <w:color w:val="auto"/>
        </w:rPr>
        <w:t xml:space="preserve"> Criação de transectos</w:t>
      </w:r>
    </w:p>
    <w:p w14:paraId="4C47F974" w14:textId="77777777" w:rsidR="001F1FD2" w:rsidRDefault="001F1FD2" w:rsidP="005F2280">
      <w:pPr>
        <w:pStyle w:val="Heading5"/>
      </w:pPr>
      <w:r>
        <w:t>Redução de ruídos</w:t>
      </w:r>
    </w:p>
    <w:p w14:paraId="0039C836" w14:textId="77777777" w:rsidR="00A12274" w:rsidRDefault="00A70C85" w:rsidP="00A70C85">
      <w:pPr>
        <w:pStyle w:val="Spaced"/>
      </w:pPr>
      <w:r>
        <w:t>As linhas de costa</w:t>
      </w:r>
      <w:r w:rsidR="00A12274">
        <w:t>s</w:t>
      </w:r>
      <w:r>
        <w:t xml:space="preserve"> extraídas geralmente apresentam</w:t>
      </w:r>
      <w:r w:rsidR="00A12274">
        <w:t xml:space="preserve"> diversos tipos de ruídos (Figura </w:t>
      </w:r>
      <w:r w:rsidR="00C06570">
        <w:t>7</w:t>
      </w:r>
      <w:r w:rsidR="00A12274">
        <w:t>.a), como polígonos muito pequenos e objetos inseridos no meio de feições de água que não são interessantes para o utilizador.</w:t>
      </w:r>
    </w:p>
    <w:p w14:paraId="43C276C4" w14:textId="77777777" w:rsidR="00A12274" w:rsidRDefault="00A12274" w:rsidP="00A70C85">
      <w:pPr>
        <w:pStyle w:val="Spaced"/>
      </w:pPr>
      <w:r>
        <w:t xml:space="preserve">Desta forma, o CASSIE utiliza dos transectos criados para determinar qual dos objetos identificados como linha de costa deve ser analisado. O processo mantém apenas a linestring que tiver o maior número de intersecções com os transectos (Figura </w:t>
      </w:r>
      <w:r w:rsidR="00C06570">
        <w:t>7</w:t>
      </w:r>
      <w:r>
        <w:t>.b).</w:t>
      </w:r>
    </w:p>
    <w:p w14:paraId="16530B0F" w14:textId="77777777" w:rsidR="00A12274" w:rsidRDefault="00A12274" w:rsidP="00A12274">
      <w:pPr>
        <w:pStyle w:val="Spaced"/>
        <w:keepNext/>
      </w:pPr>
      <w:r>
        <w:rPr>
          <w:noProof/>
        </w:rPr>
        <w:drawing>
          <wp:inline distT="0" distB="0" distL="0" distR="0" wp14:anchorId="6DEDAC11" wp14:editId="51EF0588">
            <wp:extent cx="4660166" cy="1463568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ndwi-limiarizaca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166" cy="14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F5C0" w14:textId="12BFEFCB" w:rsidR="00A12274" w:rsidRPr="00A12274" w:rsidRDefault="00A12274" w:rsidP="00A12274">
      <w:pPr>
        <w:pStyle w:val="Caption"/>
        <w:jc w:val="center"/>
        <w:rPr>
          <w:color w:val="auto"/>
        </w:rPr>
      </w:pPr>
      <w:r w:rsidRPr="00A12274">
        <w:rPr>
          <w:color w:val="auto"/>
        </w:rPr>
        <w:t xml:space="preserve">Figura </w:t>
      </w:r>
      <w:r w:rsidRPr="00A12274">
        <w:rPr>
          <w:color w:val="auto"/>
        </w:rPr>
        <w:fldChar w:fldCharType="begin"/>
      </w:r>
      <w:r w:rsidRPr="00A12274">
        <w:rPr>
          <w:color w:val="auto"/>
        </w:rPr>
        <w:instrText xml:space="preserve"> SEQ Figura \* ARABIC </w:instrText>
      </w:r>
      <w:r w:rsidRPr="00A12274">
        <w:rPr>
          <w:color w:val="auto"/>
        </w:rPr>
        <w:fldChar w:fldCharType="separate"/>
      </w:r>
      <w:r w:rsidR="0041731A">
        <w:rPr>
          <w:noProof/>
          <w:color w:val="auto"/>
        </w:rPr>
        <w:t>7</w:t>
      </w:r>
      <w:r w:rsidRPr="00A12274">
        <w:rPr>
          <w:color w:val="auto"/>
        </w:rPr>
        <w:fldChar w:fldCharType="end"/>
      </w:r>
      <w:r w:rsidRPr="00A12274">
        <w:rPr>
          <w:color w:val="auto"/>
        </w:rPr>
        <w:t xml:space="preserve"> Remoção de ruídos</w:t>
      </w:r>
      <w:r w:rsidRPr="00A12274">
        <w:rPr>
          <w:noProof/>
          <w:color w:val="auto"/>
        </w:rPr>
        <w:t xml:space="preserve"> através de intersecção com transectos</w:t>
      </w:r>
    </w:p>
    <w:p w14:paraId="336F7C2D" w14:textId="77777777" w:rsidR="002D223E" w:rsidRDefault="00EF39EC" w:rsidP="001F1FD2">
      <w:pPr>
        <w:pStyle w:val="Heading5"/>
      </w:pPr>
      <w:r>
        <w:t>Filtro Gaussiano</w:t>
      </w:r>
    </w:p>
    <w:p w14:paraId="56FB9161" w14:textId="77777777" w:rsidR="002D223E" w:rsidRDefault="00A12274" w:rsidP="00A12274">
      <w:pPr>
        <w:pStyle w:val="Spaced"/>
      </w:pPr>
      <w:r>
        <w:t>A resolução da imagem de satélite afeta a qualidade da linha de costa extraída, contribuindo com diversos tipos de comportamento</w:t>
      </w:r>
      <w:r w:rsidR="006A7BFD">
        <w:t>, como segmentos muito abruptos, que não condizem com o estado real da linha de costa, sendo necessário realizar uma suavização para obter uma linha de costa gradual.</w:t>
      </w:r>
    </w:p>
    <w:p w14:paraId="0C051793" w14:textId="77777777" w:rsidR="006A7BFD" w:rsidRDefault="006A7BFD" w:rsidP="00A12274">
      <w:pPr>
        <w:pStyle w:val="Spaced"/>
      </w:pPr>
      <w:r>
        <w:t xml:space="preserve">O procedimento implementado no CASSIE é o filtro Gaussiano 1D (com tamanho de kernel 3 e desvio padrão 1), que realiza uma passagem sobre as coordenadas da linha de costa. O produto é uma linha de costa gradual e sem ruídos (Figura </w:t>
      </w:r>
      <w:r w:rsidR="00C06570">
        <w:t>8</w:t>
      </w:r>
      <w:r>
        <w:t>.b).</w:t>
      </w:r>
    </w:p>
    <w:p w14:paraId="3A661401" w14:textId="77777777" w:rsidR="006A7BFD" w:rsidRDefault="006A7BFD" w:rsidP="006A7B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B407E6" wp14:editId="6A9FE60F">
            <wp:extent cx="4413490" cy="1463568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ndwi-limiarizaca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90" cy="14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4DA4" w14:textId="2C2693C4" w:rsidR="006A7BFD" w:rsidRPr="009F72F7" w:rsidRDefault="006A7BFD" w:rsidP="006A7BFD">
      <w:pPr>
        <w:pStyle w:val="Caption"/>
        <w:jc w:val="center"/>
        <w:rPr>
          <w:color w:val="auto"/>
        </w:rPr>
      </w:pPr>
      <w:r w:rsidRPr="009F72F7">
        <w:rPr>
          <w:color w:val="auto"/>
        </w:rPr>
        <w:t xml:space="preserve">Figura </w:t>
      </w:r>
      <w:r w:rsidRPr="009F72F7">
        <w:rPr>
          <w:color w:val="auto"/>
        </w:rPr>
        <w:fldChar w:fldCharType="begin"/>
      </w:r>
      <w:r w:rsidRPr="009F72F7">
        <w:rPr>
          <w:color w:val="auto"/>
        </w:rPr>
        <w:instrText xml:space="preserve"> SEQ Figura \* ARABIC </w:instrText>
      </w:r>
      <w:r w:rsidRPr="009F72F7">
        <w:rPr>
          <w:color w:val="auto"/>
        </w:rPr>
        <w:fldChar w:fldCharType="separate"/>
      </w:r>
      <w:r w:rsidR="0041731A">
        <w:rPr>
          <w:noProof/>
          <w:color w:val="auto"/>
        </w:rPr>
        <w:t>8</w:t>
      </w:r>
      <w:r w:rsidRPr="009F72F7">
        <w:rPr>
          <w:color w:val="auto"/>
        </w:rPr>
        <w:fldChar w:fldCharType="end"/>
      </w:r>
      <w:r w:rsidRPr="009F72F7">
        <w:rPr>
          <w:color w:val="auto"/>
        </w:rPr>
        <w:t xml:space="preserve"> Suavização da linha de costa</w:t>
      </w:r>
    </w:p>
    <w:p w14:paraId="01218046" w14:textId="77777777" w:rsidR="006A7BFD" w:rsidRPr="002D223E" w:rsidRDefault="006A7BFD" w:rsidP="00A12274">
      <w:pPr>
        <w:pStyle w:val="Spaced"/>
      </w:pPr>
    </w:p>
    <w:p w14:paraId="7D429BEC" w14:textId="77777777" w:rsidR="00EF39EC" w:rsidRDefault="00EF39EC" w:rsidP="005F2280">
      <w:pPr>
        <w:pStyle w:val="Heading5"/>
      </w:pPr>
      <w:r>
        <w:t>Cálculo de estatísticas</w:t>
      </w:r>
    </w:p>
    <w:p w14:paraId="7F64AA29" w14:textId="77777777" w:rsidR="00714C2F" w:rsidRDefault="002F63B4" w:rsidP="006A7BFD">
      <w:pPr>
        <w:pStyle w:val="Spaced"/>
      </w:pPr>
      <w:r>
        <w:t>Após a extração e tratamento das linhas de costa, o CASSIE realiza o cálculo de diversas estatísticas, que comumente são utilizadas na análise de linha de costa, para cada um dos transectos.</w:t>
      </w:r>
    </w:p>
    <w:p w14:paraId="53E0F52F" w14:textId="77777777" w:rsidR="002F63B4" w:rsidRDefault="00855D53" w:rsidP="006A7BFD">
      <w:pPr>
        <w:pStyle w:val="Spaced"/>
        <w:rPr>
          <w:rFonts w:eastAsiaTheme="minorEastAsia"/>
        </w:rPr>
      </w:pPr>
      <w:r>
        <w:rPr>
          <w:rFonts w:eastAsiaTheme="minorEastAsia"/>
        </w:rPr>
        <w:t xml:space="preserve">O conjunto de estatísticas calculadas é composto por: </w:t>
      </w:r>
      <w:r>
        <w:rPr>
          <w:rFonts w:eastAsiaTheme="minorEastAsia"/>
          <w:i/>
        </w:rPr>
        <w:t>Shoreline Change Envelope (SCE)</w:t>
      </w:r>
      <w:r>
        <w:rPr>
          <w:rFonts w:eastAsiaTheme="minorEastAsia"/>
        </w:rPr>
        <w:t xml:space="preserve">, determinado pela distância entre a linha de costa mais distante e a mais próxima da linha de base; </w:t>
      </w:r>
      <w:r>
        <w:rPr>
          <w:rFonts w:eastAsiaTheme="minorEastAsia"/>
          <w:i/>
        </w:rPr>
        <w:t>Net Shoreline Movement (NSM)</w:t>
      </w:r>
      <w:r>
        <w:rPr>
          <w:rFonts w:eastAsiaTheme="minorEastAsia"/>
        </w:rPr>
        <w:t xml:space="preserve">, calculado pela distância entre a linha de costa mais recente e a linha de costa mais antiga; </w:t>
      </w:r>
      <w:r>
        <w:rPr>
          <w:rFonts w:eastAsiaTheme="minorEastAsia"/>
          <w:i/>
        </w:rPr>
        <w:t>End Point Rate (EPR)</w:t>
      </w:r>
      <w:r>
        <w:rPr>
          <w:rFonts w:eastAsiaTheme="minorEastAsia"/>
        </w:rPr>
        <w:t xml:space="preserve">, taxa de variação calculada pela razão do NSM e a diferença de tempo entre as linhas de costa (mais recente e mais antiga); </w:t>
      </w:r>
      <w:r>
        <w:rPr>
          <w:rFonts w:eastAsiaTheme="minorEastAsia"/>
          <w:i/>
        </w:rPr>
        <w:t>Linear Regression Rate (LRR)</w:t>
      </w:r>
      <w:r>
        <w:rPr>
          <w:rFonts w:eastAsiaTheme="minorEastAsia"/>
        </w:rPr>
        <w:t>, taxa de variação calculada por regressão linear e; Coeficiente de Correlação.</w:t>
      </w:r>
    </w:p>
    <w:p w14:paraId="782AE383" w14:textId="77777777" w:rsidR="002F63B4" w:rsidRPr="00855D53" w:rsidRDefault="00855D53" w:rsidP="006A7BFD">
      <w:pPr>
        <w:pStyle w:val="Spaced"/>
      </w:pPr>
      <w:r>
        <w:rPr>
          <w:rFonts w:eastAsiaTheme="minorEastAsia"/>
        </w:rPr>
        <w:t>O cálculo foi implementado por métodos próprios do CASSIE utilizando as respectivas equações, com exceção do LRR e do Coeficiente de Correlação que utilizaram métodos do GEE (</w:t>
      </w:r>
      <w:r w:rsidRPr="00855D53">
        <w:rPr>
          <w:rFonts w:eastAsiaTheme="minorEastAsia"/>
          <w:i/>
        </w:rPr>
        <w:t>linearRegression</w:t>
      </w:r>
      <w:r>
        <w:rPr>
          <w:rFonts w:eastAsiaTheme="minorEastAsia"/>
        </w:rPr>
        <w:t xml:space="preserve"> e </w:t>
      </w:r>
      <w:r>
        <w:rPr>
          <w:rFonts w:eastAsiaTheme="minorEastAsia"/>
          <w:i/>
        </w:rPr>
        <w:t>pearsonsCorrelation</w:t>
      </w:r>
      <w:r>
        <w:rPr>
          <w:rFonts w:eastAsiaTheme="minorEastAsia"/>
        </w:rPr>
        <w:t>).</w:t>
      </w:r>
    </w:p>
    <w:p w14:paraId="206717D2" w14:textId="77777777" w:rsidR="00EF39EC" w:rsidRDefault="00EF39EC" w:rsidP="005F2280">
      <w:pPr>
        <w:pStyle w:val="Heading4"/>
      </w:pPr>
      <w:r>
        <w:t>Visualização de imagens</w:t>
      </w:r>
    </w:p>
    <w:p w14:paraId="2E099740" w14:textId="77777777" w:rsidR="00714C2F" w:rsidRDefault="00B22E38" w:rsidP="008259B4">
      <w:pPr>
        <w:pStyle w:val="Spaced"/>
      </w:pPr>
      <w:r>
        <w:t>O CASSIE permite que o usuário opte por visualizar as imagens adquiridas durante a utilização, adicionado as que desejar ao mapa. A inserção necessita, entretanto, da data da imagem desejada.</w:t>
      </w:r>
    </w:p>
    <w:p w14:paraId="40FC426C" w14:textId="77777777" w:rsidR="00B22E38" w:rsidRPr="00714C2F" w:rsidRDefault="00B22E38" w:rsidP="00B22E38">
      <w:pPr>
        <w:pStyle w:val="Spaced"/>
      </w:pPr>
      <w:r>
        <w:t>Assim que uma requisição de visualização é recebida, o CASSIE solicita as bandas necessárias (RGB ou outra específica) para o GEE e instancia uma camada (Layer) para a imagem no Google Map, adicionando-a ao mapa e permitindo que o usuário possa realizar operações sobre as bandas desta imagem. A sobreposição de imagens no mapa prioriza as imagens adicionadas mais recentemente.</w:t>
      </w:r>
    </w:p>
    <w:p w14:paraId="288D10B6" w14:textId="77777777" w:rsidR="00EF39EC" w:rsidRDefault="00EF39EC" w:rsidP="005F2280">
      <w:pPr>
        <w:pStyle w:val="Heading4"/>
      </w:pPr>
      <w:r>
        <w:lastRenderedPageBreak/>
        <w:t>Operações com bandas de imagem</w:t>
      </w:r>
    </w:p>
    <w:p w14:paraId="46C6EA09" w14:textId="77777777" w:rsidR="00714C2F" w:rsidRDefault="000931B3" w:rsidP="00B22E38">
      <w:pPr>
        <w:pStyle w:val="Spaced"/>
      </w:pPr>
      <w:r>
        <w:t>O CASSIE implementa uma forma de aplicar quaisquer tipo de expressões sobre as bandas das imagens adquiridas, desde que estejam formatadas corretamente.</w:t>
      </w:r>
    </w:p>
    <w:p w14:paraId="580D45E4" w14:textId="77777777" w:rsidR="000931B3" w:rsidRPr="000931B3" w:rsidRDefault="000931B3" w:rsidP="000931B3">
      <w:pPr>
        <w:pStyle w:val="Spaced"/>
      </w:pPr>
      <w:r>
        <w:t xml:space="preserve">A operação é realizada através do método </w:t>
      </w:r>
      <w:r>
        <w:rPr>
          <w:i/>
        </w:rPr>
        <w:t>expression</w:t>
      </w:r>
      <w:r>
        <w:t xml:space="preserve"> da classe Image do GEE, assim como é feito no cálculo do NDWI, na extração de linhas de costa. A diferença, entretanto, é a expressão que não é fixa. O método recebe uma cadeia de texto, inserida pelo usuário, referente a operação a ser realizada, além de um dicionário contendo a identificação de bandas utilizadas na expressão, que é mantido pelo próprio CASSIE através da encapsulação das bandas. É possível realizar operações com as bandas RED, GREEN, BLUE, NIR ou SWIR dos satélites.</w:t>
      </w:r>
    </w:p>
    <w:p w14:paraId="103F27E1" w14:textId="77777777" w:rsidR="00EF39EC" w:rsidRDefault="00EF39EC" w:rsidP="005F2280">
      <w:pPr>
        <w:pStyle w:val="Heading4"/>
      </w:pPr>
      <w:r>
        <w:t>Exportação</w:t>
      </w:r>
    </w:p>
    <w:p w14:paraId="61E9935D" w14:textId="77777777" w:rsidR="00DC1F6A" w:rsidRDefault="00DC1F6A" w:rsidP="00DC1F6A">
      <w:pPr>
        <w:pStyle w:val="Spaced"/>
      </w:pPr>
      <w:r>
        <w:t>Todos os dados sobre a linha de base, transectos e linhas de costa do CASSIE são export</w:t>
      </w:r>
      <w:r w:rsidRPr="00DC1F6A">
        <w:t>á</w:t>
      </w:r>
      <w:r>
        <w:t>veis. O CASSIE disponibilida três formatos de exportação: CSV, GeoJSON e ESRI Shapefile.</w:t>
      </w:r>
    </w:p>
    <w:p w14:paraId="58C75291" w14:textId="77777777" w:rsidR="00DC1F6A" w:rsidRDefault="00DC1F6A" w:rsidP="00DC1F6A">
      <w:pPr>
        <w:pStyle w:val="Spaced"/>
      </w:pPr>
      <w:r>
        <w:t>Os formatos CSV e GeoJSON não utilizam outras bibliotecas para a adição da funcionalidade. Para CSV, o CASSIE simplesmente converte os atributos dos objetos em colunas separadas por vírgulas e; para GeoJSON, que é o formato recebido na comunicação com o GEE, não é necessário operação nenhuma além da ativação do download.</w:t>
      </w:r>
    </w:p>
    <w:p w14:paraId="71B76136" w14:textId="4203A91B" w:rsidR="00567B3F" w:rsidRDefault="00DC1F6A" w:rsidP="00DC1F6A">
      <w:pPr>
        <w:pStyle w:val="Spaced"/>
      </w:pPr>
      <w:r>
        <w:t xml:space="preserve">Exportar para Shapefile, entretanto, necessitou da importação de uma biblioteca adicional, a </w:t>
      </w:r>
      <w:r>
        <w:rPr>
          <w:i/>
        </w:rPr>
        <w:t>shp-write</w:t>
      </w:r>
      <w:r>
        <w:t xml:space="preserve"> da Mapbox. Esta biblioteca é responsável pela escrita em baixo nível da Shapefile (das formas geométricas e atributos), mas é limitada quanto ao formato de saída (uma pasta compactada por shapefile). Desta forma, a exportação não utiliza diretamente da biblioteca e sim de uma classe adaptadora sobre a biblioteca, que permite a exportação de diversas shapefiles em apenas uma pasta compactada.</w:t>
      </w:r>
    </w:p>
    <w:p w14:paraId="217B49D3" w14:textId="77777777" w:rsidR="00567B3F" w:rsidRDefault="00567B3F">
      <w:r>
        <w:br w:type="page"/>
      </w:r>
    </w:p>
    <w:p w14:paraId="07F44B91" w14:textId="1FEA5885" w:rsidR="00DC1F6A" w:rsidRDefault="00567B3F" w:rsidP="00DC1F6A">
      <w:pPr>
        <w:pStyle w:val="Spaced"/>
        <w:rPr>
          <w:b/>
        </w:rPr>
      </w:pPr>
      <w:r>
        <w:rPr>
          <w:b/>
        </w:rPr>
        <w:lastRenderedPageBreak/>
        <w:t>APÊNDICE</w:t>
      </w:r>
    </w:p>
    <w:p w14:paraId="7C52ABC6" w14:textId="5F387CF5" w:rsidR="0084753B" w:rsidRPr="0084753B" w:rsidRDefault="0084753B" w:rsidP="00DC1F6A">
      <w:pPr>
        <w:pStyle w:val="Spaced"/>
      </w:pPr>
      <w:r>
        <w:t>Procedimento Geral de Análise de Linha de Costa, desde a inserção de dados pelo usuário para baseline até a adição do conteúdo gerado ao mapa.</w:t>
      </w:r>
    </w:p>
    <w:p w14:paraId="4EFE576F" w14:textId="70C0F1C1" w:rsidR="0084753B" w:rsidRDefault="00567B3F" w:rsidP="0084753B">
      <w:pPr>
        <w:pStyle w:val="Spaced"/>
        <w:rPr>
          <w:b/>
        </w:rPr>
      </w:pPr>
      <w:r>
        <w:rPr>
          <w:b/>
          <w:noProof/>
        </w:rPr>
        <w:drawing>
          <wp:inline distT="0" distB="0" distL="0" distR="0" wp14:anchorId="10A181B8" wp14:editId="721C52A6">
            <wp:extent cx="4131051" cy="3649649"/>
            <wp:effectExtent l="0" t="0" r="3175" b="8255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ry-handle-analyze-coastline-2.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055" cy="366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703B" w14:textId="3ADCBBA8" w:rsidR="0084753B" w:rsidRPr="0084753B" w:rsidRDefault="0084753B" w:rsidP="00DC1F6A">
      <w:pPr>
        <w:pStyle w:val="Spaced"/>
      </w:pPr>
      <w:r>
        <w:t>Procedimento para extração da linha de costa (ndwi, limiarização, vetorização).</w:t>
      </w:r>
    </w:p>
    <w:p w14:paraId="57618A62" w14:textId="69B49B94" w:rsidR="00567B3F" w:rsidRDefault="00567B3F" w:rsidP="00DC1F6A">
      <w:pPr>
        <w:pStyle w:val="Spaced"/>
        <w:rPr>
          <w:b/>
        </w:rPr>
      </w:pPr>
      <w:r>
        <w:rPr>
          <w:b/>
          <w:noProof/>
        </w:rPr>
        <w:drawing>
          <wp:inline distT="0" distB="0" distL="0" distR="0" wp14:anchorId="07877F6C" wp14:editId="6980F72C">
            <wp:extent cx="4359976" cy="3625795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ry-compute-coastline-1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864" cy="3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46FF" w14:textId="358C9520" w:rsidR="0084753B" w:rsidRPr="0084753B" w:rsidRDefault="0084753B" w:rsidP="00DC1F6A">
      <w:pPr>
        <w:pStyle w:val="Spaced"/>
      </w:pPr>
      <w:r w:rsidRPr="0084753B">
        <w:lastRenderedPageBreak/>
        <w:t>Sequência</w:t>
      </w:r>
      <w:r>
        <w:t xml:space="preserve"> de operações para remoção de ruídos na linha de costa e realização do filtro Gaussiano.</w:t>
      </w:r>
    </w:p>
    <w:p w14:paraId="396523BC" w14:textId="0373B80B" w:rsidR="00567B3F" w:rsidRDefault="00567B3F" w:rsidP="00DC1F6A">
      <w:pPr>
        <w:pStyle w:val="Spaced"/>
        <w:rPr>
          <w:b/>
        </w:rPr>
      </w:pPr>
      <w:r>
        <w:rPr>
          <w:b/>
          <w:noProof/>
        </w:rPr>
        <w:drawing>
          <wp:inline distT="0" distB="0" distL="0" distR="0" wp14:anchorId="285A4FA4" wp14:editId="741A0585">
            <wp:extent cx="3970994" cy="3697357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ry-map-to-summary-2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01" cy="37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3C91" w14:textId="58611642" w:rsidR="0084753B" w:rsidRPr="0084753B" w:rsidRDefault="0084753B" w:rsidP="00DC1F6A">
      <w:pPr>
        <w:pStyle w:val="Spaced"/>
      </w:pPr>
      <w:r>
        <w:t>Cálculo da distância dos transectos e de estatísticas.</w:t>
      </w:r>
    </w:p>
    <w:p w14:paraId="28286832" w14:textId="217F679B" w:rsidR="00567B3F" w:rsidRPr="00567B3F" w:rsidRDefault="00567B3F" w:rsidP="00DC1F6A">
      <w:pPr>
        <w:pStyle w:val="Spaced"/>
        <w:rPr>
          <w:b/>
        </w:rPr>
      </w:pPr>
      <w:r>
        <w:rPr>
          <w:b/>
          <w:noProof/>
        </w:rPr>
        <w:drawing>
          <wp:inline distT="0" distB="0" distL="0" distR="0" wp14:anchorId="2FB658A3" wp14:editId="384D938C">
            <wp:extent cx="3975652" cy="3747042"/>
            <wp:effectExtent l="0" t="0" r="635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ry-add-distances-2-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1" cy="37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B3F" w:rsidRPr="00567B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C54EE"/>
    <w:multiLevelType w:val="multilevel"/>
    <w:tmpl w:val="E1529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DC37723"/>
    <w:multiLevelType w:val="multilevel"/>
    <w:tmpl w:val="7F5A18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3A8670FF"/>
    <w:multiLevelType w:val="multilevel"/>
    <w:tmpl w:val="AE82319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9632355"/>
    <w:multiLevelType w:val="hybridMultilevel"/>
    <w:tmpl w:val="334E7F5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24A4D93"/>
    <w:multiLevelType w:val="hybridMultilevel"/>
    <w:tmpl w:val="846827B2"/>
    <w:lvl w:ilvl="0" w:tplc="5A18CD8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6E6714"/>
    <w:multiLevelType w:val="hybridMultilevel"/>
    <w:tmpl w:val="2CEA73EC"/>
    <w:lvl w:ilvl="0" w:tplc="0D20F33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045"/>
    <w:rsid w:val="000758C1"/>
    <w:rsid w:val="000931B3"/>
    <w:rsid w:val="00106464"/>
    <w:rsid w:val="00196B31"/>
    <w:rsid w:val="001A4172"/>
    <w:rsid w:val="001B22E0"/>
    <w:rsid w:val="001F1FD2"/>
    <w:rsid w:val="00243045"/>
    <w:rsid w:val="0024590C"/>
    <w:rsid w:val="002D223E"/>
    <w:rsid w:val="002E0CB0"/>
    <w:rsid w:val="002F1E85"/>
    <w:rsid w:val="002F63B4"/>
    <w:rsid w:val="00340427"/>
    <w:rsid w:val="003658DE"/>
    <w:rsid w:val="00392F18"/>
    <w:rsid w:val="003B5BE6"/>
    <w:rsid w:val="003E11D1"/>
    <w:rsid w:val="003E468F"/>
    <w:rsid w:val="004059A1"/>
    <w:rsid w:val="0041731A"/>
    <w:rsid w:val="00442F29"/>
    <w:rsid w:val="00466863"/>
    <w:rsid w:val="00473CC8"/>
    <w:rsid w:val="00481B0C"/>
    <w:rsid w:val="00483AB6"/>
    <w:rsid w:val="00492245"/>
    <w:rsid w:val="0050164A"/>
    <w:rsid w:val="00535391"/>
    <w:rsid w:val="00567B3F"/>
    <w:rsid w:val="005B5B9B"/>
    <w:rsid w:val="005D55AB"/>
    <w:rsid w:val="005F2280"/>
    <w:rsid w:val="00601EA5"/>
    <w:rsid w:val="00612BC1"/>
    <w:rsid w:val="006A4D7D"/>
    <w:rsid w:val="006A7BFD"/>
    <w:rsid w:val="006C2528"/>
    <w:rsid w:val="007016A7"/>
    <w:rsid w:val="00714C2F"/>
    <w:rsid w:val="007C7E76"/>
    <w:rsid w:val="007F773A"/>
    <w:rsid w:val="008259B4"/>
    <w:rsid w:val="0084753B"/>
    <w:rsid w:val="00855D53"/>
    <w:rsid w:val="008C0D0B"/>
    <w:rsid w:val="00902256"/>
    <w:rsid w:val="0097397E"/>
    <w:rsid w:val="0098147B"/>
    <w:rsid w:val="009F72F7"/>
    <w:rsid w:val="00A12274"/>
    <w:rsid w:val="00A70C85"/>
    <w:rsid w:val="00AC453C"/>
    <w:rsid w:val="00B22E38"/>
    <w:rsid w:val="00B346F1"/>
    <w:rsid w:val="00B65D70"/>
    <w:rsid w:val="00BD78ED"/>
    <w:rsid w:val="00C041C4"/>
    <w:rsid w:val="00C06570"/>
    <w:rsid w:val="00DC1F6A"/>
    <w:rsid w:val="00E14618"/>
    <w:rsid w:val="00EF39EC"/>
    <w:rsid w:val="00F522E1"/>
    <w:rsid w:val="00F85A18"/>
    <w:rsid w:val="00FA50FA"/>
    <w:rsid w:val="00FC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58513"/>
  <w15:chartTrackingRefBased/>
  <w15:docId w15:val="{EB4A6E43-D444-433A-97EA-3E651E8DC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304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2280"/>
    <w:pPr>
      <w:keepNext/>
      <w:keepLines/>
      <w:numPr>
        <w:numId w:val="2"/>
      </w:numPr>
      <w:spacing w:before="240" w:after="240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280"/>
    <w:pPr>
      <w:keepNext/>
      <w:keepLines/>
      <w:numPr>
        <w:ilvl w:val="1"/>
        <w:numId w:val="2"/>
      </w:numPr>
      <w:spacing w:before="40" w:after="24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280"/>
    <w:pPr>
      <w:keepNext/>
      <w:keepLines/>
      <w:numPr>
        <w:ilvl w:val="2"/>
        <w:numId w:val="2"/>
      </w:numPr>
      <w:spacing w:before="40" w:after="240"/>
      <w:outlineLvl w:val="2"/>
    </w:pPr>
    <w:rPr>
      <w:rFonts w:eastAsiaTheme="majorEastAsia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F2280"/>
    <w:pPr>
      <w:keepNext/>
      <w:keepLines/>
      <w:numPr>
        <w:ilvl w:val="3"/>
        <w:numId w:val="2"/>
      </w:numPr>
      <w:spacing w:before="40" w:after="240"/>
      <w:outlineLvl w:val="3"/>
    </w:pPr>
    <w:rPr>
      <w:rFonts w:eastAsiaTheme="majorEastAsia" w:cstheme="majorBidi"/>
      <w:i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3B4"/>
    <w:pPr>
      <w:keepNext/>
      <w:keepLines/>
      <w:numPr>
        <w:ilvl w:val="4"/>
        <w:numId w:val="2"/>
      </w:numPr>
      <w:spacing w:before="40" w:after="240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F63B4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0F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0F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0F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280"/>
    <w:rPr>
      <w:rFonts w:ascii="Times New Roman" w:eastAsiaTheme="majorEastAsia" w:hAnsi="Times New Roman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2280"/>
    <w:rPr>
      <w:rFonts w:ascii="Times New Roman" w:eastAsiaTheme="majorEastAsia" w:hAnsi="Times New Roman" w:cstheme="majorBidi"/>
      <w:sz w:val="3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4304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3045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5F2280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F2280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6C25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1E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E85"/>
    <w:rPr>
      <w:rFonts w:ascii="Segoe UI" w:hAnsi="Segoe UI" w:cs="Segoe UI"/>
      <w:sz w:val="18"/>
      <w:szCs w:val="18"/>
    </w:rPr>
  </w:style>
  <w:style w:type="paragraph" w:customStyle="1" w:styleId="Spaced">
    <w:name w:val="Spaced"/>
    <w:basedOn w:val="Normal"/>
    <w:link w:val="SpacedChar"/>
    <w:qFormat/>
    <w:rsid w:val="00F85A18"/>
    <w:pPr>
      <w:spacing w:line="360" w:lineRule="auto"/>
      <w:ind w:firstLine="720"/>
      <w:jc w:val="both"/>
    </w:pPr>
  </w:style>
  <w:style w:type="character" w:customStyle="1" w:styleId="Heading5Char">
    <w:name w:val="Heading 5 Char"/>
    <w:basedOn w:val="DefaultParagraphFont"/>
    <w:link w:val="Heading5"/>
    <w:uiPriority w:val="9"/>
    <w:rsid w:val="002F63B4"/>
    <w:rPr>
      <w:rFonts w:ascii="Times New Roman" w:eastAsiaTheme="majorEastAsia" w:hAnsi="Times New Roman" w:cstheme="majorBidi"/>
      <w:i/>
      <w:sz w:val="24"/>
    </w:rPr>
  </w:style>
  <w:style w:type="character" w:customStyle="1" w:styleId="SpacedChar">
    <w:name w:val="Spaced Char"/>
    <w:basedOn w:val="DefaultParagraphFont"/>
    <w:link w:val="Spaced"/>
    <w:rsid w:val="00F85A18"/>
    <w:rPr>
      <w:rFonts w:ascii="Times New Roman" w:hAnsi="Times New Roman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2F63B4"/>
    <w:rPr>
      <w:rFonts w:ascii="Times New Roman" w:eastAsiaTheme="majorEastAsia" w:hAnsi="Times New Roman" w:cstheme="majorBidi"/>
      <w:i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0FA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0F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0F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A50F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81B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9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9BA51-C466-4BEE-BDEC-A0B562991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13</Pages>
  <Words>2777</Words>
  <Characters>14998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Efraim</dc:creator>
  <cp:keywords/>
  <dc:description/>
  <cp:lastModifiedBy>Israel Efraim</cp:lastModifiedBy>
  <cp:revision>31</cp:revision>
  <cp:lastPrinted>2019-12-02T01:19:00Z</cp:lastPrinted>
  <dcterms:created xsi:type="dcterms:W3CDTF">2019-11-12T02:28:00Z</dcterms:created>
  <dcterms:modified xsi:type="dcterms:W3CDTF">2019-12-02T14:04:00Z</dcterms:modified>
</cp:coreProperties>
</file>