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spacing w:line="288" w:lineRule="auto"/>
        <w:rPr>
          <w:b w:val="1"/>
          <w:bCs w:val="1"/>
        </w:rPr>
      </w:pPr>
      <w:r>
        <w:rPr>
          <w:b w:val="1"/>
          <w:bCs w:val="1"/>
          <w:rtl w:val="0"/>
          <w:lang w:val="de-DE"/>
        </w:rPr>
        <w:t xml:space="preserve">Aufgabenstellung: </w:t>
      </w:r>
    </w:p>
    <w:p>
      <w:pPr>
        <w:pStyle w:val="Text"/>
        <w:spacing w:line="288" w:lineRule="auto"/>
      </w:pPr>
      <w:r>
        <w:rPr>
          <w:rtl w:val="0"/>
          <w:lang w:val="de-DE"/>
        </w:rPr>
        <w:t xml:space="preserve">Sanchez et al. (s.u.) untersuchen das "framing" von Migration/MigrantInnen in spanischen Parlamentsreden. Wir wollen das, in kleinerem Umfang, </w:t>
      </w:r>
      <w:r>
        <w:rPr>
          <w:shd w:val="clear" w:color="auto" w:fill="d7f0d6"/>
          <w:rtl w:val="0"/>
        </w:rPr>
        <w:t>f</w:t>
      </w:r>
      <w:r>
        <w:rPr>
          <w:shd w:val="clear" w:color="auto" w:fill="d7f0d6"/>
          <w:rtl w:val="0"/>
        </w:rPr>
        <w:t>ü</w:t>
      </w:r>
      <w:r>
        <w:rPr>
          <w:shd w:val="clear" w:color="auto" w:fill="d7f0d6"/>
          <w:rtl w:val="0"/>
          <w:lang w:val="de-DE"/>
        </w:rPr>
        <w:t>r den deutschen Bundestag nachbilden</w:t>
      </w:r>
      <w:r>
        <w:rPr>
          <w:rtl w:val="0"/>
          <w:lang w:val="de-DE"/>
        </w:rPr>
        <w:t>. P2a befasst sich mit Korpuserstellung und Annotation: Erstellen Sie ein Bundestag-Korpus f</w:t>
      </w:r>
      <w:r>
        <w:rPr>
          <w:rtl w:val="0"/>
        </w:rPr>
        <w:t>ü</w:t>
      </w:r>
      <w:r>
        <w:rPr>
          <w:rtl w:val="0"/>
          <w:lang w:val="de-DE"/>
        </w:rPr>
        <w:t>r die Jahre 2015-2017 und konzipieren Sie das Vorhaben manueller Annotation: Werkzeug ausw</w:t>
      </w:r>
      <w:r>
        <w:rPr>
          <w:rtl w:val="0"/>
        </w:rPr>
        <w:t>ä</w:t>
      </w:r>
      <w:r>
        <w:rPr>
          <w:rtl w:val="0"/>
          <w:lang w:val="de-DE"/>
        </w:rPr>
        <w:t>hlen, kleine Annotationsrichtlinie formulieren, Annotationen durchf</w:t>
      </w:r>
      <w:r>
        <w:rPr>
          <w:rtl w:val="0"/>
        </w:rPr>
        <w:t>ü</w:t>
      </w:r>
      <w:r>
        <w:rPr>
          <w:rtl w:val="0"/>
          <w:lang w:val="de-DE"/>
        </w:rPr>
        <w:t xml:space="preserve">hren, </w:t>
      </w:r>
      <w:r>
        <w:rPr>
          <w:rtl w:val="0"/>
          <w:lang w:val="de-DE"/>
        </w:rPr>
        <w:t>Ü</w:t>
      </w:r>
      <w:r>
        <w:rPr>
          <w:rtl w:val="0"/>
          <w:lang w:val="de-DE"/>
        </w:rPr>
        <w:t xml:space="preserve">bereinstimmung messen. P2b befasst sich mit autom. Klassifikation: Verwenden Sie ein Verfahren Ihrer Wahl (zB eines, mit dem Sie schon vertraut sind), um anhand des annotierten Korpus das Framing automatisch zu identifizieren, und </w:t>
      </w:r>
      <w:r>
        <w:rPr>
          <w:shd w:val="clear" w:color="auto" w:fill="d7f0d6"/>
          <w:rtl w:val="0"/>
          <w:lang w:val="de-DE"/>
        </w:rPr>
        <w:t>evaluieren Sie die Performanz</w:t>
      </w:r>
      <w:r>
        <w:rPr>
          <w:rtl w:val="0"/>
        </w:rPr>
        <w:t>. (F</w:t>
      </w:r>
      <w:r>
        <w:rPr>
          <w:rtl w:val="0"/>
        </w:rPr>
        <w:t>ü</w:t>
      </w:r>
      <w:r>
        <w:rPr>
          <w:rtl w:val="0"/>
          <w:lang w:val="de-DE"/>
        </w:rPr>
        <w:t>r beide Teilprojekte stehen zwei Ko-AutorInnen des Sanchez-Papiers gern zur Konsultation zur Verf</w:t>
      </w:r>
      <w:r>
        <w:rPr>
          <w:rtl w:val="0"/>
        </w:rPr>
        <w:t>ü</w:t>
      </w:r>
      <w:r>
        <w:rPr>
          <w:rtl w:val="0"/>
        </w:rPr>
        <w:t>gung.)</w:t>
      </w:r>
    </w:p>
    <w:p>
      <w:pPr>
        <w:pStyle w:val="Text"/>
        <w:spacing w:line="288" w:lineRule="auto"/>
      </w:pPr>
    </w:p>
    <w:p>
      <w:pPr>
        <w:pStyle w:val="Text"/>
        <w:spacing w:line="288" w:lineRule="auto"/>
      </w:pPr>
      <w:r>
        <w:rPr>
          <w:rtl w:val="0"/>
          <w:lang w:val="de-DE"/>
        </w:rPr>
        <w:t xml:space="preserve">=&gt; </w:t>
      </w:r>
      <w:r>
        <w:rPr>
          <w:u w:val="single"/>
          <w:rtl w:val="0"/>
          <w:lang w:val="de-DE"/>
        </w:rPr>
        <w:t>In 2-3 S</w:t>
      </w:r>
      <w:r>
        <w:rPr>
          <w:u w:val="single"/>
          <w:rtl w:val="0"/>
          <w:lang w:val="de-DE"/>
        </w:rPr>
        <w:t>ä</w:t>
      </w:r>
      <w:r>
        <w:rPr>
          <w:u w:val="single"/>
          <w:rtl w:val="0"/>
          <w:lang w:val="de-DE"/>
        </w:rPr>
        <w:t>tzen</w:t>
      </w:r>
      <w:r>
        <w:rPr>
          <w:rtl w:val="0"/>
          <w:lang w:val="de-DE"/>
        </w:rPr>
        <w:t xml:space="preserve"> die </w:t>
      </w:r>
      <w:r>
        <w:rPr>
          <w:b w:val="1"/>
          <w:bCs w:val="1"/>
          <w:rtl w:val="0"/>
          <w:lang w:val="de-DE"/>
        </w:rPr>
        <w:t>Grundidee</w:t>
      </w:r>
      <w:r>
        <w:rPr>
          <w:rtl w:val="0"/>
          <w:lang w:val="de-DE"/>
        </w:rPr>
        <w:t xml:space="preserve"> von Sanchez et. al. erkl</w:t>
      </w:r>
      <w:r>
        <w:rPr>
          <w:rtl w:val="0"/>
          <w:lang w:val="de-DE"/>
        </w:rPr>
        <w:t>ä</w:t>
      </w:r>
      <w:r>
        <w:rPr>
          <w:rtl w:val="0"/>
          <w:lang w:val="de-DE"/>
        </w:rPr>
        <w:t xml:space="preserve">ren </w:t>
      </w:r>
      <w:r>
        <w:br w:type="textWrapping"/>
      </w:r>
      <w:r>
        <w:rPr>
          <w:rtl w:val="0"/>
          <w:lang w:val="de-DE"/>
        </w:rPr>
        <w:t>(neuer Ansatz Stereotype zu identifizieren (subtilere Formen der Stereotypisierung), und zwar mithilfe von Frames)</w:t>
      </w:r>
      <w:r>
        <w:br w:type="textWrapping"/>
      </w:r>
      <w:r>
        <w:rPr>
          <w:b w:val="1"/>
          <w:bCs w:val="1"/>
          <w:outline w:val="0"/>
          <w:color w:val="004c7f"/>
          <w:rtl w:val="0"/>
          <w:lang w:val="de-DE"/>
          <w14:textFill>
            <w14:solidFill>
              <w14:srgbClr w14:val="004D80"/>
            </w14:solidFill>
          </w14:textFill>
        </w:rPr>
        <w:t>[ Kalie ]</w:t>
      </w:r>
    </w:p>
    <w:p>
      <w:pPr>
        <w:pStyle w:val="Text"/>
        <w:spacing w:line="288" w:lineRule="auto"/>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23"/>
        <w:gridCol w:w="7376"/>
        <w:gridCol w:w="1031"/>
      </w:tblGrid>
      <w:tr>
        <w:tblPrEx>
          <w:shd w:val="clear" w:color="auto" w:fill="auto"/>
        </w:tblPrEx>
        <w:trPr>
          <w:trHeight w:val="295"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Neue" w:hAnsi="Helvetica Neue"/>
                <w:b w:val="1"/>
                <w:bCs w:val="1"/>
                <w:rtl w:val="0"/>
              </w:rPr>
              <w:t>Schritt</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Neue" w:hAnsi="Helvetica Neue"/>
                <w:b w:val="1"/>
                <w:bCs w:val="1"/>
                <w:rtl w:val="0"/>
              </w:rPr>
              <w:t>Fragen, Erl</w:t>
            </w:r>
            <w:r>
              <w:rPr>
                <w:rFonts w:ascii="Helvetica Neue" w:hAnsi="Helvetica Neue" w:hint="default"/>
                <w:b w:val="1"/>
                <w:bCs w:val="1"/>
                <w:rtl w:val="0"/>
              </w:rPr>
              <w:t>ä</w:t>
            </w:r>
            <w:r>
              <w:rPr>
                <w:rFonts w:ascii="Helvetica Neue" w:hAnsi="Helvetica Neue"/>
                <w:b w:val="1"/>
                <w:bCs w:val="1"/>
                <w:rtl w:val="0"/>
              </w:rPr>
              <w:t>uterungen</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Neue" w:hAnsi="Helvetica Neue"/>
                <w:b w:val="1"/>
                <w:bCs w:val="1"/>
                <w:rtl w:val="0"/>
              </w:rPr>
              <w:t>Wer?</w:t>
            </w:r>
          </w:p>
        </w:tc>
      </w:tr>
      <w:tr>
        <w:tblPrEx>
          <w:shd w:val="clear" w:color="auto" w:fill="auto"/>
        </w:tblPrEx>
        <w:trPr>
          <w:trHeight w:val="961"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pPr>
            <w:r>
              <w:rPr>
                <w:rFonts w:ascii="Helvetica Neue" w:hAnsi="Helvetica Neue"/>
                <w:b w:val="1"/>
                <w:bCs w:val="1"/>
                <w:rtl w:val="0"/>
              </w:rPr>
              <w:t>Daten w</w:t>
            </w:r>
            <w:r>
              <w:rPr>
                <w:rFonts w:ascii="Helvetica Neue" w:hAnsi="Helvetica Neue" w:hint="default"/>
                <w:b w:val="1"/>
                <w:bCs w:val="1"/>
                <w:rtl w:val="0"/>
              </w:rPr>
              <w:t>ä</w:t>
            </w:r>
            <w:r>
              <w:rPr>
                <w:rFonts w:ascii="Helvetica Neue" w:hAnsi="Helvetica Neue"/>
                <w:b w:val="1"/>
                <w:bCs w:val="1"/>
                <w:rtl w:val="0"/>
              </w:rPr>
              <w:t>hlen</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numPr>
                <w:ilvl w:val="0"/>
                <w:numId w:val="1"/>
              </w:numPr>
              <w:bidi w:val="0"/>
            </w:pPr>
            <w:r>
              <w:rPr>
                <w:rFonts w:cs="Arial Unicode MS" w:eastAsia="Arial Unicode MS"/>
                <w:rtl w:val="0"/>
                <w:lang w:val="de-DE"/>
              </w:rPr>
              <w:t>Wie unterscheiden sich die Daten (Bundestagsplenarprotokolle) von den Daten (</w:t>
            </w:r>
            <w:r>
              <w:rPr>
                <w:rFonts w:cs="Arial Unicode MS" w:eastAsia="Arial Unicode MS" w:hint="default"/>
                <w:rtl w:val="0"/>
                <w:lang w:val="de-DE"/>
              </w:rPr>
              <w:t>„</w:t>
            </w:r>
            <w:r>
              <w:rPr>
                <w:rFonts w:cs="Arial Unicode MS" w:eastAsia="Arial Unicode MS"/>
                <w:rtl w:val="0"/>
                <w:lang w:val="de-DE"/>
              </w:rPr>
              <w:t>dialogische</w:t>
            </w:r>
            <w:r>
              <w:rPr>
                <w:rFonts w:cs="Arial Unicode MS" w:eastAsia="Arial Unicode MS" w:hint="default"/>
                <w:rtl w:val="0"/>
                <w:lang w:val="de-DE"/>
              </w:rPr>
              <w:t xml:space="preserve">“ </w:t>
            </w:r>
            <w:r>
              <w:rPr>
                <w:rFonts w:cs="Arial Unicode MS" w:eastAsia="Arial Unicode MS"/>
                <w:rtl w:val="0"/>
                <w:lang w:val="de-DE"/>
              </w:rPr>
              <w:t xml:space="preserve">(?) Reden aus dem spanischen Parlament) von Sanchez et. al.? </w:t>
            </w:r>
          </w:p>
          <w:p>
            <w:pPr>
              <w:pStyle w:val="Tabellenstil 2"/>
              <w:numPr>
                <w:ilvl w:val="0"/>
                <w:numId w:val="1"/>
              </w:numPr>
              <w:bidi w:val="0"/>
            </w:pPr>
            <w:r>
              <w:rPr>
                <w:rFonts w:cs="Arial Unicode MS" w:eastAsia="Arial Unicode MS"/>
                <w:rtl w:val="0"/>
                <w:lang w:val="de-DE"/>
              </w:rPr>
              <w:t>Inwiefern k</w:t>
            </w:r>
            <w:r>
              <w:rPr>
                <w:rFonts w:cs="Arial Unicode MS" w:eastAsia="Arial Unicode MS" w:hint="default"/>
                <w:rtl w:val="0"/>
                <w:lang w:val="de-DE"/>
              </w:rPr>
              <w:t>ö</w:t>
            </w:r>
            <w:r>
              <w:rPr>
                <w:rFonts w:cs="Arial Unicode MS" w:eastAsia="Arial Unicode MS"/>
                <w:rtl w:val="0"/>
                <w:lang w:val="de-DE"/>
              </w:rPr>
              <w:t>nnte sich das auf die Ergebnisse auswirken?</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ext"/>
              <w:spacing w:line="288" w:lineRule="auto"/>
            </w:pPr>
            <w:r>
              <w:rPr>
                <w:b w:val="1"/>
                <w:bCs w:val="1"/>
                <w:outline w:val="0"/>
                <w:color w:val="004c7f"/>
                <w:rtl w:val="0"/>
                <w:lang w:val="de-DE"/>
                <w14:textFill>
                  <w14:solidFill>
                    <w14:srgbClr w14:val="004D80"/>
                  </w14:solidFill>
                </w14:textFill>
              </w:rPr>
              <w:t>[ Kalie ]</w:t>
            </w:r>
          </w:p>
        </w:tc>
      </w:tr>
      <w:tr>
        <w:tblPrEx>
          <w:shd w:val="clear" w:color="auto" w:fill="auto"/>
        </w:tblPrEx>
        <w:trPr>
          <w:trHeight w:val="1441"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Neue" w:hAnsi="Helvetica Neue"/>
                <w:b w:val="1"/>
                <w:bCs w:val="1"/>
                <w:rtl w:val="0"/>
              </w:rPr>
              <w:t>Preselection &amp; Annotation</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numPr>
                <w:ilvl w:val="0"/>
                <w:numId w:val="2"/>
              </w:numPr>
              <w:bidi w:val="0"/>
            </w:pPr>
            <w:r>
              <w:rPr>
                <w:rFonts w:cs="Arial Unicode MS" w:eastAsia="Arial Unicode MS"/>
                <w:u w:val="single"/>
                <w:rtl w:val="0"/>
                <w:lang w:val="de-DE"/>
              </w:rPr>
              <w:t>Kurz</w:t>
            </w:r>
            <w:r>
              <w:rPr>
                <w:rFonts w:cs="Arial Unicode MS" w:eastAsia="Arial Unicode MS"/>
                <w:rtl w:val="0"/>
                <w:lang w:val="de-DE"/>
              </w:rPr>
              <w:t xml:space="preserve"> Vorgehen beschreiben, evlt. begr</w:t>
            </w:r>
            <w:r>
              <w:rPr>
                <w:rFonts w:cs="Arial Unicode MS" w:eastAsia="Arial Unicode MS" w:hint="default"/>
                <w:rtl w:val="0"/>
              </w:rPr>
              <w:t>ü</w:t>
            </w:r>
            <w:r>
              <w:rPr>
                <w:rFonts w:cs="Arial Unicode MS" w:eastAsia="Arial Unicode MS"/>
                <w:rtl w:val="0"/>
              </w:rPr>
              <w:t>nden</w:t>
            </w:r>
          </w:p>
          <w:p>
            <w:pPr>
              <w:pStyle w:val="Tabellenstil 2"/>
              <w:numPr>
                <w:ilvl w:val="0"/>
                <w:numId w:val="2"/>
              </w:numPr>
              <w:bidi w:val="0"/>
            </w:pPr>
            <w:r>
              <w:rPr>
                <w:rFonts w:cs="Arial Unicode MS" w:eastAsia="Arial Unicode MS"/>
                <w:rtl w:val="0"/>
                <w:lang w:val="de-DE"/>
              </w:rPr>
              <w:t>Annoationsrichtlinien ge</w:t>
            </w:r>
            <w:r>
              <w:rPr>
                <w:rFonts w:cs="Arial Unicode MS" w:eastAsia="Arial Unicode MS" w:hint="default"/>
                <w:rtl w:val="0"/>
                <w:lang w:val="de-DE"/>
              </w:rPr>
              <w:t>ä</w:t>
            </w:r>
            <w:r>
              <w:rPr>
                <w:rFonts w:cs="Arial Unicode MS" w:eastAsia="Arial Unicode MS"/>
                <w:rtl w:val="0"/>
                <w:lang w:val="de-DE"/>
              </w:rPr>
              <w:t>ndert, warum?</w:t>
            </w:r>
          </w:p>
          <w:p>
            <w:pPr>
              <w:pStyle w:val="Tabellenstil 2"/>
              <w:numPr>
                <w:ilvl w:val="0"/>
                <w:numId w:val="2"/>
              </w:numPr>
              <w:bidi w:val="0"/>
            </w:pPr>
            <w:r>
              <w:rPr>
                <w:rFonts w:cs="Arial Unicode MS" w:eastAsia="Arial Unicode MS"/>
                <w:rtl w:val="0"/>
                <w:lang w:val="de-DE"/>
              </w:rPr>
              <w:t>Stichwortliste ge</w:t>
            </w:r>
            <w:r>
              <w:rPr>
                <w:rFonts w:cs="Arial Unicode MS" w:eastAsia="Arial Unicode MS" w:hint="default"/>
                <w:rtl w:val="0"/>
                <w:lang w:val="de-DE"/>
              </w:rPr>
              <w:t>ä</w:t>
            </w:r>
            <w:r>
              <w:rPr>
                <w:rFonts w:cs="Arial Unicode MS" w:eastAsia="Arial Unicode MS"/>
                <w:rtl w:val="0"/>
                <w:lang w:val="de-DE"/>
              </w:rPr>
              <w:t>ndert, warum?</w:t>
            </w:r>
          </w:p>
          <w:p>
            <w:pPr>
              <w:pStyle w:val="Tabellenstil 2"/>
              <w:bidi w:val="0"/>
            </w:pPr>
          </w:p>
          <w:p>
            <w:pPr>
              <w:pStyle w:val="Tabellenstil 2"/>
              <w:numPr>
                <w:ilvl w:val="0"/>
                <w:numId w:val="2"/>
              </w:numPr>
              <w:bidi w:val="0"/>
            </w:pPr>
            <w:r>
              <w:rPr>
                <w:rFonts w:cs="Arial Unicode MS" w:eastAsia="Arial Unicode MS"/>
                <w:rtl w:val="0"/>
                <w:lang w:val="de-DE"/>
              </w:rPr>
              <w:t xml:space="preserve">Wie ist die Verteilung der Klassen? </w:t>
            </w:r>
            <w:r>
              <w:br w:type="textWrapping"/>
            </w:r>
            <w:r>
              <w:rPr>
                <w:rFonts w:cs="Arial Unicode MS" w:eastAsia="Arial Unicode MS"/>
                <w:rtl w:val="0"/>
                <w:lang w:val="de-DE"/>
              </w:rPr>
              <w:t>(1. Stereotype vs. Nonstereotype; 2. Victim vs. Threat (Kategorien))</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ext"/>
              <w:spacing w:line="288" w:lineRule="auto"/>
            </w:pPr>
            <w:r>
              <w:rPr>
                <w:b w:val="1"/>
                <w:bCs w:val="1"/>
                <w:outline w:val="0"/>
                <w:color w:val="004c7f"/>
                <w:rtl w:val="0"/>
                <w:lang w:val="de-DE"/>
                <w14:textFill>
                  <w14:solidFill>
                    <w14:srgbClr w14:val="004D80"/>
                  </w14:solidFill>
                </w14:textFill>
              </w:rPr>
              <w:t>[ Kalie ]</w:t>
            </w:r>
          </w:p>
        </w:tc>
      </w:tr>
      <w:tr>
        <w:tblPrEx>
          <w:shd w:val="clear" w:color="auto" w:fill="auto"/>
        </w:tblPrEx>
        <w:trPr>
          <w:trHeight w:val="481"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pPr>
            <w:r>
              <w:rPr>
                <w:rFonts w:ascii="Helvetica Neue" w:hAnsi="Helvetica Neue"/>
                <w:b w:val="1"/>
                <w:bCs w:val="1"/>
                <w:rtl w:val="0"/>
              </w:rPr>
              <w:t>Preprocessing</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ascii="Helvetica Neue" w:cs="Arial Unicode MS" w:hAnsi="Helvetica Neue" w:eastAsia="Arial Unicode MS"/>
                <w:rtl w:val="0"/>
              </w:rPr>
              <w:t>- Kurz Vorgehen beschreiben, evlt. begr</w:t>
            </w:r>
            <w:r>
              <w:rPr>
                <w:rFonts w:ascii="Helvetica Neue" w:cs="Arial Unicode MS" w:hAnsi="Helvetica Neue" w:eastAsia="Arial Unicode MS" w:hint="default"/>
                <w:rtl w:val="0"/>
              </w:rPr>
              <w:t>ü</w:t>
            </w:r>
            <w:r>
              <w:rPr>
                <w:rFonts w:ascii="Helvetica Neue" w:cs="Arial Unicode MS" w:hAnsi="Helvetica Neue" w:eastAsia="Arial Unicode MS"/>
                <w:rtl w:val="0"/>
              </w:rPr>
              <w:t>nden</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ext"/>
              <w:spacing w:line="288" w:lineRule="auto"/>
            </w:pPr>
            <w:r>
              <w:rPr>
                <w:b w:val="1"/>
                <w:bCs w:val="1"/>
                <w:outline w:val="0"/>
                <w:color w:val="004c7f"/>
                <w:rtl w:val="0"/>
                <w:lang w:val="de-DE"/>
                <w14:textFill>
                  <w14:solidFill>
                    <w14:srgbClr w14:val="004D80"/>
                  </w14:solidFill>
                </w14:textFill>
              </w:rPr>
              <w:t>[ Kalie ]</w:t>
            </w:r>
          </w:p>
        </w:tc>
      </w:tr>
      <w:tr>
        <w:tblPrEx>
          <w:shd w:val="clear" w:color="auto" w:fill="auto"/>
        </w:tblPrEx>
        <w:trPr>
          <w:trHeight w:val="2403"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Neue" w:hAnsi="Helvetica Neue"/>
                <w:b w:val="1"/>
                <w:bCs w:val="1"/>
                <w:rtl w:val="0"/>
              </w:rPr>
              <w:t>Vor</w:t>
            </w:r>
            <w:r>
              <w:rPr>
                <w:rFonts w:ascii="Helvetica Neue" w:hAnsi="Helvetica Neue" w:hint="default"/>
                <w:b w:val="1"/>
                <w:bCs w:val="1"/>
                <w:rtl w:val="0"/>
              </w:rPr>
              <w:t>ü</w:t>
            </w:r>
            <w:r>
              <w:rPr>
                <w:rFonts w:ascii="Helvetica Neue" w:hAnsi="Helvetica Neue"/>
                <w:b w:val="1"/>
                <w:bCs w:val="1"/>
                <w:rtl w:val="0"/>
              </w:rPr>
              <w:t>berlegungen &amp; Ziele</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numPr>
                <w:ilvl w:val="0"/>
                <w:numId w:val="3"/>
              </w:numPr>
              <w:bidi w:val="0"/>
            </w:pPr>
            <w:r>
              <w:rPr>
                <w:rFonts w:cs="Arial Unicode MS" w:eastAsia="Arial Unicode MS"/>
                <w:b w:val="1"/>
                <w:bCs w:val="1"/>
                <w:rtl w:val="0"/>
                <w:lang w:val="de-DE"/>
              </w:rPr>
              <w:t>Sanchez et. al.: RQ3:</w:t>
            </w:r>
            <w:r>
              <w:br w:type="textWrapping"/>
            </w:r>
            <w:r>
              <w:rPr>
                <w:rFonts w:cs="Arial Unicode MS" w:eastAsia="Arial Unicode MS" w:hint="default"/>
                <w:i w:val="1"/>
                <w:iCs w:val="1"/>
                <w:rtl w:val="0"/>
                <w:lang w:val="de-DE"/>
              </w:rPr>
              <w:t>„</w:t>
            </w:r>
            <w:r>
              <w:rPr>
                <w:rFonts w:cs="Arial Unicode MS" w:eastAsia="Arial Unicode MS"/>
                <w:i w:val="1"/>
                <w:iCs w:val="1"/>
                <w:rtl w:val="0"/>
                <w:lang w:val="de-DE"/>
              </w:rPr>
              <w:t>How effective are classcical machine learning and state-of-the-art transformers models at distinguishing different categories of stereotypes about immigrants with this taxonomy?</w:t>
            </w:r>
            <w:r>
              <w:rPr>
                <w:rFonts w:cs="Arial Unicode MS" w:eastAsia="Arial Unicode MS" w:hint="default"/>
                <w:i w:val="1"/>
                <w:iCs w:val="1"/>
                <w:rtl w:val="0"/>
                <w:lang w:val="de-DE"/>
              </w:rPr>
              <w:t>“</w:t>
              <w:br w:type="textWrapping"/>
            </w:r>
          </w:p>
          <w:p>
            <w:pPr>
              <w:pStyle w:val="Tabellenstil 2"/>
              <w:numPr>
                <w:ilvl w:val="0"/>
                <w:numId w:val="3"/>
              </w:numPr>
              <w:bidi w:val="0"/>
            </w:pPr>
            <w:r>
              <w:rPr>
                <w:rFonts w:cs="Arial Unicode MS" w:eastAsia="Arial Unicode MS"/>
                <w:rtl w:val="0"/>
                <w:lang w:val="de-DE"/>
              </w:rPr>
              <w:t>Unsere konkrete Aufgabe:</w:t>
            </w:r>
            <w:r>
              <w:rPr>
                <w:rFonts w:cs="Arial Unicode MS" w:eastAsia="Arial Unicode MS"/>
                <w:i w:val="1"/>
                <w:iCs w:val="1"/>
                <w:rtl w:val="0"/>
                <w:lang w:val="de-DE"/>
              </w:rPr>
              <w:t xml:space="preserve"> </w:t>
            </w:r>
            <w:r>
              <w:rPr>
                <w:rFonts w:cs="Arial Unicode MS" w:eastAsia="Arial Unicode MS"/>
                <w:rtl w:val="0"/>
                <w:lang w:val="de-DE"/>
              </w:rPr>
              <w:t>Support Vector Machine mit Ngrammen und/oder Sentiment, (Tfidf) trainieren</w:t>
            </w:r>
            <w:r>
              <w:br w:type="textWrapping"/>
              <w:br w:type="textWrapping"/>
            </w:r>
            <w:r>
              <w:rPr>
                <w:rFonts w:cs="Arial Unicode MS" w:eastAsia="Arial Unicode MS"/>
                <w:b w:val="1"/>
                <w:bCs w:val="1"/>
                <w:rtl w:val="0"/>
                <w:lang w:val="de-DE"/>
              </w:rPr>
              <w:t>=&gt;</w:t>
            </w:r>
            <w:r>
              <w:rPr>
                <w:rFonts w:cs="Arial Unicode MS" w:eastAsia="Arial Unicode MS"/>
                <w:rtl w:val="0"/>
                <w:lang w:val="de-DE"/>
              </w:rPr>
              <w:t xml:space="preserve"> </w:t>
            </w:r>
            <w:r>
              <w:rPr>
                <w:rFonts w:cs="Arial Unicode MS" w:eastAsia="Arial Unicode MS"/>
                <w:b w:val="1"/>
                <w:bCs w:val="1"/>
                <w:u w:val="single"/>
                <w:rtl w:val="0"/>
                <w:lang w:val="de-DE"/>
              </w:rPr>
              <w:t>Leitfrage:</w:t>
            </w:r>
            <w:r>
              <w:rPr>
                <w:rFonts w:cs="Arial Unicode MS" w:eastAsia="Arial Unicode MS"/>
                <w:b w:val="1"/>
                <w:bCs w:val="1"/>
                <w:rtl w:val="0"/>
                <w:lang w:val="de-DE"/>
              </w:rPr>
              <w:t xml:space="preserve"> </w:t>
            </w:r>
            <w:r>
              <w:rPr>
                <w:rFonts w:cs="Arial Unicode MS" w:eastAsia="Arial Unicode MS"/>
                <w:rtl w:val="0"/>
                <w:lang w:val="de-DE"/>
              </w:rPr>
              <w:t xml:space="preserve">Wie effektiv und warum? </w:t>
            </w:r>
            <w:r>
              <w:br w:type="textWrapping"/>
            </w:r>
            <w:r>
              <w:rPr>
                <w:rFonts w:cs="Arial Unicode MS" w:eastAsia="Arial Unicode MS"/>
                <w:rtl w:val="0"/>
                <w:lang w:val="de-DE"/>
              </w:rPr>
              <w:t>(Wahrscheinlich l</w:t>
            </w:r>
            <w:r>
              <w:rPr>
                <w:rFonts w:cs="Arial Unicode MS" w:eastAsia="Arial Unicode MS" w:hint="default"/>
                <w:rtl w:val="0"/>
                <w:lang w:val="de-DE"/>
              </w:rPr>
              <w:t>ä</w:t>
            </w:r>
            <w:r>
              <w:rPr>
                <w:rFonts w:cs="Arial Unicode MS" w:eastAsia="Arial Unicode MS"/>
                <w:rtl w:val="0"/>
                <w:lang w:val="de-DE"/>
              </w:rPr>
              <w:t xml:space="preserve">uft hinaus auf </w:t>
            </w:r>
            <w:r>
              <w:rPr>
                <w:rFonts w:cs="Arial Unicode MS" w:eastAsia="Arial Unicode MS" w:hint="default"/>
                <w:rtl w:val="0"/>
                <w:lang w:val="de-DE"/>
              </w:rPr>
              <w:t>‚</w:t>
            </w:r>
            <w:r>
              <w:rPr>
                <w:rFonts w:cs="Arial Unicode MS" w:eastAsia="Arial Unicode MS"/>
                <w:rtl w:val="0"/>
                <w:lang w:val="de-DE"/>
              </w:rPr>
              <w:t>Warum so schlechte Performance?</w:t>
            </w:r>
            <w:r>
              <w:rPr>
                <w:rFonts w:cs="Arial Unicode MS" w:eastAsia="Arial Unicode MS" w:hint="default"/>
                <w:rtl w:val="0"/>
                <w:lang w:val="de-DE"/>
              </w:rPr>
              <w:t>‘</w:t>
            </w:r>
            <w:r>
              <w:rPr>
                <w:rFonts w:cs="Arial Unicode MS" w:eastAsia="Arial Unicode MS"/>
                <w:rtl w:val="0"/>
                <w:lang w:val="de-DE"/>
              </w:rPr>
              <w:t>)</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ext"/>
              <w:spacing w:line="288" w:lineRule="auto"/>
            </w:pPr>
            <w:r>
              <w:rPr>
                <w:b w:val="1"/>
                <w:bCs w:val="1"/>
                <w:outline w:val="0"/>
                <w:color w:val="960d52"/>
                <w:rtl w:val="0"/>
                <w:lang w:val="de-DE"/>
                <w14:textFill>
                  <w14:solidFill>
                    <w14:srgbClr w14:val="970E53"/>
                  </w14:solidFill>
                </w14:textFill>
              </w:rPr>
              <w:t>[ Liane ]</w:t>
            </w:r>
          </w:p>
        </w:tc>
      </w:tr>
      <w:tr>
        <w:tblPrEx>
          <w:shd w:val="clear" w:color="auto" w:fill="auto"/>
        </w:tblPrEx>
        <w:trPr>
          <w:trHeight w:val="481"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pPr>
            <w:r>
              <w:rPr>
                <w:rFonts w:ascii="Helvetica Neue" w:hAnsi="Helvetica Neue"/>
                <w:b w:val="1"/>
                <w:bCs w:val="1"/>
                <w:rtl w:val="0"/>
              </w:rPr>
              <w:t>Modell trainieren</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ellenstil 2"/>
              <w:bidi w:val="0"/>
            </w:pPr>
            <w:r>
              <w:rPr>
                <w:rFonts w:cs="Arial Unicode MS" w:eastAsia="Arial Unicode MS"/>
                <w:rtl w:val="0"/>
                <w:lang w:val="ru-RU"/>
              </w:rPr>
              <w:t xml:space="preserve">- </w:t>
            </w:r>
            <w:r>
              <w:rPr>
                <w:rFonts w:cs="Arial Unicode MS" w:eastAsia="Arial Unicode MS"/>
                <w:u w:val="single"/>
                <w:rtl w:val="0"/>
                <w:lang w:val="de-DE"/>
              </w:rPr>
              <w:t>Kurz</w:t>
            </w:r>
            <w:r>
              <w:rPr>
                <w:rFonts w:cs="Arial Unicode MS" w:eastAsia="Arial Unicode MS"/>
                <w:rtl w:val="0"/>
                <w:lang w:val="de-DE"/>
              </w:rPr>
              <w:t xml:space="preserve"> Vorgehen beschreiben</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ext"/>
              <w:spacing w:line="288" w:lineRule="auto"/>
            </w:pPr>
            <w:r>
              <w:rPr>
                <w:rFonts w:ascii="Helvetica Neue" w:hAnsi="Helvetica Neue"/>
                <w:b w:val="1"/>
                <w:bCs w:val="1"/>
                <w:outline w:val="0"/>
                <w:color w:val="960d52"/>
                <w:rtl w:val="0"/>
                <w14:textFill>
                  <w14:solidFill>
                    <w14:srgbClr w14:val="970E53"/>
                  </w14:solidFill>
                </w14:textFill>
              </w:rPr>
              <w:t>[ Liane ]</w:t>
            </w:r>
          </w:p>
        </w:tc>
      </w:tr>
      <w:tr>
        <w:tblPrEx>
          <w:shd w:val="clear" w:color="auto" w:fill="auto"/>
        </w:tblPrEx>
        <w:trPr>
          <w:trHeight w:val="6521" w:hRule="atLeast"/>
        </w:trPr>
        <w:tc>
          <w:tcPr>
            <w:tcW w:type="dxa" w:w="122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Neue" w:hAnsi="Helvetica Neue"/>
                <w:b w:val="1"/>
                <w:bCs w:val="1"/>
                <w:rtl w:val="0"/>
              </w:rPr>
              <w:t>Evaluation</w:t>
            </w:r>
          </w:p>
        </w:tc>
        <w:tc>
          <w:tcPr>
            <w:tcW w:type="dxa" w:w="73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rPr>
                <w:b w:val="1"/>
                <w:bCs w:val="1"/>
              </w:rPr>
            </w:pPr>
            <w:r>
              <w:rPr>
                <w:b w:val="1"/>
                <w:bCs w:val="1"/>
                <w:rtl w:val="0"/>
                <w:lang w:val="de-DE"/>
              </w:rPr>
              <w:t>1. Metriken</w:t>
            </w:r>
            <w:r>
              <w:rPr>
                <w:b w:val="1"/>
                <w:bCs w:val="1"/>
              </w:rPr>
              <w:br w:type="textWrapping"/>
            </w:r>
            <w:r>
              <w:rPr>
                <w:b w:val="0"/>
                <w:bCs w:val="0"/>
                <w:rtl w:val="0"/>
                <w:lang w:val="de-DE"/>
              </w:rPr>
              <w:t xml:space="preserve">- Accuracy, , P, R, F1-Score mit Baseline vergleichen </w:t>
            </w:r>
            <w:r>
              <w:rPr>
                <w:b w:val="0"/>
                <w:bCs w:val="0"/>
                <w:u w:val="single"/>
                <w:rtl w:val="0"/>
                <w:lang w:val="de-DE"/>
              </w:rPr>
              <w:t>(kurz)</w:t>
            </w:r>
            <w:r>
              <w:rPr>
                <w:b w:val="0"/>
                <w:bCs w:val="0"/>
                <w:u w:val="single"/>
              </w:rPr>
              <w:br w:type="textWrapping"/>
              <w:br w:type="textWrapping"/>
            </w:r>
            <w:r>
              <w:rPr>
                <w:b w:val="1"/>
                <w:bCs w:val="1"/>
                <w:rtl w:val="0"/>
                <w:lang w:val="de-DE"/>
              </w:rPr>
              <w:t>2. PMI</w:t>
            </w:r>
          </w:p>
          <w:p>
            <w:pPr>
              <w:pStyle w:val="Tabellenstil 2"/>
              <w:rPr>
                <w:b w:val="1"/>
                <w:bCs w:val="1"/>
                <w:sz w:val="24"/>
                <w:szCs w:val="24"/>
              </w:rPr>
            </w:pPr>
            <w:r>
              <w:rPr>
                <w:b w:val="0"/>
                <w:bCs w:val="0"/>
                <w:rtl w:val="0"/>
                <w:lang w:val="de-DE"/>
              </w:rPr>
              <w:t xml:space="preserve">- Sanchez et. al.: </w:t>
            </w:r>
            <w:r>
              <w:rPr>
                <w:b w:val="0"/>
                <w:bCs w:val="0"/>
                <w:rtl w:val="0"/>
                <w:lang w:val="de-DE"/>
              </w:rPr>
              <w:br w:type="textWrapping"/>
              <w:t>„</w:t>
            </w:r>
            <w:r>
              <w:rPr>
                <w:b w:val="0"/>
                <w:bCs w:val="0"/>
                <w:i w:val="1"/>
                <w:iCs w:val="1"/>
                <w:rtl w:val="0"/>
                <w:lang w:val="en-US"/>
              </w:rPr>
              <w:t>From the most relevant n-grams from the examples labelled as Stereotype, we confirmed that they are not trivially associated with the immigrant group (they are not always biased attributes) and, therefore, we should not rely only on a set of keywords to represent it. Additionally, we confirmed that in the study of stereotypes about immigrants, we have to consider not to define two opposite social groups, since the nonstereotypical texts are neutral phrases talking about immigration in general without stereotyping at all</w:t>
            </w:r>
            <w:r>
              <w:rPr>
                <w:b w:val="0"/>
                <w:bCs w:val="0"/>
                <w:i w:val="1"/>
                <w:iCs w:val="1"/>
                <w:rtl w:val="0"/>
                <w:lang w:val="de-DE"/>
              </w:rPr>
              <w:t>“</w:t>
            </w:r>
          </w:p>
          <w:p>
            <w:pPr>
              <w:pStyle w:val="Tabellenstil 2"/>
              <w:rPr>
                <w:b w:val="0"/>
                <w:bCs w:val="0"/>
              </w:rPr>
            </w:pPr>
            <w:r>
              <w:rPr>
                <w:b w:val="0"/>
                <w:bCs w:val="0"/>
                <w:i w:val="1"/>
                <w:iCs w:val="1"/>
                <w:sz w:val="24"/>
                <w:szCs w:val="24"/>
              </w:rPr>
              <w:br w:type="textWrapping"/>
            </w:r>
            <w:r>
              <w:rPr>
                <w:b w:val="0"/>
                <w:bCs w:val="0"/>
                <w:rtl w:val="0"/>
                <w:lang w:val="de-DE"/>
              </w:rPr>
              <w:t>- Zeigt sich das auch bei unseren Ergebnissen (Ngramme mit h</w:t>
            </w:r>
            <w:r>
              <w:rPr>
                <w:b w:val="0"/>
                <w:bCs w:val="0"/>
                <w:rtl w:val="0"/>
                <w:lang w:val="de-DE"/>
              </w:rPr>
              <w:t>ö</w:t>
            </w:r>
            <w:r>
              <w:rPr>
                <w:b w:val="0"/>
                <w:bCs w:val="0"/>
                <w:rtl w:val="0"/>
                <w:lang w:val="de-DE"/>
              </w:rPr>
              <w:t>chstem PMI)?</w:t>
            </w:r>
            <w:r>
              <w:rPr>
                <w:b w:val="0"/>
                <w:bCs w:val="0"/>
              </w:rPr>
              <w:br w:type="textWrapping"/>
              <w:br w:type="textWrapping"/>
            </w:r>
            <w:r>
              <w:rPr>
                <w:b w:val="1"/>
                <w:bCs w:val="1"/>
                <w:rtl w:val="0"/>
                <w:lang w:val="de-DE"/>
              </w:rPr>
              <w:t>3. Konfusionsmatrix</w:t>
            </w:r>
            <w:r>
              <w:rPr>
                <w:b w:val="1"/>
                <w:bCs w:val="1"/>
              </w:rPr>
              <w:br w:type="textWrapping"/>
            </w:r>
            <w:r>
              <w:rPr>
                <w:b w:val="0"/>
                <w:bCs w:val="0"/>
                <w:rtl w:val="0"/>
                <w:lang w:val="de-DE"/>
              </w:rPr>
              <w:t>- Interpretation</w:t>
            </w:r>
            <w:r>
              <w:rPr>
                <w:b w:val="0"/>
                <w:bCs w:val="0"/>
              </w:rPr>
              <w:br w:type="textWrapping"/>
              <w:br w:type="textWrapping"/>
            </w:r>
            <w:r>
              <w:rPr>
                <w:b w:val="1"/>
                <w:bCs w:val="1"/>
                <w:rtl w:val="0"/>
                <w:lang w:val="de-DE"/>
              </w:rPr>
              <w:t>4. Beispiele f</w:t>
            </w:r>
            <w:r>
              <w:rPr>
                <w:b w:val="1"/>
                <w:bCs w:val="1"/>
                <w:rtl w:val="0"/>
                <w:lang w:val="de-DE"/>
              </w:rPr>
              <w:t>ü</w:t>
            </w:r>
            <w:r>
              <w:rPr>
                <w:b w:val="1"/>
                <w:bCs w:val="1"/>
                <w:rtl w:val="0"/>
                <w:lang w:val="de-DE"/>
              </w:rPr>
              <w:t>r richtige/falsche Vorhersagen des Modells</w:t>
            </w:r>
            <w:r>
              <w:rPr>
                <w:b w:val="1"/>
                <w:bCs w:val="1"/>
              </w:rPr>
              <w:br w:type="textWrapping"/>
            </w:r>
            <w:r>
              <w:rPr>
                <w:b w:val="0"/>
                <w:bCs w:val="0"/>
                <w:rtl w:val="0"/>
                <w:lang w:val="de-DE"/>
              </w:rPr>
              <w:t>- Warum scheitert das Modell in falschen Beispielen?</w:t>
            </w:r>
            <w:r>
              <w:rPr>
                <w:b w:val="0"/>
                <w:bCs w:val="0"/>
              </w:rPr>
              <w:br w:type="textWrapping"/>
            </w:r>
          </w:p>
          <w:p>
            <w:pPr>
              <w:pStyle w:val="Tabellenstil 2"/>
              <w:rPr>
                <w:b w:val="1"/>
                <w:bCs w:val="1"/>
              </w:rPr>
            </w:pPr>
            <w:r>
              <w:rPr>
                <w:b w:val="1"/>
                <w:bCs w:val="1"/>
                <w:rtl w:val="0"/>
                <w:lang w:val="de-DE"/>
              </w:rPr>
              <w:t>5. Fazit</w:t>
            </w:r>
          </w:p>
          <w:p>
            <w:pPr>
              <w:pStyle w:val="Tabellenstil 2"/>
              <w:numPr>
                <w:ilvl w:val="0"/>
                <w:numId w:val="4"/>
              </w:numPr>
              <w:bidi w:val="0"/>
            </w:pPr>
            <w:r>
              <w:rPr>
                <w:rFonts w:cs="Arial Unicode MS" w:eastAsia="Arial Unicode MS"/>
                <w:rtl w:val="0"/>
                <w:lang w:val="de-DE"/>
              </w:rPr>
              <w:t>Klassisches Modell vs. komplexeres Transformermodell?</w:t>
            </w:r>
          </w:p>
          <w:p>
            <w:pPr>
              <w:pStyle w:val="Tabellenstil 2"/>
              <w:numPr>
                <w:ilvl w:val="0"/>
                <w:numId w:val="4"/>
              </w:numPr>
              <w:bidi w:val="0"/>
            </w:pPr>
            <w:r>
              <w:rPr>
                <w:rFonts w:cs="Arial Unicode MS" w:eastAsia="Arial Unicode MS"/>
                <w:rtl w:val="0"/>
                <w:lang w:val="de-DE"/>
              </w:rPr>
              <w:t>Aufgaben (Stereotype vs. Nonstereotype &amp; Victim vs. Threat) vergleichen</w:t>
            </w:r>
          </w:p>
          <w:p>
            <w:pPr>
              <w:pStyle w:val="Tabellenstil 2"/>
              <w:numPr>
                <w:ilvl w:val="0"/>
                <w:numId w:val="4"/>
              </w:numPr>
              <w:bidi w:val="0"/>
            </w:pPr>
            <w:r>
              <w:rPr>
                <w:rFonts w:cs="Arial Unicode MS" w:eastAsia="Arial Unicode MS"/>
                <w:rtl w:val="0"/>
                <w:lang w:val="de-DE"/>
              </w:rPr>
              <w:t>Generelle Probleme (z.B. Frames zu komplex f</w:t>
            </w:r>
            <w:r>
              <w:rPr>
                <w:rFonts w:cs="Arial Unicode MS" w:eastAsia="Arial Unicode MS" w:hint="default"/>
                <w:rtl w:val="0"/>
                <w:lang w:val="de-DE"/>
              </w:rPr>
              <w:t>ü</w:t>
            </w:r>
            <w:r>
              <w:rPr>
                <w:rFonts w:cs="Arial Unicode MS" w:eastAsia="Arial Unicode MS"/>
                <w:rtl w:val="0"/>
                <w:lang w:val="de-DE"/>
              </w:rPr>
              <w:t>r kurze S</w:t>
            </w:r>
            <w:r>
              <w:rPr>
                <w:rFonts w:cs="Arial Unicode MS" w:eastAsia="Arial Unicode MS" w:hint="default"/>
                <w:rtl w:val="0"/>
                <w:lang w:val="de-DE"/>
              </w:rPr>
              <w:t>ä</w:t>
            </w:r>
            <w:r>
              <w:rPr>
                <w:rFonts w:cs="Arial Unicode MS" w:eastAsia="Arial Unicode MS"/>
                <w:rtl w:val="0"/>
                <w:lang w:val="de-DE"/>
              </w:rPr>
              <w:t>tze?)</w:t>
            </w:r>
          </w:p>
          <w:p>
            <w:pPr>
              <w:pStyle w:val="Tabellenstil 2"/>
              <w:numPr>
                <w:ilvl w:val="0"/>
                <w:numId w:val="4"/>
              </w:numPr>
              <w:bidi w:val="0"/>
            </w:pPr>
            <w:r>
              <w:rPr>
                <w:rFonts w:cs="Arial Unicode MS" w:eastAsia="Arial Unicode MS"/>
                <w:rtl w:val="0"/>
                <w:lang w:val="de-DE"/>
              </w:rPr>
              <w:t>Zu wenig Daten</w:t>
            </w:r>
          </w:p>
          <w:p>
            <w:pPr>
              <w:pStyle w:val="Tabellenstil 2"/>
              <w:numPr>
                <w:ilvl w:val="0"/>
                <w:numId w:val="4"/>
              </w:numPr>
              <w:bidi w:val="0"/>
            </w:pPr>
            <w:r>
              <w:rPr>
                <w:rFonts w:cs="Arial Unicode MS" w:eastAsia="Arial Unicode MS"/>
                <w:rtl w:val="0"/>
                <w:lang w:val="de-DE"/>
              </w:rPr>
              <w:t>Rhetorik usw. zu komplex f</w:t>
            </w:r>
            <w:r>
              <w:rPr>
                <w:rFonts w:cs="Arial Unicode MS" w:eastAsia="Arial Unicode MS" w:hint="default"/>
                <w:rtl w:val="0"/>
                <w:lang w:val="de-DE"/>
              </w:rPr>
              <w:t>ü</w:t>
            </w:r>
            <w:r>
              <w:rPr>
                <w:rFonts w:cs="Arial Unicode MS" w:eastAsia="Arial Unicode MS"/>
                <w:rtl w:val="0"/>
                <w:lang w:val="de-DE"/>
              </w:rPr>
              <w:t>r automatische Klassifikation?</w:t>
            </w:r>
          </w:p>
        </w:tc>
        <w:tc>
          <w:tcPr>
            <w:tcW w:type="dxa" w:w="103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ext"/>
              <w:spacing w:line="288" w:lineRule="auto"/>
              <w:rPr>
                <w:b w:val="1"/>
                <w:bCs w:val="1"/>
                <w:outline w:val="0"/>
                <w:color w:val="004c7f"/>
                <w14:textFill>
                  <w14:solidFill>
                    <w14:srgbClr w14:val="004D80"/>
                  </w14:solidFill>
                </w14:textFill>
              </w:rPr>
            </w:pPr>
            <w:r>
              <w:rPr>
                <w:b w:val="1"/>
                <w:bCs w:val="1"/>
                <w:outline w:val="0"/>
                <w:color w:val="004c7f"/>
                <w:rtl w:val="0"/>
                <w:lang w:val="de-DE"/>
                <w14:textFill>
                  <w14:solidFill>
                    <w14:srgbClr w14:val="004D80"/>
                  </w14:solidFill>
                </w14:textFill>
              </w:rPr>
              <w:t>[ Kalie ]</w:t>
            </w: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960d52"/>
                <w14:textFill>
                  <w14:solidFill>
                    <w14:srgbClr w14:val="970E53"/>
                  </w14:solidFill>
                </w14:textFill>
              </w:rPr>
            </w:pPr>
            <w:r>
              <w:rPr>
                <w:b w:val="1"/>
                <w:bCs w:val="1"/>
                <w:outline w:val="0"/>
                <w:color w:val="960d52"/>
                <w:rtl w:val="0"/>
                <w:lang w:val="de-DE"/>
                <w14:textFill>
                  <w14:solidFill>
                    <w14:srgbClr w14:val="970E53"/>
                  </w14:solidFill>
                </w14:textFill>
              </w:rPr>
              <w:t>[ Liane ]</w:t>
            </w: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rPr>
                <w:b w:val="1"/>
                <w:bCs w:val="1"/>
                <w:outline w:val="0"/>
                <w:color w:val="004c7f"/>
                <w14:textFill>
                  <w14:solidFill>
                    <w14:srgbClr w14:val="004D80"/>
                  </w14:solidFill>
                </w14:textFill>
              </w:rPr>
            </w:pPr>
          </w:p>
          <w:p>
            <w:pPr>
              <w:pStyle w:val="Text"/>
              <w:spacing w:line="288" w:lineRule="auto"/>
            </w:pPr>
            <w:r>
              <w:rPr>
                <w:b w:val="1"/>
                <w:bCs w:val="1"/>
                <w:outline w:val="0"/>
                <w:color w:val="004c7f"/>
                <w:rtl w:val="0"/>
                <w:lang w:val="de-DE"/>
                <w14:textFill>
                  <w14:solidFill>
                    <w14:srgbClr w14:val="004D80"/>
                  </w14:solidFill>
                </w14:textFill>
              </w:rPr>
              <w:t>[ Kalie &amp; Liane ]</w:t>
            </w:r>
          </w:p>
        </w:tc>
      </w:tr>
    </w:tbl>
    <w:p>
      <w:pPr>
        <w:pStyle w:val="Text"/>
        <w:spacing w:line="288" w:lineRule="auto"/>
      </w:pPr>
    </w:p>
    <w:p>
      <w:pPr>
        <w:pStyle w:val="Text"/>
        <w:spacing w:line="288" w:lineRule="auto"/>
      </w:pPr>
    </w:p>
    <w:p>
      <w:pPr>
        <w:pStyle w:val="Text"/>
        <w:spacing w:line="288" w:lineRule="auto"/>
      </w:pPr>
    </w:p>
    <w:p>
      <w:pPr>
        <w:pStyle w:val="Text"/>
        <w:spacing w:line="288" w:lineRule="auto"/>
      </w:pPr>
    </w:p>
    <w:p>
      <w:pPr>
        <w:pStyle w:val="Text"/>
        <w:numPr>
          <w:ilvl w:val="0"/>
          <w:numId w:val="6"/>
        </w:numPr>
        <w:spacing w:line="288" w:lineRule="auto"/>
        <w:rPr>
          <w:b w:val="1"/>
          <w:bCs w:val="1"/>
          <w:lang w:val="de-DE"/>
        </w:rPr>
      </w:pPr>
      <w:r>
        <w:rPr>
          <w:b w:val="1"/>
          <w:bCs w:val="1"/>
          <w:rtl w:val="0"/>
          <w:lang w:val="de-DE"/>
        </w:rPr>
        <w:t>Bis Montag Abend:</w:t>
      </w:r>
    </w:p>
    <w:p>
      <w:pPr>
        <w:pStyle w:val="Text"/>
        <w:numPr>
          <w:ilvl w:val="2"/>
          <w:numId w:val="6"/>
        </w:numPr>
        <w:spacing w:line="288" w:lineRule="auto"/>
        <w:rPr>
          <w:lang w:val="de-DE"/>
        </w:rPr>
      </w:pPr>
      <w:r>
        <w:rPr>
          <w:rtl w:val="0"/>
          <w:lang w:val="de-DE"/>
        </w:rPr>
        <w:t>fertig annotieren!</w:t>
      </w:r>
      <w:r>
        <w:br w:type="textWrapping"/>
      </w:r>
    </w:p>
    <w:p>
      <w:pPr>
        <w:pStyle w:val="Text"/>
        <w:numPr>
          <w:ilvl w:val="0"/>
          <w:numId w:val="6"/>
        </w:numPr>
        <w:spacing w:line="288" w:lineRule="auto"/>
        <w:rPr>
          <w:b w:val="1"/>
          <w:bCs w:val="1"/>
          <w:lang w:val="de-DE"/>
        </w:rPr>
      </w:pPr>
      <w:r>
        <w:rPr>
          <w:b w:val="1"/>
          <w:bCs w:val="1"/>
          <w:rtl w:val="0"/>
          <w:lang w:val="de-DE"/>
        </w:rPr>
        <w:t>Bis Dienstag Abend:</w:t>
      </w:r>
    </w:p>
    <w:p>
      <w:pPr>
        <w:pStyle w:val="Text"/>
        <w:numPr>
          <w:ilvl w:val="2"/>
          <w:numId w:val="6"/>
        </w:numPr>
        <w:spacing w:line="288" w:lineRule="auto"/>
        <w:rPr>
          <w:lang w:val="de-DE"/>
        </w:rPr>
      </w:pPr>
      <w:r>
        <w:rPr>
          <w:rtl w:val="0"/>
          <w:lang w:val="de-DE"/>
        </w:rPr>
        <w:t>Alles in Tabelle vor Evaluation fertig</w:t>
      </w:r>
    </w:p>
    <w:p>
      <w:pPr>
        <w:pStyle w:val="Text"/>
        <w:numPr>
          <w:ilvl w:val="2"/>
          <w:numId w:val="6"/>
        </w:numPr>
        <w:spacing w:line="288" w:lineRule="auto"/>
        <w:rPr>
          <w:lang w:val="de-DE"/>
        </w:rPr>
      </w:pPr>
      <w:r>
        <w:rPr>
          <w:rtl w:val="0"/>
          <w:lang w:val="de-DE"/>
        </w:rPr>
        <w:t>Liane: Code fertig</w:t>
      </w:r>
    </w:p>
    <w:p>
      <w:pPr>
        <w:pStyle w:val="Text"/>
        <w:spacing w:line="288" w:lineRule="auto"/>
      </w:pPr>
    </w:p>
    <w:p>
      <w:pPr>
        <w:pStyle w:val="Text"/>
        <w:numPr>
          <w:ilvl w:val="0"/>
          <w:numId w:val="6"/>
        </w:numPr>
        <w:spacing w:line="288" w:lineRule="auto"/>
        <w:rPr>
          <w:b w:val="1"/>
          <w:bCs w:val="1"/>
          <w:lang w:val="de-DE"/>
        </w:rPr>
      </w:pPr>
      <w:r>
        <w:rPr>
          <w:b w:val="1"/>
          <w:bCs w:val="1"/>
          <w:rtl w:val="0"/>
          <w:lang w:val="de-DE"/>
        </w:rPr>
        <w:t>Mittwoch:</w:t>
      </w:r>
    </w:p>
    <w:p>
      <w:pPr>
        <w:pStyle w:val="Text"/>
        <w:numPr>
          <w:ilvl w:val="2"/>
          <w:numId w:val="7"/>
        </w:numPr>
        <w:spacing w:line="288" w:lineRule="auto"/>
        <w:rPr>
          <w:b w:val="1"/>
          <w:bCs w:val="1"/>
          <w:outline w:val="0"/>
          <w:color w:val="017000"/>
          <w:lang w:val="de-DE"/>
          <w14:textFill>
            <w14:solidFill>
              <w14:srgbClr w14:val="017100"/>
            </w14:solidFill>
          </w14:textFill>
        </w:rPr>
      </w:pPr>
      <w:r>
        <w:rPr>
          <w:b w:val="1"/>
          <w:bCs w:val="1"/>
          <w:outline w:val="0"/>
          <w:color w:val="017000"/>
          <w:rtl w:val="0"/>
          <w:lang w:val="de-DE"/>
          <w14:textFill>
            <w14:solidFill>
              <w14:srgbClr w14:val="017100"/>
            </w14:solidFill>
          </w14:textFill>
        </w:rPr>
        <w:t>Am fr</w:t>
      </w:r>
      <w:r>
        <w:rPr>
          <w:b w:val="1"/>
          <w:bCs w:val="1"/>
          <w:outline w:val="0"/>
          <w:color w:val="017000"/>
          <w:rtl w:val="0"/>
          <w:lang w:val="de-DE"/>
          <w14:textFill>
            <w14:solidFill>
              <w14:srgbClr w14:val="017100"/>
            </w14:solidFill>
          </w14:textFill>
        </w:rPr>
        <w:t>ü</w:t>
      </w:r>
      <w:r>
        <w:rPr>
          <w:b w:val="1"/>
          <w:bCs w:val="1"/>
          <w:outline w:val="0"/>
          <w:color w:val="017000"/>
          <w:rtl w:val="0"/>
          <w:lang w:val="de-DE"/>
          <w14:textFill>
            <w14:solidFill>
              <w14:srgbClr w14:val="017100"/>
            </w14:solidFill>
          </w14:textFill>
        </w:rPr>
        <w:t>hen Mittag discorden (vllt. vor 12???)</w:t>
      </w:r>
    </w:p>
    <w:p>
      <w:pPr>
        <w:pStyle w:val="Text"/>
        <w:numPr>
          <w:ilvl w:val="2"/>
          <w:numId w:val="6"/>
        </w:numPr>
        <w:spacing w:line="288" w:lineRule="auto"/>
        <w:rPr>
          <w:lang w:val="de-DE"/>
        </w:rPr>
      </w:pPr>
      <w:r>
        <w:rPr>
          <w:rtl w:val="0"/>
          <w:lang w:val="de-DE"/>
        </w:rPr>
        <w:t>Evaluation</w:t>
      </w:r>
    </w:p>
    <w:p>
      <w:pPr>
        <w:pStyle w:val="Text"/>
        <w:spacing w:line="288" w:lineRule="auto"/>
      </w:pPr>
    </w:p>
    <w:p>
      <w:pPr>
        <w:pStyle w:val="Text"/>
        <w:numPr>
          <w:ilvl w:val="0"/>
          <w:numId w:val="6"/>
        </w:numPr>
        <w:spacing w:line="288" w:lineRule="auto"/>
        <w:rPr>
          <w:b w:val="1"/>
          <w:bCs w:val="1"/>
          <w:lang w:val="de-DE"/>
        </w:rPr>
      </w:pPr>
      <w:r>
        <w:rPr>
          <w:b w:val="1"/>
          <w:bCs w:val="1"/>
          <w:rtl w:val="0"/>
          <w:lang w:val="de-DE"/>
        </w:rPr>
        <w:t>Donnerstag &amp; Freitag:</w:t>
      </w:r>
    </w:p>
    <w:p>
      <w:pPr>
        <w:pStyle w:val="Text"/>
        <w:numPr>
          <w:ilvl w:val="2"/>
          <w:numId w:val="6"/>
        </w:numPr>
        <w:spacing w:line="288" w:lineRule="auto"/>
        <w:rPr>
          <w:lang w:val="de-DE"/>
        </w:rPr>
      </w:pPr>
      <w:r>
        <w:rPr>
          <w:rtl w:val="0"/>
          <w:lang w:val="de-DE"/>
        </w:rPr>
        <w:t>Zusammenf</w:t>
      </w:r>
      <w:r>
        <w:rPr>
          <w:rtl w:val="0"/>
          <w:lang w:val="de-DE"/>
        </w:rPr>
        <w:t>ü</w:t>
      </w:r>
      <w:r>
        <w:rPr>
          <w:rtl w:val="0"/>
          <w:lang w:val="de-DE"/>
        </w:rPr>
        <w:t xml:space="preserve">gen &amp; Korrektur usw.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1">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2">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3">
    <w:multiLevelType w:val="hybridMultilevel"/>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4"/>
        <w:sz w:val="24"/>
        <w:szCs w:val="24"/>
        <w:highlight w:val="none"/>
        <w:vertAlign w:val="baseline"/>
      </w:rPr>
    </w:lvl>
  </w:abstractNum>
  <w:abstractNum w:abstractNumId="4">
    <w:multiLevelType w:val="hybridMultilevel"/>
    <w:numStyleLink w:val="Strich"/>
  </w:abstractNum>
  <w:abstractNum w:abstractNumId="5">
    <w:multiLevelType w:val="hybridMultilevel"/>
    <w:styleLink w:val="Strich"/>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4"/>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Tabellenstil 2">
    <w:name w:val="Tabellenstil 2"/>
    <w:next w:val="Tabellenstil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Strich">
    <w:name w:val="Strich"/>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