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6"/>
          <w:szCs w:val="56"/>
        </w:rPr>
        <w:t xml:space="preserve">Business Requirements Document</w:t>
      </w:r>
    </w:p>
    <w:p>
      <w:pPr>
        <w:spacing w:after="200"/>
      </w:pPr>
      <w:r>
        <w:rPr>
          <w:color w:val="404040"/>
          <w:sz w:val="32"/>
          <w:szCs w:val="32"/>
        </w:rPr>
        <w:t xml:space="preserve">Endustry ERP: a cloud ERP for small MSME manufacturers in India</w:t>
      </w:r>
    </w:p>
    <w:p>
      <w:pPr>
        <w:pBdr>
          <w:bottom w:val="single" w:color="1F4E79" w:sz="12" w:space="4"/>
        </w:pBdr>
        <w:spacing w:after="400"/>
      </w:pPr>
    </w:p>
    <w:p>
      <w:pPr>
        <w:spacing w:after="80"/>
      </w:pPr>
      <w:r>
        <w:rPr>
          <w:b/>
          <w:bCs/>
        </w:rPr>
        <w:t xml:space="preserve">Prepared for: </w:t>
      </w:r>
      <w:r>
        <w:t xml:space="preserve">Liabletechs</w:t>
      </w:r>
    </w:p>
    <w:p>
      <w:pPr>
        <w:spacing w:after="80"/>
      </w:pPr>
      <w:r>
        <w:rPr>
          <w:b/>
          <w:bCs/>
        </w:rPr>
        <w:t xml:space="preserve">Product (working name): </w:t>
      </w:r>
      <w:r>
        <w:t xml:space="preserve">Endustry ERP</w:t>
      </w:r>
    </w:p>
    <w:p>
      <w:pPr>
        <w:spacing w:after="80"/>
      </w:pPr>
      <w:r>
        <w:rPr>
          <w:b/>
          <w:bCs/>
        </w:rPr>
        <w:t xml:space="preserve">Document version: </w:t>
      </w:r>
      <w:r>
        <w:t xml:space="preserve">1.0 (Draft for review)</w:t>
      </w:r>
    </w:p>
    <w:p>
      <w:pPr>
        <w:spacing w:after="80"/>
      </w:pPr>
      <w:r>
        <w:rPr>
          <w:b/>
          <w:bCs/>
        </w:rPr>
        <w:t xml:space="preserve">Date: </w:t>
      </w:r>
      <w:r>
        <w:t xml:space="preserve">8 October 2026</w:t>
      </w:r>
    </w:p>
    <w:p>
      <w:pPr>
        <w:spacing w:after="80"/>
      </w:pPr>
      <w:r>
        <w:rPr>
          <w:b/>
          <w:bCs/>
        </w:rPr>
        <w:t xml:space="preserve">Status: </w:t>
      </w:r>
      <w:r>
        <w:t xml:space="preserve">Draft, open for stakeholder review</w:t>
      </w:r>
    </w:p>
    <w:p>
      <w:r>
        <w:br w:type="page"/>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1405"/>
        <w:gridCol w:w="2208"/>
        <w:gridCol w:w="5022"/>
      </w:tblGrid>
      <w:tr>
        <w:trPr>
          <w:tblHeader/>
        </w:trPr>
        <w:tc>
          <w:tcPr>
            <w:tcW w:type="dxa" w:w="1003"/>
            <w:shd w:fill="1F4E79" w:color="auto" w:val="clear"/>
            <w:tcMar>
              <w:top w:type="dxa" w:w="60"/>
              <w:left w:type="dxa" w:w="90"/>
              <w:bottom w:type="dxa" w:w="60"/>
              <w:right w:type="dxa" w:w="90"/>
            </w:tcMar>
          </w:tcPr>
          <w:p>
            <w:pPr>
              <w:spacing w:after="40"/>
            </w:pPr>
            <w:r>
              <w:rPr>
                <w:b/>
                <w:bCs/>
                <w:color w:val="FFFFFF"/>
                <w:sz w:val="18"/>
                <w:szCs w:val="18"/>
              </w:rPr>
              <w:t xml:space="preserve">Version</w:t>
            </w:r>
          </w:p>
        </w:tc>
        <w:tc>
          <w:tcPr>
            <w:tcW w:type="dxa" w:w="1405"/>
            <w:shd w:fill="1F4E79" w:color="auto" w:val="clear"/>
            <w:tcMar>
              <w:top w:type="dxa" w:w="60"/>
              <w:left w:type="dxa" w:w="90"/>
              <w:bottom w:type="dxa" w:w="60"/>
              <w:right w:type="dxa" w:w="90"/>
            </w:tcMar>
          </w:tcPr>
          <w:p>
            <w:pPr>
              <w:spacing w:after="40"/>
            </w:pPr>
            <w:r>
              <w:rPr>
                <w:b/>
                <w:bCs/>
                <w:color w:val="FFFFFF"/>
                <w:sz w:val="18"/>
                <w:szCs w:val="18"/>
              </w:rPr>
              <w:t xml:space="preserve">Date</w:t>
            </w:r>
          </w:p>
        </w:tc>
        <w:tc>
          <w:tcPr>
            <w:tcW w:type="dxa" w:w="2208"/>
            <w:shd w:fill="1F4E79" w:color="auto" w:val="clear"/>
            <w:tcMar>
              <w:top w:type="dxa" w:w="60"/>
              <w:left w:type="dxa" w:w="90"/>
              <w:bottom w:type="dxa" w:w="60"/>
              <w:right w:type="dxa" w:w="90"/>
            </w:tcMar>
          </w:tcPr>
          <w:p>
            <w:pPr>
              <w:spacing w:after="40"/>
            </w:pPr>
            <w:r>
              <w:rPr>
                <w:b/>
                <w:bCs/>
                <w:color w:val="FFFFFF"/>
                <w:sz w:val="18"/>
                <w:szCs w:val="18"/>
              </w:rPr>
              <w:t xml:space="preserve">Author</w:t>
            </w:r>
          </w:p>
        </w:tc>
        <w:tc>
          <w:tcPr>
            <w:tcW w:type="dxa" w:w="5022"/>
            <w:shd w:fill="1F4E79" w:color="auto" w:val="clear"/>
            <w:tcMar>
              <w:top w:type="dxa" w:w="60"/>
              <w:left w:type="dxa" w:w="90"/>
              <w:bottom w:type="dxa" w:w="60"/>
              <w:right w:type="dxa" w:w="90"/>
            </w:tcMar>
          </w:tcPr>
          <w:p>
            <w:pPr>
              <w:spacing w:after="40"/>
            </w:pPr>
            <w:r>
              <w:rPr>
                <w:b/>
                <w:bCs/>
                <w:color w:val="FFFFFF"/>
                <w:sz w:val="18"/>
                <w:szCs w:val="18"/>
              </w:rPr>
              <w:t xml:space="preserve">Change</w:t>
            </w:r>
          </w:p>
        </w:tc>
      </w:tr>
      <w:tr>
        <w:tc>
          <w:tcPr>
            <w:tcW w:type="dxa" w:w="1003"/>
            <w:tcMar>
              <w:top w:type="dxa" w:w="60"/>
              <w:left w:type="dxa" w:w="90"/>
              <w:bottom w:type="dxa" w:w="60"/>
              <w:right w:type="dxa" w:w="90"/>
            </w:tcMar>
          </w:tcPr>
          <w:p>
            <w:pPr>
              <w:spacing w:after="40"/>
            </w:pPr>
            <w:r>
              <w:rPr>
                <w:sz w:val="18"/>
                <w:szCs w:val="18"/>
              </w:rPr>
              <w:t xml:space="preserve">1.0</w:t>
            </w:r>
          </w:p>
        </w:tc>
        <w:tc>
          <w:tcPr>
            <w:tcW w:type="dxa" w:w="1405"/>
            <w:tcMar>
              <w:top w:type="dxa" w:w="60"/>
              <w:left w:type="dxa" w:w="90"/>
              <w:bottom w:type="dxa" w:w="60"/>
              <w:right w:type="dxa" w:w="90"/>
            </w:tcMar>
          </w:tcPr>
          <w:p>
            <w:pPr>
              <w:spacing w:after="40"/>
            </w:pPr>
            <w:r>
              <w:rPr>
                <w:sz w:val="18"/>
                <w:szCs w:val="18"/>
              </w:rPr>
              <w:t xml:space="preserve">08-Oct-2026</w:t>
            </w:r>
          </w:p>
        </w:tc>
        <w:tc>
          <w:tcPr>
            <w:tcW w:type="dxa" w:w="2208"/>
            <w:tcMar>
              <w:top w:type="dxa" w:w="60"/>
              <w:left w:type="dxa" w:w="90"/>
              <w:bottom w:type="dxa" w:w="60"/>
              <w:right w:type="dxa" w:w="90"/>
            </w:tcMar>
          </w:tcPr>
          <w:p>
            <w:pPr>
              <w:spacing w:after="40"/>
            </w:pPr>
            <w:r>
              <w:rPr>
                <w:sz w:val="18"/>
                <w:szCs w:val="18"/>
              </w:rPr>
              <w:t xml:space="preserve">Claude for Liabletechs</w:t>
            </w:r>
          </w:p>
        </w:tc>
        <w:tc>
          <w:tcPr>
            <w:tcW w:type="dxa" w:w="5022"/>
            <w:tcMar>
              <w:top w:type="dxa" w:w="60"/>
              <w:left w:type="dxa" w:w="90"/>
              <w:bottom w:type="dxa" w:w="60"/>
              <w:right w:type="dxa" w:w="90"/>
            </w:tcMar>
          </w:tcPr>
          <w:p>
            <w:pPr>
              <w:spacing w:after="40"/>
            </w:pPr>
            <w:r>
              <w:rPr>
                <w:sz w:val="18"/>
                <w:szCs w:val="18"/>
              </w:rPr>
              <w:t xml:space="preserve">First complete draft: market research, gap analysis and full requirements</w:t>
            </w:r>
          </w:p>
        </w:tc>
      </w:tr>
    </w:tbl>
    <w:p>
      <w:pPr>
        <w:spacing w:after="120"/>
      </w:pPr>
    </w:p>
    <w:p>
      <w:pPr>
        <w:spacing w:after="120"/>
      </w:pPr>
      <w:r>
        <w:rPr>
          <w:b/>
          <w:bCs/>
        </w:rPr>
        <w:t xml:space="preserve">How to read this document.</w:t>
      </w:r>
      <w:r>
        <w:t xml:space="preserve"> Sections 2 to 5 explain the market, competitors, user pain points and the gaps Endustry ERP will close. Sections 6 to 9 define scope, users and every functional module. Sections 10 to 13 cover compliance, integrations and non-functional needs. Sections 14 to 18 cover the commercial model, roadmap, risks and success measures.</w:t>
      </w:r>
    </w:p>
    <w:p>
      <w:pPr>
        <w:spacing w:after="120"/>
      </w:pPr>
      <w:r>
        <w:rPr>
          <w:b/>
          <w:bCs/>
        </w:rPr>
        <w:t xml:space="preserve">Requirement IDs and priorities.</w:t>
      </w:r>
      <w:r>
        <w:t xml:space="preserve"> Every requirement has a unique ID (for example SAL-04) so design, development and testing can trace back to it. Priority uses MoSCoW: Must (needed for launch of that phase), Should (important, can slip one release), Could (nice to have), and Won't (explicitly not in this release). Phase refers to the roadmap in Section 15.</w:t>
      </w:r>
    </w:p>
    <w:p>
      <w:pPr>
        <w:spacing w:after="120"/>
        <w:rPr>
          <w:i/>
          <w:iCs/>
        </w:rPr>
      </w:pPr>
      <w:r>
        <w:rPr>
          <w:b/>
          <w:bCs/>
          <w:i/>
          <w:iCs/>
        </w:rPr>
        <w:t xml:space="preserve">A note on facts.</w:t>
      </w:r>
      <w:r>
        <w:rPr>
          <w:i/>
          <w:iCs/>
        </w:rPr>
        <w:t xml:space="preserve"> Regulatory thresholds and competitor details were checked against public sources listed in Appendix B during October 2026. Tax rules change often, so each statutory value must be configurable in the product and re-verified against the latest CBIC / GSTN notifications before release.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808080"/>
          <w:sz w:val="18"/>
          <w:szCs w:val="18"/>
        </w:rPr>
      </w:pPr>
      <w:r>
        <w:rPr>
          <w:i/>
          <w:iCs/>
          <w:color w:val="808080"/>
          <w:sz w:val="18"/>
          <w:szCs w:val="18"/>
        </w:rPr>
        <w:t xml:space="preserve">(If the contents list is empty, right-click it in Word and choose Update Field.)</w:t>
      </w:r>
    </w:p>
    <w:p>
      <w:pPr>
        <w:pStyle w:val="Heading1"/>
        <w:pageBreakBefore/>
      </w:pPr>
      <w:r>
        <w:t xml:space="preserve">1. Executive summary</w:t>
      </w:r>
    </w:p>
    <w:p>
      <w:pPr>
        <w:spacing w:after="120"/>
      </w:pPr>
      <w:r>
        <w:t xml:space="preserve">India has more than six crore MSMEs, and manufacturing MSMEs are the backbone of supply chains in engineering, auto components, plastics, textiles, food processing, chemicals, packaging and electricals. Most small manufacturers still run on an accounting package (usually Tally or Busy) plus Excel sheets, paper job cards, WhatsApp groups and the owner's memory. They know what they invoiced, but not what a job really cost, how much raw material is lying with job workers, which machine is down, or when an order will actually ship.</w:t>
      </w:r>
    </w:p>
    <w:p>
      <w:pPr>
        <w:spacing w:after="120"/>
      </w:pPr>
      <w:r>
        <w:t xml:space="preserve">The tools available today fall into two camps. </w:t>
      </w:r>
      <w:r>
        <w:rPr>
          <w:b/>
          <w:bCs/>
        </w:rPr>
        <w:t xml:space="preserve">Accounting-first products</w:t>
      </w:r>
      <w:r>
        <w:t xml:space="preserve"> (TallyPrime, Busy, Marg, Vyapar, Zoho Books) are affordable and GST-ready but have shallow manufacturing: simple BOMs, no real production planning, no shop-floor tracking and weak costing. </w:t>
      </w:r>
      <w:r>
        <w:rPr>
          <w:b/>
          <w:bCs/>
        </w:rPr>
        <w:t xml:space="preserve">Full ERPs</w:t>
      </w:r>
      <w:r>
        <w:t xml:space="preserve"> (SAP Business One, Odoo, ERPNext, Microsoft Dynamics) have the depth but cost lakhs to implement, take 6 to 15 months, need consultants for every change and are often abandoned half-used by a 20 to 150 person factory.</w:t>
      </w:r>
    </w:p>
    <w:p>
      <w:pPr>
        <w:spacing w:after="120"/>
      </w:pPr>
      <w:r>
        <w:rPr>
          <w:b/>
          <w:bCs/>
        </w:rPr>
        <w:t xml:space="preserve">Endustry ERP</w:t>
      </w:r>
      <w:r>
        <w:t xml:space="preserve"> targets the space between them: a cloud, mobile-first ERP built specifically for Indian micro and small manufacturers (roughly ₹2 crore to ₹100 crore turnover, 10 to 250 employees). It combines Tally-grade accounting and GST compliance with the manufacturing depth those businesses actually need: BOM and routing, simple MRP, job cards on the shop floor via mobile, job work (Section 143 and ITC-04) handled natively, batch and heat-number traceability, real job costing, and machine maintenance. It must be live in weeks, not months, with industry templates, guided Tally migration, Hindi and regional language support, WhatsApp-native workflows and transparent per-company pricing.</w:t>
      </w:r>
    </w:p>
    <w:p>
      <w:pPr>
        <w:pStyle w:val="Heading2"/>
      </w:pPr>
      <w:r>
        <w:t xml:space="preserve">1.1 Key gaps Endustry ERP will close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tblHeader/>
        </w:trPr>
        <w:tc>
          <w:tcPr>
            <w:tcW w:type="dxa" w:w="4283"/>
            <w:shd w:fill="1F4E79" w:color="auto" w:val="clear"/>
            <w:tcMar>
              <w:top w:type="dxa" w:w="60"/>
              <w:left w:type="dxa" w:w="90"/>
              <w:bottom w:type="dxa" w:w="60"/>
              <w:right w:type="dxa" w:w="90"/>
            </w:tcMar>
          </w:tcPr>
          <w:p>
            <w:pPr>
              <w:spacing w:after="40"/>
            </w:pPr>
            <w:r>
              <w:rPr>
                <w:b/>
                <w:bCs/>
                <w:color w:val="FFFFFF"/>
                <w:sz w:val="18"/>
                <w:szCs w:val="18"/>
              </w:rPr>
              <w:t xml:space="preserve">Gap in today's market</w:t>
            </w:r>
          </w:p>
        </w:tc>
        <w:tc>
          <w:tcPr>
            <w:tcW w:type="dxa" w:w="5355"/>
            <w:shd w:fill="1F4E79" w:color="auto" w:val="clear"/>
            <w:tcMar>
              <w:top w:type="dxa" w:w="60"/>
              <w:left w:type="dxa" w:w="90"/>
              <w:bottom w:type="dxa" w:w="60"/>
              <w:right w:type="dxa" w:w="90"/>
            </w:tcMar>
          </w:tcPr>
          <w:p>
            <w:pPr>
              <w:spacing w:after="40"/>
            </w:pPr>
            <w:r>
              <w:rPr>
                <w:b/>
                <w:bCs/>
                <w:color w:val="FFFFFF"/>
                <w:sz w:val="18"/>
                <w:szCs w:val="18"/>
              </w:rPr>
              <w:t xml:space="preserve">How Endustry ERP closes it</w:t>
            </w:r>
          </w:p>
        </w:tc>
      </w:tr>
      <w:tr>
        <w:tc>
          <w:tcPr>
            <w:tcW w:type="dxa" w:w="4283"/>
            <w:tcMar>
              <w:top w:type="dxa" w:w="60"/>
              <w:left w:type="dxa" w:w="90"/>
              <w:bottom w:type="dxa" w:w="60"/>
              <w:right w:type="dxa" w:w="90"/>
            </w:tcMar>
          </w:tcPr>
          <w:p>
            <w:pPr>
              <w:spacing w:after="40"/>
            </w:pPr>
            <w:r>
              <w:rPr>
                <w:sz w:val="18"/>
                <w:szCs w:val="18"/>
              </w:rPr>
              <w:t xml:space="preserve">Accounting tools stop at invoicing; production runs on paper and Excel</w:t>
            </w:r>
          </w:p>
        </w:tc>
        <w:tc>
          <w:tcPr>
            <w:tcW w:type="dxa" w:w="5355"/>
            <w:tcMar>
              <w:top w:type="dxa" w:w="60"/>
              <w:left w:type="dxa" w:w="90"/>
              <w:bottom w:type="dxa" w:w="60"/>
              <w:right w:type="dxa" w:w="90"/>
            </w:tcMar>
          </w:tcPr>
          <w:p>
            <w:pPr>
              <w:spacing w:after="40"/>
            </w:pPr>
            <w:r>
              <w:rPr>
                <w:sz w:val="18"/>
                <w:szCs w:val="18"/>
              </w:rPr>
              <w:t xml:space="preserve">Integrated production: work orders, job cards, material issue and output booking from a phone on the shop floor</w:t>
            </w:r>
          </w:p>
        </w:tc>
      </w:tr>
      <w:tr>
        <w:tc>
          <w:tcPr>
            <w:tcW w:type="dxa" w:w="4283"/>
            <w:shd w:fill="F3F6FA" w:color="auto" w:val="clear"/>
            <w:tcMar>
              <w:top w:type="dxa" w:w="60"/>
              <w:left w:type="dxa" w:w="90"/>
              <w:bottom w:type="dxa" w:w="60"/>
              <w:right w:type="dxa" w:w="90"/>
            </w:tcMar>
          </w:tcPr>
          <w:p>
            <w:pPr>
              <w:spacing w:after="40"/>
            </w:pPr>
            <w:r>
              <w:rPr>
                <w:sz w:val="18"/>
                <w:szCs w:val="18"/>
              </w:rPr>
              <w:t xml:space="preserve">Job work (sending material to processors) is tracked manually; ITC-04 is painful</w:t>
            </w:r>
          </w:p>
        </w:tc>
        <w:tc>
          <w:tcPr>
            <w:tcW w:type="dxa" w:w="5355"/>
            <w:shd w:fill="F3F6FA" w:color="auto" w:val="clear"/>
            <w:tcMar>
              <w:top w:type="dxa" w:w="60"/>
              <w:left w:type="dxa" w:w="90"/>
              <w:bottom w:type="dxa" w:w="60"/>
              <w:right w:type="dxa" w:w="90"/>
            </w:tcMar>
          </w:tcPr>
          <w:p>
            <w:pPr>
              <w:spacing w:after="40"/>
            </w:pPr>
            <w:r>
              <w:rPr>
                <w:sz w:val="18"/>
                <w:szCs w:val="18"/>
              </w:rPr>
              <w:t xml:space="preserve">Native job work inward and outward with challans, 1-year / 3-year return tracking, process loss, and auto ITC-04</w:t>
            </w:r>
          </w:p>
        </w:tc>
      </w:tr>
      <w:tr>
        <w:tc>
          <w:tcPr>
            <w:tcW w:type="dxa" w:w="4283"/>
            <w:tcMar>
              <w:top w:type="dxa" w:w="60"/>
              <w:left w:type="dxa" w:w="90"/>
              <w:bottom w:type="dxa" w:w="60"/>
              <w:right w:type="dxa" w:w="90"/>
            </w:tcMar>
          </w:tcPr>
          <w:p>
            <w:pPr>
              <w:spacing w:after="40"/>
            </w:pPr>
            <w:r>
              <w:rPr>
                <w:sz w:val="18"/>
                <w:szCs w:val="18"/>
              </w:rPr>
              <w:t xml:space="preserve">Nobody knows true product cost or margin per order</w:t>
            </w:r>
          </w:p>
        </w:tc>
        <w:tc>
          <w:tcPr>
            <w:tcW w:type="dxa" w:w="5355"/>
            <w:tcMar>
              <w:top w:type="dxa" w:w="60"/>
              <w:left w:type="dxa" w:w="90"/>
              <w:bottom w:type="dxa" w:w="60"/>
              <w:right w:type="dxa" w:w="90"/>
            </w:tcMar>
          </w:tcPr>
          <w:p>
            <w:pPr>
              <w:spacing w:after="40"/>
            </w:pPr>
            <w:r>
              <w:rPr>
                <w:sz w:val="18"/>
                <w:szCs w:val="18"/>
              </w:rPr>
              <w:t xml:space="preserve">Actual job costing: material, labour, machine hours, job work and overhead rolled up per work order and per customer</w:t>
            </w:r>
          </w:p>
        </w:tc>
      </w:tr>
      <w:tr>
        <w:tc>
          <w:tcPr>
            <w:tcW w:type="dxa" w:w="4283"/>
            <w:shd w:fill="F3F6FA" w:color="auto" w:val="clear"/>
            <w:tcMar>
              <w:top w:type="dxa" w:w="60"/>
              <w:left w:type="dxa" w:w="90"/>
              <w:bottom w:type="dxa" w:w="60"/>
              <w:right w:type="dxa" w:w="90"/>
            </w:tcMar>
          </w:tcPr>
          <w:p>
            <w:pPr>
              <w:spacing w:after="40"/>
            </w:pPr>
            <w:r>
              <w:rPr>
                <w:sz w:val="18"/>
                <w:szCs w:val="18"/>
              </w:rPr>
              <w:t xml:space="preserve">Full ERPs need costly consultants and long projects</w:t>
            </w:r>
          </w:p>
        </w:tc>
        <w:tc>
          <w:tcPr>
            <w:tcW w:type="dxa" w:w="5355"/>
            <w:shd w:fill="F3F6FA" w:color="auto" w:val="clear"/>
            <w:tcMar>
              <w:top w:type="dxa" w:w="60"/>
              <w:left w:type="dxa" w:w="90"/>
              <w:bottom w:type="dxa" w:w="60"/>
              <w:right w:type="dxa" w:w="90"/>
            </w:tcMar>
          </w:tcPr>
          <w:p>
            <w:pPr>
              <w:spacing w:after="40"/>
            </w:pPr>
            <w:r>
              <w:rPr>
                <w:sz w:val="18"/>
                <w:szCs w:val="18"/>
              </w:rPr>
              <w:t xml:space="preserve">Industry templates, guided setup wizard, Tally import and a 30-day go-live target for a typical small factory</w:t>
            </w:r>
          </w:p>
        </w:tc>
      </w:tr>
      <w:tr>
        <w:tc>
          <w:tcPr>
            <w:tcW w:type="dxa" w:w="4283"/>
            <w:tcMar>
              <w:top w:type="dxa" w:w="60"/>
              <w:left w:type="dxa" w:w="90"/>
              <w:bottom w:type="dxa" w:w="60"/>
              <w:right w:type="dxa" w:w="90"/>
            </w:tcMar>
          </w:tcPr>
          <w:p>
            <w:pPr>
              <w:spacing w:after="40"/>
            </w:pPr>
            <w:r>
              <w:rPr>
                <w:sz w:val="18"/>
                <w:szCs w:val="18"/>
              </w:rPr>
              <w:t xml:space="preserve">Desktop-only, single-PC data; owner cannot see the business when away</w:t>
            </w:r>
          </w:p>
        </w:tc>
        <w:tc>
          <w:tcPr>
            <w:tcW w:type="dxa" w:w="5355"/>
            <w:tcMar>
              <w:top w:type="dxa" w:w="60"/>
              <w:left w:type="dxa" w:w="90"/>
              <w:bottom w:type="dxa" w:w="60"/>
              <w:right w:type="dxa" w:w="90"/>
            </w:tcMar>
          </w:tcPr>
          <w:p>
            <w:pPr>
              <w:spacing w:after="40"/>
            </w:pPr>
            <w:r>
              <w:rPr>
                <w:sz w:val="18"/>
                <w:szCs w:val="18"/>
              </w:rPr>
              <w:t xml:space="preserve">Cloud-first with offline-tolerant mobile app and an owner dashboard on WhatsApp</w:t>
            </w:r>
          </w:p>
        </w:tc>
      </w:tr>
      <w:tr>
        <w:tc>
          <w:tcPr>
            <w:tcW w:type="dxa" w:w="4283"/>
            <w:shd w:fill="F3F6FA" w:color="auto" w:val="clear"/>
            <w:tcMar>
              <w:top w:type="dxa" w:w="60"/>
              <w:left w:type="dxa" w:w="90"/>
              <w:bottom w:type="dxa" w:w="60"/>
              <w:right w:type="dxa" w:w="90"/>
            </w:tcMar>
          </w:tcPr>
          <w:p>
            <w:pPr>
              <w:spacing w:after="40"/>
            </w:pPr>
            <w:r>
              <w:rPr>
                <w:sz w:val="18"/>
                <w:szCs w:val="18"/>
              </w:rPr>
              <w:t xml:space="preserve">Software in English only; floor staff cannot use it</w:t>
            </w:r>
          </w:p>
        </w:tc>
        <w:tc>
          <w:tcPr>
            <w:tcW w:type="dxa" w:w="5355"/>
            <w:shd w:fill="F3F6FA" w:color="auto" w:val="clear"/>
            <w:tcMar>
              <w:top w:type="dxa" w:w="60"/>
              <w:left w:type="dxa" w:w="90"/>
              <w:bottom w:type="dxa" w:w="60"/>
              <w:right w:type="dxa" w:w="90"/>
            </w:tcMar>
          </w:tcPr>
          <w:p>
            <w:pPr>
              <w:spacing w:after="40"/>
            </w:pPr>
            <w:r>
              <w:rPr>
                <w:sz w:val="18"/>
                <w:szCs w:val="18"/>
              </w:rPr>
              <w:t xml:space="preserve">Hindi, Gujarati, Marathi, Tamil and other regional language UI for shop-floor screens, with icon-led, low-typing design</w:t>
            </w:r>
          </w:p>
        </w:tc>
      </w:tr>
      <w:tr>
        <w:tc>
          <w:tcPr>
            <w:tcW w:type="dxa" w:w="4283"/>
            <w:tcMar>
              <w:top w:type="dxa" w:w="60"/>
              <w:left w:type="dxa" w:w="90"/>
              <w:bottom w:type="dxa" w:w="60"/>
              <w:right w:type="dxa" w:w="90"/>
            </w:tcMar>
          </w:tcPr>
          <w:p>
            <w:pPr>
              <w:spacing w:after="40"/>
            </w:pPr>
            <w:r>
              <w:rPr>
                <w:sz w:val="18"/>
                <w:szCs w:val="18"/>
              </w:rPr>
              <w:t xml:space="preserve">Customisation means paid TDL or Python development</w:t>
            </w:r>
          </w:p>
        </w:tc>
        <w:tc>
          <w:tcPr>
            <w:tcW w:type="dxa" w:w="5355"/>
            <w:tcMar>
              <w:top w:type="dxa" w:w="60"/>
              <w:left w:type="dxa" w:w="90"/>
              <w:bottom w:type="dxa" w:w="60"/>
              <w:right w:type="dxa" w:w="90"/>
            </w:tcMar>
          </w:tcPr>
          <w:p>
            <w:pPr>
              <w:spacing w:after="40"/>
            </w:pPr>
            <w:r>
              <w:rPr>
                <w:sz w:val="18"/>
                <w:szCs w:val="18"/>
              </w:rPr>
              <w:t xml:space="preserve">No-code custom fields, print formats, approval rules and reports</w:t>
            </w:r>
          </w:p>
        </w:tc>
      </w:tr>
      <w:tr>
        <w:tc>
          <w:tcPr>
            <w:tcW w:type="dxa" w:w="4283"/>
            <w:shd w:fill="F3F6FA" w:color="auto" w:val="clear"/>
            <w:tcMar>
              <w:top w:type="dxa" w:w="60"/>
              <w:left w:type="dxa" w:w="90"/>
              <w:bottom w:type="dxa" w:w="60"/>
              <w:right w:type="dxa" w:w="90"/>
            </w:tcMar>
          </w:tcPr>
          <w:p>
            <w:pPr>
              <w:spacing w:after="40"/>
            </w:pPr>
            <w:r>
              <w:rPr>
                <w:sz w:val="18"/>
                <w:szCs w:val="18"/>
              </w:rPr>
              <w:t xml:space="preserve">MSME-specific compliance (43B(h) 45-day rule, Udyam, MSME Form 1) is not tracked</w:t>
            </w:r>
          </w:p>
        </w:tc>
        <w:tc>
          <w:tcPr>
            <w:tcW w:type="dxa" w:w="5355"/>
            <w:shd w:fill="F3F6FA" w:color="auto" w:val="clear"/>
            <w:tcMar>
              <w:top w:type="dxa" w:w="60"/>
              <w:left w:type="dxa" w:w="90"/>
              <w:bottom w:type="dxa" w:w="60"/>
              <w:right w:type="dxa" w:w="90"/>
            </w:tcMar>
          </w:tcPr>
          <w:p>
            <w:pPr>
              <w:spacing w:after="40"/>
            </w:pPr>
            <w:r>
              <w:rPr>
                <w:sz w:val="18"/>
                <w:szCs w:val="18"/>
              </w:rPr>
              <w:t xml:space="preserve">MSME vendor tagging, 45-day payment alerts, overdue interest calculation and MSME-1 data</w:t>
            </w:r>
          </w:p>
        </w:tc>
      </w:tr>
    </w:tbl>
    <w:p>
      <w:pPr>
        <w:spacing w:after="120"/>
      </w:pPr>
    </w:p>
    <w:p>
      <w:pPr>
        <w:pStyle w:val="Heading2"/>
      </w:pPr>
      <w:r>
        <w:t xml:space="preserve">1.2 What we are asking stakeholders to approve</w:t>
      </w:r>
    </w:p>
    <w:p>
      <w:pPr>
        <w:pStyle w:val="ListParagraph"/>
        <w:numPr>
          <w:ilvl w:val="0"/>
          <w:numId w:val="2"/>
        </w:numPr>
        <w:spacing w:after="60"/>
      </w:pPr>
      <w:r>
        <w:t xml:space="preserve">The target segment and positioning described in Sections 2 and 5.</w:t>
      </w:r>
    </w:p>
    <w:p>
      <w:pPr>
        <w:pStyle w:val="ListParagraph"/>
        <w:numPr>
          <w:ilvl w:val="0"/>
          <w:numId w:val="2"/>
        </w:numPr>
        <w:spacing w:after="60"/>
      </w:pPr>
      <w:r>
        <w:t xml:space="preserve">The scope and module list in Sections 6 and 8, including what is deliberately out of scope.</w:t>
      </w:r>
    </w:p>
    <w:p>
      <w:pPr>
        <w:pStyle w:val="ListParagraph"/>
        <w:numPr>
          <w:ilvl w:val="0"/>
          <w:numId w:val="2"/>
        </w:numPr>
        <w:spacing w:after="60"/>
      </w:pPr>
      <w:r>
        <w:t xml:space="preserve">The phased roadmap in Section 15: Phase 1 (core MVP), Phase 2 (manufacturing depth), Phase 3 (scale and intelligence).</w:t>
      </w:r>
    </w:p>
    <w:p>
      <w:pPr>
        <w:pStyle w:val="ListParagraph"/>
        <w:numPr>
          <w:ilvl w:val="0"/>
          <w:numId w:val="2"/>
        </w:numPr>
        <w:spacing w:after="60"/>
      </w:pPr>
      <w:r>
        <w:t xml:space="preserve">The commercial model in Section 14 as the starting hypothesis for pricing tests.</w:t>
      </w:r>
    </w:p>
    <w:p>
      <w:pPr>
        <w:pStyle w:val="Heading1"/>
        <w:pageBreakBefore/>
      </w:pPr>
      <w:r>
        <w:t xml:space="preserve">2. Business context and objectives</w:t>
      </w:r>
    </w:p>
    <w:p>
      <w:pPr>
        <w:pStyle w:val="Heading2"/>
      </w:pPr>
      <w:r>
        <w:t xml:space="preserve">2.1 The MSME manufacturing segment</w:t>
      </w:r>
    </w:p>
    <w:p>
      <w:pPr>
        <w:spacing w:after="120"/>
      </w:pPr>
      <w:r>
        <w:t xml:space="preserve">From 1 April 2025 the MSME classification was revised upward. An enterprise qualifies by investment in plant and machinery or by turnover: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tblHeader/>
        </w:trPr>
        <w:tc>
          <w:tcPr>
            <w:tcW w:type="dxa" w:w="2141"/>
            <w:shd w:fill="1F4E79" w:color="auto" w:val="clear"/>
            <w:tcMar>
              <w:top w:type="dxa" w:w="60"/>
              <w:left w:type="dxa" w:w="90"/>
              <w:bottom w:type="dxa" w:w="60"/>
              <w:right w:type="dxa" w:w="90"/>
            </w:tcMar>
          </w:tcPr>
          <w:p>
            <w:pPr>
              <w:spacing w:after="40"/>
            </w:pPr>
            <w:r>
              <w:rPr>
                <w:b/>
                <w:bCs/>
                <w:color w:val="FFFFFF"/>
                <w:sz w:val="18"/>
                <w:szCs w:val="18"/>
              </w:rPr>
              <w:t xml:space="preserve">Category</w:t>
            </w:r>
          </w:p>
        </w:tc>
        <w:tc>
          <w:tcPr>
            <w:tcW w:type="dxa" w:w="4283"/>
            <w:shd w:fill="1F4E79" w:color="auto" w:val="clear"/>
            <w:tcMar>
              <w:top w:type="dxa" w:w="60"/>
              <w:left w:type="dxa" w:w="90"/>
              <w:bottom w:type="dxa" w:w="60"/>
              <w:right w:type="dxa" w:w="90"/>
            </w:tcMar>
          </w:tcPr>
          <w:p>
            <w:pPr>
              <w:spacing w:after="40"/>
            </w:pPr>
            <w:r>
              <w:rPr>
                <w:b/>
                <w:bCs/>
                <w:color w:val="FFFFFF"/>
                <w:sz w:val="18"/>
                <w:szCs w:val="18"/>
              </w:rPr>
              <w:t xml:space="preserve">Investment in plant &amp; machinery</w:t>
            </w:r>
          </w:p>
        </w:tc>
        <w:tc>
          <w:tcPr>
            <w:tcW w:type="dxa" w:w="3214"/>
            <w:shd w:fill="1F4E79" w:color="auto" w:val="clear"/>
            <w:tcMar>
              <w:top w:type="dxa" w:w="60"/>
              <w:left w:type="dxa" w:w="90"/>
              <w:bottom w:type="dxa" w:w="60"/>
              <w:right w:type="dxa" w:w="90"/>
            </w:tcMar>
          </w:tcPr>
          <w:p>
            <w:pPr>
              <w:spacing w:after="40"/>
            </w:pPr>
            <w:r>
              <w:rPr>
                <w:b/>
                <w:bCs/>
                <w:color w:val="FFFFFF"/>
                <w:sz w:val="18"/>
                <w:szCs w:val="18"/>
              </w:rPr>
              <w:t xml:space="preserve">Annual turnover</w:t>
            </w:r>
          </w:p>
        </w:tc>
      </w:tr>
      <w:tr>
        <w:tc>
          <w:tcPr>
            <w:tcW w:type="dxa" w:w="2141"/>
            <w:tcMar>
              <w:top w:type="dxa" w:w="60"/>
              <w:left w:type="dxa" w:w="90"/>
              <w:bottom w:type="dxa" w:w="60"/>
              <w:right w:type="dxa" w:w="90"/>
            </w:tcMar>
          </w:tcPr>
          <w:p>
            <w:pPr>
              <w:spacing w:after="40"/>
            </w:pPr>
            <w:r>
              <w:rPr>
                <w:sz w:val="18"/>
                <w:szCs w:val="18"/>
              </w:rPr>
              <w:t xml:space="preserve">Micro</w:t>
            </w:r>
          </w:p>
        </w:tc>
        <w:tc>
          <w:tcPr>
            <w:tcW w:type="dxa" w:w="4283"/>
            <w:tcMar>
              <w:top w:type="dxa" w:w="60"/>
              <w:left w:type="dxa" w:w="90"/>
              <w:bottom w:type="dxa" w:w="60"/>
              <w:right w:type="dxa" w:w="90"/>
            </w:tcMar>
          </w:tcPr>
          <w:p>
            <w:pPr>
              <w:spacing w:after="40"/>
            </w:pPr>
            <w:r>
              <w:rPr>
                <w:sz w:val="18"/>
                <w:szCs w:val="18"/>
              </w:rPr>
              <w:t xml:space="preserve">Up to ₹2.5 crore</w:t>
            </w:r>
          </w:p>
        </w:tc>
        <w:tc>
          <w:tcPr>
            <w:tcW w:type="dxa" w:w="3214"/>
            <w:tcMar>
              <w:top w:type="dxa" w:w="60"/>
              <w:left w:type="dxa" w:w="90"/>
              <w:bottom w:type="dxa" w:w="60"/>
              <w:right w:type="dxa" w:w="90"/>
            </w:tcMar>
          </w:tcPr>
          <w:p>
            <w:pPr>
              <w:spacing w:after="40"/>
            </w:pPr>
            <w:r>
              <w:rPr>
                <w:sz w:val="18"/>
                <w:szCs w:val="18"/>
              </w:rPr>
              <w:t xml:space="preserve">Up to ₹10 crore</w:t>
            </w:r>
          </w:p>
        </w:tc>
      </w:tr>
      <w:tr>
        <w:tc>
          <w:tcPr>
            <w:tcW w:type="dxa" w:w="2141"/>
            <w:shd w:fill="F3F6FA" w:color="auto" w:val="clear"/>
            <w:tcMar>
              <w:top w:type="dxa" w:w="60"/>
              <w:left w:type="dxa" w:w="90"/>
              <w:bottom w:type="dxa" w:w="60"/>
              <w:right w:type="dxa" w:w="90"/>
            </w:tcMar>
          </w:tcPr>
          <w:p>
            <w:pPr>
              <w:spacing w:after="40"/>
            </w:pPr>
            <w:r>
              <w:rPr>
                <w:sz w:val="18"/>
                <w:szCs w:val="18"/>
              </w:rPr>
              <w:t xml:space="preserve">Small</w:t>
            </w:r>
          </w:p>
        </w:tc>
        <w:tc>
          <w:tcPr>
            <w:tcW w:type="dxa" w:w="4283"/>
            <w:shd w:fill="F3F6FA" w:color="auto" w:val="clear"/>
            <w:tcMar>
              <w:top w:type="dxa" w:w="60"/>
              <w:left w:type="dxa" w:w="90"/>
              <w:bottom w:type="dxa" w:w="60"/>
              <w:right w:type="dxa" w:w="90"/>
            </w:tcMar>
          </w:tcPr>
          <w:p>
            <w:pPr>
              <w:spacing w:after="40"/>
            </w:pPr>
            <w:r>
              <w:rPr>
                <w:sz w:val="18"/>
                <w:szCs w:val="18"/>
              </w:rPr>
              <w:t xml:space="preserve">Up to ₹25 crore</w:t>
            </w:r>
          </w:p>
        </w:tc>
        <w:tc>
          <w:tcPr>
            <w:tcW w:type="dxa" w:w="3214"/>
            <w:shd w:fill="F3F6FA" w:color="auto" w:val="clear"/>
            <w:tcMar>
              <w:top w:type="dxa" w:w="60"/>
              <w:left w:type="dxa" w:w="90"/>
              <w:bottom w:type="dxa" w:w="60"/>
              <w:right w:type="dxa" w:w="90"/>
            </w:tcMar>
          </w:tcPr>
          <w:p>
            <w:pPr>
              <w:spacing w:after="40"/>
            </w:pPr>
            <w:r>
              <w:rPr>
                <w:sz w:val="18"/>
                <w:szCs w:val="18"/>
              </w:rPr>
              <w:t xml:space="preserve">Up to ₹100 crore</w:t>
            </w:r>
          </w:p>
        </w:tc>
      </w:tr>
      <w:tr>
        <w:tc>
          <w:tcPr>
            <w:tcW w:type="dxa" w:w="2141"/>
            <w:tcMar>
              <w:top w:type="dxa" w:w="60"/>
              <w:left w:type="dxa" w:w="90"/>
              <w:bottom w:type="dxa" w:w="60"/>
              <w:right w:type="dxa" w:w="90"/>
            </w:tcMar>
          </w:tcPr>
          <w:p>
            <w:pPr>
              <w:spacing w:after="40"/>
            </w:pPr>
            <w:r>
              <w:rPr>
                <w:sz w:val="18"/>
                <w:szCs w:val="18"/>
              </w:rPr>
              <w:t xml:space="preserve">Medium</w:t>
            </w:r>
          </w:p>
        </w:tc>
        <w:tc>
          <w:tcPr>
            <w:tcW w:type="dxa" w:w="4283"/>
            <w:tcMar>
              <w:top w:type="dxa" w:w="60"/>
              <w:left w:type="dxa" w:w="90"/>
              <w:bottom w:type="dxa" w:w="60"/>
              <w:right w:type="dxa" w:w="90"/>
            </w:tcMar>
          </w:tcPr>
          <w:p>
            <w:pPr>
              <w:spacing w:after="40"/>
            </w:pPr>
            <w:r>
              <w:rPr>
                <w:sz w:val="18"/>
                <w:szCs w:val="18"/>
              </w:rPr>
              <w:t xml:space="preserve">Up to ₹125 crore</w:t>
            </w:r>
          </w:p>
        </w:tc>
        <w:tc>
          <w:tcPr>
            <w:tcW w:type="dxa" w:w="3214"/>
            <w:tcMar>
              <w:top w:type="dxa" w:w="60"/>
              <w:left w:type="dxa" w:w="90"/>
              <w:bottom w:type="dxa" w:w="60"/>
              <w:right w:type="dxa" w:w="90"/>
            </w:tcMar>
          </w:tcPr>
          <w:p>
            <w:pPr>
              <w:spacing w:after="40"/>
            </w:pPr>
            <w:r>
              <w:rPr>
                <w:sz w:val="18"/>
                <w:szCs w:val="18"/>
              </w:rPr>
              <w:t xml:space="preserve">Up to ₹500 crore</w:t>
            </w:r>
          </w:p>
        </w:tc>
      </w:tr>
    </w:tbl>
    <w:p>
      <w:pPr>
        <w:spacing w:after="120"/>
      </w:pPr>
    </w:p>
    <w:p>
      <w:pPr>
        <w:spacing w:after="120"/>
      </w:pPr>
      <w:r>
        <w:rPr>
          <w:b/>
          <w:bCs/>
        </w:rPr>
        <w:t xml:space="preserve">Primary target:</w:t>
      </w:r>
      <w:r>
        <w:t xml:space="preserve"> micro and small manufacturers with ₹2 crore to ₹100 crore turnover and 10 to 250 employees, typically one or two plants, owner-managed, with an accountant (in-house or a CA firm) and a few supervisors. </w:t>
      </w:r>
      <w:r>
        <w:rPr>
          <w:b/>
          <w:bCs/>
        </w:rPr>
        <w:t xml:space="preserve">Secondary target:</w:t>
      </w:r>
      <w:r>
        <w:t xml:space="preserve"> lower-medium manufacturers (₹100 to ₹250 crore) outgrowing Tally but not ready for SAP.</w:t>
      </w:r>
    </w:p>
    <w:p>
      <w:pPr>
        <w:pStyle w:val="Heading2"/>
      </w:pPr>
      <w:r>
        <w:t xml:space="preserve">2.2 Typical profile of a target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shd w:fill="1F4E79" w:color="auto" w:val="clear"/>
            <w:tcMar>
              <w:top w:type="dxa" w:w="60"/>
              <w:left w:type="dxa" w:w="90"/>
              <w:bottom w:type="dxa" w:w="60"/>
              <w:right w:type="dxa" w:w="90"/>
            </w:tcMar>
          </w:tcPr>
          <w:p>
            <w:pPr>
              <w:spacing w:after="40"/>
            </w:pPr>
            <w:r>
              <w:rPr>
                <w:b/>
                <w:bCs/>
                <w:color w:val="FFFFFF"/>
                <w:sz w:val="18"/>
                <w:szCs w:val="18"/>
              </w:rPr>
              <w:t xml:space="preserve">Attribute</w:t>
            </w:r>
          </w:p>
        </w:tc>
        <w:tc>
          <w:tcPr>
            <w:tcW w:type="dxa" w:w="7102"/>
            <w:shd w:fill="1F4E79" w:color="auto" w:val="clear"/>
            <w:tcMar>
              <w:top w:type="dxa" w:w="60"/>
              <w:left w:type="dxa" w:w="90"/>
              <w:bottom w:type="dxa" w:w="60"/>
              <w:right w:type="dxa" w:w="90"/>
            </w:tcMar>
          </w:tcPr>
          <w:p>
            <w:pPr>
              <w:spacing w:after="40"/>
            </w:pPr>
            <w:r>
              <w:rPr>
                <w:b/>
                <w:bCs/>
                <w:color w:val="FFFFFF"/>
                <w:sz w:val="18"/>
                <w:szCs w:val="18"/>
              </w:rPr>
              <w:t xml:space="preserve">Typical situation</w:t>
            </w:r>
          </w:p>
        </w:tc>
      </w:tr>
      <w:tr>
        <w:tc>
          <w:tcPr>
            <w:tcW w:type="dxa" w:w="2536"/>
            <w:tcMar>
              <w:top w:type="dxa" w:w="60"/>
              <w:left w:type="dxa" w:w="90"/>
              <w:bottom w:type="dxa" w:w="60"/>
              <w:right w:type="dxa" w:w="90"/>
            </w:tcMar>
          </w:tcPr>
          <w:p>
            <w:pPr>
              <w:spacing w:after="40"/>
            </w:pPr>
            <w:r>
              <w:rPr>
                <w:sz w:val="18"/>
                <w:szCs w:val="18"/>
              </w:rPr>
              <w:t xml:space="preserve">Business model</w:t>
            </w:r>
          </w:p>
        </w:tc>
        <w:tc>
          <w:tcPr>
            <w:tcW w:type="dxa" w:w="7102"/>
            <w:tcMar>
              <w:top w:type="dxa" w:w="60"/>
              <w:left w:type="dxa" w:w="90"/>
              <w:bottom w:type="dxa" w:w="60"/>
              <w:right w:type="dxa" w:w="90"/>
            </w:tcMar>
          </w:tcPr>
          <w:p>
            <w:pPr>
              <w:spacing w:after="40"/>
            </w:pPr>
            <w:r>
              <w:rPr>
                <w:sz w:val="18"/>
                <w:szCs w:val="18"/>
              </w:rPr>
              <w:t xml:space="preserve">Make-to-order or make-to-stock; often both. Many are suppliers (Tier 2 / Tier 3) to larger OEMs, or job workers for them.</w:t>
            </w:r>
          </w:p>
        </w:tc>
      </w:tr>
      <w:tr>
        <w:tc>
          <w:tcPr>
            <w:tcW w:type="dxa" w:w="2536"/>
            <w:shd w:fill="F3F6FA" w:color="auto" w:val="clear"/>
            <w:tcMar>
              <w:top w:type="dxa" w:w="60"/>
              <w:left w:type="dxa" w:w="90"/>
              <w:bottom w:type="dxa" w:w="60"/>
              <w:right w:type="dxa" w:w="90"/>
            </w:tcMar>
          </w:tcPr>
          <w:p>
            <w:pPr>
              <w:spacing w:after="40"/>
            </w:pPr>
            <w:r>
              <w:rPr>
                <w:sz w:val="18"/>
                <w:szCs w:val="18"/>
              </w:rPr>
              <w:t xml:space="preserve">Industries</w:t>
            </w:r>
          </w:p>
        </w:tc>
        <w:tc>
          <w:tcPr>
            <w:tcW w:type="dxa" w:w="7102"/>
            <w:shd w:fill="F3F6FA" w:color="auto" w:val="clear"/>
            <w:tcMar>
              <w:top w:type="dxa" w:w="60"/>
              <w:left w:type="dxa" w:w="90"/>
              <w:bottom w:type="dxa" w:w="60"/>
              <w:right w:type="dxa" w:w="90"/>
            </w:tcMar>
          </w:tcPr>
          <w:p>
            <w:pPr>
              <w:spacing w:after="40"/>
            </w:pPr>
            <w:r>
              <w:rPr>
                <w:sz w:val="18"/>
                <w:szCs w:val="18"/>
              </w:rPr>
              <w:t xml:space="preserve">Engineering and fabrication, auto components, plastics and moulding, packaging, textiles and garments, food processing, chemicals and paints, electricals and cables, furniture, pharma formulations (small), rubber, castings and forgings.</w:t>
            </w:r>
          </w:p>
        </w:tc>
      </w:tr>
      <w:tr>
        <w:tc>
          <w:tcPr>
            <w:tcW w:type="dxa" w:w="2536"/>
            <w:tcMar>
              <w:top w:type="dxa" w:w="60"/>
              <w:left w:type="dxa" w:w="90"/>
              <w:bottom w:type="dxa" w:w="60"/>
              <w:right w:type="dxa" w:w="90"/>
            </w:tcMar>
          </w:tcPr>
          <w:p>
            <w:pPr>
              <w:spacing w:after="40"/>
            </w:pPr>
            <w:r>
              <w:rPr>
                <w:sz w:val="18"/>
                <w:szCs w:val="18"/>
              </w:rPr>
              <w:t xml:space="preserve">Current systems</w:t>
            </w:r>
          </w:p>
        </w:tc>
        <w:tc>
          <w:tcPr>
            <w:tcW w:type="dxa" w:w="7102"/>
            <w:tcMar>
              <w:top w:type="dxa" w:w="60"/>
              <w:left w:type="dxa" w:w="90"/>
              <w:bottom w:type="dxa" w:w="60"/>
              <w:right w:type="dxa" w:w="90"/>
            </w:tcMar>
          </w:tcPr>
          <w:p>
            <w:pPr>
              <w:spacing w:after="40"/>
            </w:pPr>
            <w:r>
              <w:rPr>
                <w:sz w:val="18"/>
                <w:szCs w:val="18"/>
              </w:rPr>
              <w:t xml:space="preserve">TallyPrime / Busy / Marg for accounting and GST; Excel for production planning, stock and costing; paper job cards; WhatsApp for orders and approvals.</w:t>
            </w:r>
          </w:p>
        </w:tc>
      </w:tr>
      <w:tr>
        <w:tc>
          <w:tcPr>
            <w:tcW w:type="dxa" w:w="2536"/>
            <w:shd w:fill="F3F6FA" w:color="auto" w:val="clear"/>
            <w:tcMar>
              <w:top w:type="dxa" w:w="60"/>
              <w:left w:type="dxa" w:w="90"/>
              <w:bottom w:type="dxa" w:w="60"/>
              <w:right w:type="dxa" w:w="90"/>
            </w:tcMar>
          </w:tcPr>
          <w:p>
            <w:pPr>
              <w:spacing w:after="40"/>
            </w:pPr>
            <w:r>
              <w:rPr>
                <w:sz w:val="18"/>
                <w:szCs w:val="18"/>
              </w:rPr>
              <w:t xml:space="preserve">People</w:t>
            </w:r>
          </w:p>
        </w:tc>
        <w:tc>
          <w:tcPr>
            <w:tcW w:type="dxa" w:w="7102"/>
            <w:shd w:fill="F3F6FA" w:color="auto" w:val="clear"/>
            <w:tcMar>
              <w:top w:type="dxa" w:w="60"/>
              <w:left w:type="dxa" w:w="90"/>
              <w:bottom w:type="dxa" w:w="60"/>
              <w:right w:type="dxa" w:w="90"/>
            </w:tcMar>
          </w:tcPr>
          <w:p>
            <w:pPr>
              <w:spacing w:after="40"/>
            </w:pPr>
            <w:r>
              <w:rPr>
                <w:sz w:val="18"/>
                <w:szCs w:val="18"/>
              </w:rPr>
              <w:t xml:space="preserve">Owner (decision maker, often also handles sales), accountant, store keeper, 1 to 5 supervisors, purchase person, dispatch clerk, 10 to 200 workers on shifts.</w:t>
            </w:r>
          </w:p>
        </w:tc>
      </w:tr>
      <w:tr>
        <w:tc>
          <w:tcPr>
            <w:tcW w:type="dxa" w:w="2536"/>
            <w:tcMar>
              <w:top w:type="dxa" w:w="60"/>
              <w:left w:type="dxa" w:w="90"/>
              <w:bottom w:type="dxa" w:w="60"/>
              <w:right w:type="dxa" w:w="90"/>
            </w:tcMar>
          </w:tcPr>
          <w:p>
            <w:pPr>
              <w:spacing w:after="40"/>
            </w:pPr>
            <w:r>
              <w:rPr>
                <w:sz w:val="18"/>
                <w:szCs w:val="18"/>
              </w:rPr>
              <w:t xml:space="preserve">IT maturity</w:t>
            </w:r>
          </w:p>
        </w:tc>
        <w:tc>
          <w:tcPr>
            <w:tcW w:type="dxa" w:w="7102"/>
            <w:tcMar>
              <w:top w:type="dxa" w:w="60"/>
              <w:left w:type="dxa" w:w="90"/>
              <w:bottom w:type="dxa" w:w="60"/>
              <w:right w:type="dxa" w:w="90"/>
            </w:tcMar>
          </w:tcPr>
          <w:p>
            <w:pPr>
              <w:spacing w:after="40"/>
            </w:pPr>
            <w:r>
              <w:rPr>
                <w:sz w:val="18"/>
                <w:szCs w:val="18"/>
              </w:rPr>
              <w:t xml:space="preserve">Low. One or two desktops in the office; everyone has a smartphone. No IT staff. Relies on a local Tally partner or CA.</w:t>
            </w:r>
          </w:p>
        </w:tc>
      </w:tr>
      <w:tr>
        <w:tc>
          <w:tcPr>
            <w:tcW w:type="dxa" w:w="2536"/>
            <w:shd w:fill="F3F6FA" w:color="auto" w:val="clear"/>
            <w:tcMar>
              <w:top w:type="dxa" w:w="60"/>
              <w:left w:type="dxa" w:w="90"/>
              <w:bottom w:type="dxa" w:w="60"/>
              <w:right w:type="dxa" w:w="90"/>
            </w:tcMar>
          </w:tcPr>
          <w:p>
            <w:pPr>
              <w:spacing w:after="40"/>
            </w:pPr>
            <w:r>
              <w:rPr>
                <w:sz w:val="18"/>
                <w:szCs w:val="18"/>
              </w:rPr>
              <w:t xml:space="preserve">Budget sensitivity</w:t>
            </w:r>
          </w:p>
        </w:tc>
        <w:tc>
          <w:tcPr>
            <w:tcW w:type="dxa" w:w="7102"/>
            <w:shd w:fill="F3F6FA" w:color="auto" w:val="clear"/>
            <w:tcMar>
              <w:top w:type="dxa" w:w="60"/>
              <w:left w:type="dxa" w:w="90"/>
              <w:bottom w:type="dxa" w:w="60"/>
              <w:right w:type="dxa" w:w="90"/>
            </w:tcMar>
          </w:tcPr>
          <w:p>
            <w:pPr>
              <w:spacing w:after="40"/>
            </w:pPr>
            <w:r>
              <w:rPr>
                <w:sz w:val="18"/>
                <w:szCs w:val="18"/>
              </w:rPr>
              <w:t xml:space="preserve">High. Owners compare to Tally pricing; ₹1 to 5 lakh per year is acceptable only if value is obvious within months.</w:t>
            </w:r>
          </w:p>
        </w:tc>
      </w:tr>
    </w:tbl>
    <w:p>
      <w:pPr>
        <w:spacing w:after="120"/>
      </w:pPr>
    </w:p>
    <w:p>
      <w:pPr>
        <w:pStyle w:val="Heading2"/>
      </w:pPr>
      <w:r>
        <w:t xml:space="preserve">2.3 Business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
        <w:gridCol w:w="4294"/>
        <w:gridCol w:w="4772"/>
      </w:tblGrid>
      <w:tr>
        <w:trPr>
          <w:tblHeader/>
        </w:trPr>
        <w:tc>
          <w:tcPr>
            <w:tcW w:type="dxa" w:w="572"/>
            <w:shd w:fill="1F4E79" w:color="auto" w:val="clear"/>
            <w:tcMar>
              <w:top w:type="dxa" w:w="60"/>
              <w:left w:type="dxa" w:w="90"/>
              <w:bottom w:type="dxa" w:w="60"/>
              <w:right w:type="dxa" w:w="90"/>
            </w:tcMar>
          </w:tcPr>
          <w:p>
            <w:pPr>
              <w:spacing w:after="40"/>
            </w:pPr>
            <w:r>
              <w:rPr>
                <w:b/>
                <w:bCs/>
                <w:color w:val="FFFFFF"/>
                <w:sz w:val="18"/>
                <w:szCs w:val="18"/>
              </w:rPr>
              <w:t xml:space="preserve">#</w:t>
            </w:r>
          </w:p>
        </w:tc>
        <w:tc>
          <w:tcPr>
            <w:tcW w:type="dxa" w:w="4294"/>
            <w:shd w:fill="1F4E79" w:color="auto" w:val="clear"/>
            <w:tcMar>
              <w:top w:type="dxa" w:w="60"/>
              <w:left w:type="dxa" w:w="90"/>
              <w:bottom w:type="dxa" w:w="60"/>
              <w:right w:type="dxa" w:w="90"/>
            </w:tcMar>
          </w:tcPr>
          <w:p>
            <w:pPr>
              <w:spacing w:after="40"/>
            </w:pPr>
            <w:r>
              <w:rPr>
                <w:b/>
                <w:bCs/>
                <w:color w:val="FFFFFF"/>
                <w:sz w:val="18"/>
                <w:szCs w:val="18"/>
              </w:rPr>
              <w:t xml:space="preserve">Objective</w:t>
            </w:r>
          </w:p>
        </w:tc>
        <w:tc>
          <w:tcPr>
            <w:tcW w:type="dxa" w:w="4772"/>
            <w:shd w:fill="1F4E79" w:color="auto" w:val="clear"/>
            <w:tcMar>
              <w:top w:type="dxa" w:w="60"/>
              <w:left w:type="dxa" w:w="90"/>
              <w:bottom w:type="dxa" w:w="60"/>
              <w:right w:type="dxa" w:w="90"/>
            </w:tcMar>
          </w:tcPr>
          <w:p>
            <w:pPr>
              <w:spacing w:after="40"/>
            </w:pPr>
            <w:r>
              <w:rPr>
                <w:b/>
                <w:bCs/>
                <w:color w:val="FFFFFF"/>
                <w:sz w:val="18"/>
                <w:szCs w:val="18"/>
              </w:rPr>
              <w:t xml:space="preserve">Measure of success</w:t>
            </w:r>
          </w:p>
        </w:tc>
      </w:tr>
      <w:tr>
        <w:tc>
          <w:tcPr>
            <w:tcW w:type="dxa" w:w="572"/>
            <w:tcMar>
              <w:top w:type="dxa" w:w="60"/>
              <w:left w:type="dxa" w:w="90"/>
              <w:bottom w:type="dxa" w:w="60"/>
              <w:right w:type="dxa" w:w="90"/>
            </w:tcMar>
          </w:tcPr>
          <w:p>
            <w:pPr>
              <w:spacing w:after="40"/>
            </w:pPr>
            <w:r>
              <w:rPr>
                <w:sz w:val="18"/>
                <w:szCs w:val="18"/>
              </w:rPr>
              <w:t xml:space="preserve">O1</w:t>
            </w:r>
          </w:p>
        </w:tc>
        <w:tc>
          <w:tcPr>
            <w:tcW w:type="dxa" w:w="4294"/>
            <w:tcMar>
              <w:top w:type="dxa" w:w="60"/>
              <w:left w:type="dxa" w:w="90"/>
              <w:bottom w:type="dxa" w:w="60"/>
              <w:right w:type="dxa" w:w="90"/>
            </w:tcMar>
          </w:tcPr>
          <w:p>
            <w:pPr>
              <w:spacing w:after="40"/>
            </w:pPr>
            <w:r>
              <w:rPr>
                <w:sz w:val="18"/>
                <w:szCs w:val="18"/>
              </w:rPr>
              <w:t xml:space="preserve">Give small manufacturers one system from enquiry to cash, including production</w:t>
            </w:r>
          </w:p>
        </w:tc>
        <w:tc>
          <w:tcPr>
            <w:tcW w:type="dxa" w:w="4772"/>
            <w:tcMar>
              <w:top w:type="dxa" w:w="60"/>
              <w:left w:type="dxa" w:w="90"/>
              <w:bottom w:type="dxa" w:w="60"/>
              <w:right w:type="dxa" w:w="90"/>
            </w:tcMar>
          </w:tcPr>
          <w:p>
            <w:pPr>
              <w:spacing w:after="40"/>
            </w:pPr>
            <w:r>
              <w:rPr>
                <w:sz w:val="18"/>
                <w:szCs w:val="18"/>
              </w:rPr>
              <w:t xml:space="preserve">80% of active customers use at least Sales, Purchase, Inventory, Production and Accounts within 90 days of go-live</w:t>
            </w:r>
          </w:p>
        </w:tc>
      </w:tr>
      <w:tr>
        <w:tc>
          <w:tcPr>
            <w:tcW w:type="dxa" w:w="572"/>
            <w:shd w:fill="F3F6FA" w:color="auto" w:val="clear"/>
            <w:tcMar>
              <w:top w:type="dxa" w:w="60"/>
              <w:left w:type="dxa" w:w="90"/>
              <w:bottom w:type="dxa" w:w="60"/>
              <w:right w:type="dxa" w:w="90"/>
            </w:tcMar>
          </w:tcPr>
          <w:p>
            <w:pPr>
              <w:spacing w:after="40"/>
            </w:pPr>
            <w:r>
              <w:rPr>
                <w:sz w:val="18"/>
                <w:szCs w:val="18"/>
              </w:rPr>
              <w:t xml:space="preserve">O2</w:t>
            </w:r>
          </w:p>
        </w:tc>
        <w:tc>
          <w:tcPr>
            <w:tcW w:type="dxa" w:w="4294"/>
            <w:shd w:fill="F3F6FA" w:color="auto" w:val="clear"/>
            <w:tcMar>
              <w:top w:type="dxa" w:w="60"/>
              <w:left w:type="dxa" w:w="90"/>
              <w:bottom w:type="dxa" w:w="60"/>
              <w:right w:type="dxa" w:w="90"/>
            </w:tcMar>
          </w:tcPr>
          <w:p>
            <w:pPr>
              <w:spacing w:after="40"/>
            </w:pPr>
            <w:r>
              <w:rPr>
                <w:sz w:val="18"/>
                <w:szCs w:val="18"/>
              </w:rPr>
              <w:t xml:space="preserve">Make go-live fast and cheap</w:t>
            </w:r>
          </w:p>
        </w:tc>
        <w:tc>
          <w:tcPr>
            <w:tcW w:type="dxa" w:w="4772"/>
            <w:shd w:fill="F3F6FA" w:color="auto" w:val="clear"/>
            <w:tcMar>
              <w:top w:type="dxa" w:w="60"/>
              <w:left w:type="dxa" w:w="90"/>
              <w:bottom w:type="dxa" w:w="60"/>
              <w:right w:type="dxa" w:w="90"/>
            </w:tcMar>
          </w:tcPr>
          <w:p>
            <w:pPr>
              <w:spacing w:after="40"/>
            </w:pPr>
            <w:r>
              <w:rPr>
                <w:sz w:val="18"/>
                <w:szCs w:val="18"/>
              </w:rPr>
              <w:t xml:space="preserve">Median go-live in 30 days or less; implementation cost under ₹50,000 for a standard setup</w:t>
            </w:r>
          </w:p>
        </w:tc>
      </w:tr>
      <w:tr>
        <w:tc>
          <w:tcPr>
            <w:tcW w:type="dxa" w:w="572"/>
            <w:tcMar>
              <w:top w:type="dxa" w:w="60"/>
              <w:left w:type="dxa" w:w="90"/>
              <w:bottom w:type="dxa" w:w="60"/>
              <w:right w:type="dxa" w:w="90"/>
            </w:tcMar>
          </w:tcPr>
          <w:p>
            <w:pPr>
              <w:spacing w:after="40"/>
            </w:pPr>
            <w:r>
              <w:rPr>
                <w:sz w:val="18"/>
                <w:szCs w:val="18"/>
              </w:rPr>
              <w:t xml:space="preserve">O3</w:t>
            </w:r>
          </w:p>
        </w:tc>
        <w:tc>
          <w:tcPr>
            <w:tcW w:type="dxa" w:w="4294"/>
            <w:tcMar>
              <w:top w:type="dxa" w:w="60"/>
              <w:left w:type="dxa" w:w="90"/>
              <w:bottom w:type="dxa" w:w="60"/>
              <w:right w:type="dxa" w:w="90"/>
            </w:tcMar>
          </w:tcPr>
          <w:p>
            <w:pPr>
              <w:spacing w:after="40"/>
            </w:pPr>
            <w:r>
              <w:rPr>
                <w:sz w:val="18"/>
                <w:szCs w:val="18"/>
              </w:rPr>
              <w:t xml:space="preserve">Make compliance effortless</w:t>
            </w:r>
          </w:p>
        </w:tc>
        <w:tc>
          <w:tcPr>
            <w:tcW w:type="dxa" w:w="4772"/>
            <w:tcMar>
              <w:top w:type="dxa" w:w="60"/>
              <w:left w:type="dxa" w:w="90"/>
              <w:bottom w:type="dxa" w:w="60"/>
              <w:right w:type="dxa" w:w="90"/>
            </w:tcMar>
          </w:tcPr>
          <w:p>
            <w:pPr>
              <w:spacing w:after="40"/>
            </w:pPr>
            <w:r>
              <w:rPr>
                <w:sz w:val="18"/>
                <w:szCs w:val="18"/>
              </w:rPr>
              <w:t xml:space="preserve">Zero manual steps for e-invoice and e-way bill generation; GSTR-1 data ready on day 1 of the month</w:t>
            </w:r>
          </w:p>
        </w:tc>
      </w:tr>
      <w:tr>
        <w:tc>
          <w:tcPr>
            <w:tcW w:type="dxa" w:w="572"/>
            <w:shd w:fill="F3F6FA" w:color="auto" w:val="clear"/>
            <w:tcMar>
              <w:top w:type="dxa" w:w="60"/>
              <w:left w:type="dxa" w:w="90"/>
              <w:bottom w:type="dxa" w:w="60"/>
              <w:right w:type="dxa" w:w="90"/>
            </w:tcMar>
          </w:tcPr>
          <w:p>
            <w:pPr>
              <w:spacing w:after="40"/>
            </w:pPr>
            <w:r>
              <w:rPr>
                <w:sz w:val="18"/>
                <w:szCs w:val="18"/>
              </w:rPr>
              <w:t xml:space="preserve">O4</w:t>
            </w:r>
          </w:p>
        </w:tc>
        <w:tc>
          <w:tcPr>
            <w:tcW w:type="dxa" w:w="4294"/>
            <w:shd w:fill="F3F6FA" w:color="auto" w:val="clear"/>
            <w:tcMar>
              <w:top w:type="dxa" w:w="60"/>
              <w:left w:type="dxa" w:w="90"/>
              <w:bottom w:type="dxa" w:w="60"/>
              <w:right w:type="dxa" w:w="90"/>
            </w:tcMar>
          </w:tcPr>
          <w:p>
            <w:pPr>
              <w:spacing w:after="40"/>
            </w:pPr>
            <w:r>
              <w:rPr>
                <w:sz w:val="18"/>
                <w:szCs w:val="18"/>
              </w:rPr>
              <w:t xml:space="preserve">Show real costs and margins</w:t>
            </w:r>
          </w:p>
        </w:tc>
        <w:tc>
          <w:tcPr>
            <w:tcW w:type="dxa" w:w="4772"/>
            <w:shd w:fill="F3F6FA" w:color="auto" w:val="clear"/>
            <w:tcMar>
              <w:top w:type="dxa" w:w="60"/>
              <w:left w:type="dxa" w:w="90"/>
              <w:bottom w:type="dxa" w:w="60"/>
              <w:right w:type="dxa" w:w="90"/>
            </w:tcMar>
          </w:tcPr>
          <w:p>
            <w:pPr>
              <w:spacing w:after="40"/>
            </w:pPr>
            <w:r>
              <w:rPr>
                <w:sz w:val="18"/>
                <w:szCs w:val="18"/>
              </w:rPr>
              <w:t xml:space="preserve">Customers can see actual cost vs. standard cost for every completed work order</w:t>
            </w:r>
          </w:p>
        </w:tc>
      </w:tr>
      <w:tr>
        <w:tc>
          <w:tcPr>
            <w:tcW w:type="dxa" w:w="572"/>
            <w:tcMar>
              <w:top w:type="dxa" w:w="60"/>
              <w:left w:type="dxa" w:w="90"/>
              <w:bottom w:type="dxa" w:w="60"/>
              <w:right w:type="dxa" w:w="90"/>
            </w:tcMar>
          </w:tcPr>
          <w:p>
            <w:pPr>
              <w:spacing w:after="40"/>
            </w:pPr>
            <w:r>
              <w:rPr>
                <w:sz w:val="18"/>
                <w:szCs w:val="18"/>
              </w:rPr>
              <w:t xml:space="preserve">O5</w:t>
            </w:r>
          </w:p>
        </w:tc>
        <w:tc>
          <w:tcPr>
            <w:tcW w:type="dxa" w:w="4294"/>
            <w:tcMar>
              <w:top w:type="dxa" w:w="60"/>
              <w:left w:type="dxa" w:w="90"/>
              <w:bottom w:type="dxa" w:w="60"/>
              <w:right w:type="dxa" w:w="90"/>
            </w:tcMar>
          </w:tcPr>
          <w:p>
            <w:pPr>
              <w:spacing w:after="40"/>
            </w:pPr>
            <w:r>
              <w:rPr>
                <w:sz w:val="18"/>
                <w:szCs w:val="18"/>
              </w:rPr>
              <w:t xml:space="preserve">Get the shop floor onto the system</w:t>
            </w:r>
          </w:p>
        </w:tc>
        <w:tc>
          <w:tcPr>
            <w:tcW w:type="dxa" w:w="4772"/>
            <w:tcMar>
              <w:top w:type="dxa" w:w="60"/>
              <w:left w:type="dxa" w:w="90"/>
              <w:bottom w:type="dxa" w:w="60"/>
              <w:right w:type="dxa" w:w="90"/>
            </w:tcMar>
          </w:tcPr>
          <w:p>
            <w:pPr>
              <w:spacing w:after="40"/>
            </w:pPr>
            <w:r>
              <w:rPr>
                <w:sz w:val="18"/>
                <w:szCs w:val="18"/>
              </w:rPr>
              <w:t xml:space="preserve">At least 50% of production entries made from mobile by supervisors / operators</w:t>
            </w:r>
          </w:p>
        </w:tc>
      </w:tr>
      <w:tr>
        <w:tc>
          <w:tcPr>
            <w:tcW w:type="dxa" w:w="572"/>
            <w:shd w:fill="F3F6FA" w:color="auto" w:val="clear"/>
            <w:tcMar>
              <w:top w:type="dxa" w:w="60"/>
              <w:left w:type="dxa" w:w="90"/>
              <w:bottom w:type="dxa" w:w="60"/>
              <w:right w:type="dxa" w:w="90"/>
            </w:tcMar>
          </w:tcPr>
          <w:p>
            <w:pPr>
              <w:spacing w:after="40"/>
            </w:pPr>
            <w:r>
              <w:rPr>
                <w:sz w:val="18"/>
                <w:szCs w:val="18"/>
              </w:rPr>
              <w:t xml:space="preserve">O6</w:t>
            </w:r>
          </w:p>
        </w:tc>
        <w:tc>
          <w:tcPr>
            <w:tcW w:type="dxa" w:w="4294"/>
            <w:shd w:fill="F3F6FA" w:color="auto" w:val="clear"/>
            <w:tcMar>
              <w:top w:type="dxa" w:w="60"/>
              <w:left w:type="dxa" w:w="90"/>
              <w:bottom w:type="dxa" w:w="60"/>
              <w:right w:type="dxa" w:w="90"/>
            </w:tcMar>
          </w:tcPr>
          <w:p>
            <w:pPr>
              <w:spacing w:after="40"/>
            </w:pPr>
            <w:r>
              <w:rPr>
                <w:sz w:val="18"/>
                <w:szCs w:val="18"/>
              </w:rPr>
              <w:t xml:space="preserve">Build a sustainable SaaS business</w:t>
            </w:r>
          </w:p>
        </w:tc>
        <w:tc>
          <w:tcPr>
            <w:tcW w:type="dxa" w:w="4772"/>
            <w:shd w:fill="F3F6FA" w:color="auto" w:val="clear"/>
            <w:tcMar>
              <w:top w:type="dxa" w:w="60"/>
              <w:left w:type="dxa" w:w="90"/>
              <w:bottom w:type="dxa" w:w="60"/>
              <w:right w:type="dxa" w:w="90"/>
            </w:tcMar>
          </w:tcPr>
          <w:p>
            <w:pPr>
              <w:spacing w:after="40"/>
            </w:pPr>
            <w:r>
              <w:rPr>
                <w:sz w:val="18"/>
                <w:szCs w:val="18"/>
              </w:rPr>
              <w:t xml:space="preserve">Net revenue retention above 100%; logo churn under 2% a month; CAC payback under 12 months</w:t>
            </w:r>
          </w:p>
        </w:tc>
      </w:tr>
    </w:tbl>
    <w:p>
      <w:pPr>
        <w:spacing w:after="120"/>
      </w:pPr>
    </w:p>
    <w:p>
      <w:pPr>
        <w:pStyle w:val="Heading1"/>
        <w:pageBreakBefore/>
      </w:pPr>
      <w:r>
        <w:t xml:space="preserve">3. Market and competitor analysis</w:t>
      </w:r>
    </w:p>
    <w:p>
      <w:pPr>
        <w:pStyle w:val="Heading2"/>
      </w:pPr>
      <w:r>
        <w:t xml:space="preserve">3.1 Market landscape</w:t>
      </w:r>
    </w:p>
    <w:p>
      <w:pPr>
        <w:spacing w:after="120"/>
      </w:pPr>
      <w:r>
        <w:t xml:space="preserve">The software options a small Indian manufacturer considers fall into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7"/>
        <w:gridCol w:w="1947"/>
        <w:gridCol w:w="1752"/>
        <w:gridCol w:w="2044"/>
        <w:gridCol w:w="2338"/>
      </w:tblGrid>
      <w:tr>
        <w:trPr>
          <w:tblHeader/>
        </w:trPr>
        <w:tc>
          <w:tcPr>
            <w:tcW w:type="dxa" w:w="1557"/>
            <w:shd w:fill="1F4E79" w:color="auto" w:val="clear"/>
            <w:tcMar>
              <w:top w:type="dxa" w:w="60"/>
              <w:left w:type="dxa" w:w="90"/>
              <w:bottom w:type="dxa" w:w="60"/>
              <w:right w:type="dxa" w:w="90"/>
            </w:tcMar>
          </w:tcPr>
          <w:p>
            <w:pPr>
              <w:spacing w:after="40"/>
            </w:pPr>
            <w:r>
              <w:rPr>
                <w:b/>
                <w:bCs/>
                <w:color w:val="FFFFFF"/>
                <w:sz w:val="18"/>
                <w:szCs w:val="18"/>
              </w:rPr>
              <w:t xml:space="preserve">Group</w:t>
            </w:r>
          </w:p>
        </w:tc>
        <w:tc>
          <w:tcPr>
            <w:tcW w:type="dxa" w:w="1947"/>
            <w:shd w:fill="1F4E79" w:color="auto" w:val="clear"/>
            <w:tcMar>
              <w:top w:type="dxa" w:w="60"/>
              <w:left w:type="dxa" w:w="90"/>
              <w:bottom w:type="dxa" w:w="60"/>
              <w:right w:type="dxa" w:w="90"/>
            </w:tcMar>
          </w:tcPr>
          <w:p>
            <w:pPr>
              <w:spacing w:after="40"/>
            </w:pPr>
            <w:r>
              <w:rPr>
                <w:b/>
                <w:bCs/>
                <w:color w:val="FFFFFF"/>
                <w:sz w:val="18"/>
                <w:szCs w:val="18"/>
              </w:rPr>
              <w:t xml:space="preserve">Products</w:t>
            </w:r>
          </w:p>
        </w:tc>
        <w:tc>
          <w:tcPr>
            <w:tcW w:type="dxa" w:w="1752"/>
            <w:shd w:fill="1F4E79" w:color="auto" w:val="clear"/>
            <w:tcMar>
              <w:top w:type="dxa" w:w="60"/>
              <w:left w:type="dxa" w:w="90"/>
              <w:bottom w:type="dxa" w:w="60"/>
              <w:right w:type="dxa" w:w="90"/>
            </w:tcMar>
          </w:tcPr>
          <w:p>
            <w:pPr>
              <w:spacing w:after="40"/>
            </w:pPr>
            <w:r>
              <w:rPr>
                <w:b/>
                <w:bCs/>
                <w:color w:val="FFFFFF"/>
                <w:sz w:val="18"/>
                <w:szCs w:val="18"/>
              </w:rPr>
              <w:t xml:space="preserve">Typical buyer</w:t>
            </w:r>
          </w:p>
        </w:tc>
        <w:tc>
          <w:tcPr>
            <w:tcW w:type="dxa" w:w="2044"/>
            <w:shd w:fill="1F4E79" w:color="auto" w:val="clear"/>
            <w:tcMar>
              <w:top w:type="dxa" w:w="60"/>
              <w:left w:type="dxa" w:w="90"/>
              <w:bottom w:type="dxa" w:w="60"/>
              <w:right w:type="dxa" w:w="90"/>
            </w:tcMar>
          </w:tcPr>
          <w:p>
            <w:pPr>
              <w:spacing w:after="40"/>
            </w:pPr>
            <w:r>
              <w:rPr>
                <w:b/>
                <w:bCs/>
                <w:color w:val="FFFFFF"/>
                <w:sz w:val="18"/>
                <w:szCs w:val="18"/>
              </w:rPr>
              <w:t xml:space="preserve">Strength</w:t>
            </w:r>
          </w:p>
        </w:tc>
        <w:tc>
          <w:tcPr>
            <w:tcW w:type="dxa" w:w="2338"/>
            <w:shd w:fill="1F4E79" w:color="auto" w:val="clear"/>
            <w:tcMar>
              <w:top w:type="dxa" w:w="60"/>
              <w:left w:type="dxa" w:w="90"/>
              <w:bottom w:type="dxa" w:w="60"/>
              <w:right w:type="dxa" w:w="90"/>
            </w:tcMar>
          </w:tcPr>
          <w:p>
            <w:pPr>
              <w:spacing w:after="40"/>
            </w:pPr>
            <w:r>
              <w:rPr>
                <w:b/>
                <w:bCs/>
                <w:color w:val="FFFFFF"/>
                <w:sz w:val="18"/>
                <w:szCs w:val="18"/>
              </w:rPr>
              <w:t xml:space="preserve">Weakness</w:t>
            </w:r>
          </w:p>
        </w:tc>
      </w:tr>
      <w:tr>
        <w:tc>
          <w:tcPr>
            <w:tcW w:type="dxa" w:w="1557"/>
            <w:tcMar>
              <w:top w:type="dxa" w:w="60"/>
              <w:left w:type="dxa" w:w="90"/>
              <w:bottom w:type="dxa" w:w="60"/>
              <w:right w:type="dxa" w:w="90"/>
            </w:tcMar>
          </w:tcPr>
          <w:p>
            <w:pPr>
              <w:spacing w:after="40"/>
            </w:pPr>
            <w:r>
              <w:rPr>
                <w:sz w:val="18"/>
                <w:szCs w:val="18"/>
              </w:rPr>
              <w:t xml:space="preserve">Accounting-first (desktop)</w:t>
            </w:r>
          </w:p>
        </w:tc>
        <w:tc>
          <w:tcPr>
            <w:tcW w:type="dxa" w:w="1947"/>
            <w:tcMar>
              <w:top w:type="dxa" w:w="60"/>
              <w:left w:type="dxa" w:w="90"/>
              <w:bottom w:type="dxa" w:w="60"/>
              <w:right w:type="dxa" w:w="90"/>
            </w:tcMar>
          </w:tcPr>
          <w:p>
            <w:pPr>
              <w:spacing w:after="40"/>
            </w:pPr>
            <w:r>
              <w:rPr>
                <w:sz w:val="18"/>
                <w:szCs w:val="18"/>
              </w:rPr>
              <w:t xml:space="preserve">TallyPrime, Busy, Marg ERP 9+</w:t>
            </w:r>
          </w:p>
        </w:tc>
        <w:tc>
          <w:tcPr>
            <w:tcW w:type="dxa" w:w="1752"/>
            <w:tcMar>
              <w:top w:type="dxa" w:w="60"/>
              <w:left w:type="dxa" w:w="90"/>
              <w:bottom w:type="dxa" w:w="60"/>
              <w:right w:type="dxa" w:w="90"/>
            </w:tcMar>
          </w:tcPr>
          <w:p>
            <w:pPr>
              <w:spacing w:after="40"/>
            </w:pPr>
            <w:r>
              <w:rPr>
                <w:sz w:val="18"/>
                <w:szCs w:val="18"/>
              </w:rPr>
              <w:t xml:space="preserve">Almost every MSME; CA-driven choice</w:t>
            </w:r>
          </w:p>
        </w:tc>
        <w:tc>
          <w:tcPr>
            <w:tcW w:type="dxa" w:w="2044"/>
            <w:tcMar>
              <w:top w:type="dxa" w:w="60"/>
              <w:left w:type="dxa" w:w="90"/>
              <w:bottom w:type="dxa" w:w="60"/>
              <w:right w:type="dxa" w:w="90"/>
            </w:tcMar>
          </w:tcPr>
          <w:p>
            <w:pPr>
              <w:spacing w:after="40"/>
            </w:pPr>
            <w:r>
              <w:rPr>
                <w:sz w:val="18"/>
                <w:szCs w:val="18"/>
              </w:rPr>
              <w:t xml:space="preserve">GST compliance, familiarity, low cost, CA ecosystem</w:t>
            </w:r>
          </w:p>
        </w:tc>
        <w:tc>
          <w:tcPr>
            <w:tcW w:type="dxa" w:w="2338"/>
            <w:tcMar>
              <w:top w:type="dxa" w:w="60"/>
              <w:left w:type="dxa" w:w="90"/>
              <w:bottom w:type="dxa" w:w="60"/>
              <w:right w:type="dxa" w:w="90"/>
            </w:tcMar>
          </w:tcPr>
          <w:p>
            <w:pPr>
              <w:spacing w:after="40"/>
            </w:pPr>
            <w:r>
              <w:rPr>
                <w:sz w:val="18"/>
                <w:szCs w:val="18"/>
              </w:rPr>
              <w:t xml:space="preserve">Shallow manufacturing; desktop-bound; limited multi-user; customisation via paid code</w:t>
            </w:r>
          </w:p>
        </w:tc>
      </w:tr>
      <w:tr>
        <w:tc>
          <w:tcPr>
            <w:tcW w:type="dxa" w:w="1557"/>
            <w:shd w:fill="F3F6FA" w:color="auto" w:val="clear"/>
            <w:tcMar>
              <w:top w:type="dxa" w:w="60"/>
              <w:left w:type="dxa" w:w="90"/>
              <w:bottom w:type="dxa" w:w="60"/>
              <w:right w:type="dxa" w:w="90"/>
            </w:tcMar>
          </w:tcPr>
          <w:p>
            <w:pPr>
              <w:spacing w:after="40"/>
            </w:pPr>
            <w:r>
              <w:rPr>
                <w:sz w:val="18"/>
                <w:szCs w:val="18"/>
              </w:rPr>
              <w:t xml:space="preserve">Cloud SMB suites</w:t>
            </w:r>
          </w:p>
        </w:tc>
        <w:tc>
          <w:tcPr>
            <w:tcW w:type="dxa" w:w="1947"/>
            <w:shd w:fill="F3F6FA" w:color="auto" w:val="clear"/>
            <w:tcMar>
              <w:top w:type="dxa" w:w="60"/>
              <w:left w:type="dxa" w:w="90"/>
              <w:bottom w:type="dxa" w:w="60"/>
              <w:right w:type="dxa" w:w="90"/>
            </w:tcMar>
          </w:tcPr>
          <w:p>
            <w:pPr>
              <w:spacing w:after="40"/>
            </w:pPr>
            <w:r>
              <w:rPr>
                <w:sz w:val="18"/>
                <w:szCs w:val="18"/>
              </w:rPr>
              <w:t xml:space="preserve">Zoho (Books + Inventory, Zoho ERP), Vyapar, myBillBook, Refrens</w:t>
            </w:r>
          </w:p>
        </w:tc>
        <w:tc>
          <w:tcPr>
            <w:tcW w:type="dxa" w:w="1752"/>
            <w:shd w:fill="F3F6FA" w:color="auto" w:val="clear"/>
            <w:tcMar>
              <w:top w:type="dxa" w:w="60"/>
              <w:left w:type="dxa" w:w="90"/>
              <w:bottom w:type="dxa" w:w="60"/>
              <w:right w:type="dxa" w:w="90"/>
            </w:tcMar>
          </w:tcPr>
          <w:p>
            <w:pPr>
              <w:spacing w:after="40"/>
            </w:pPr>
            <w:r>
              <w:rPr>
                <w:sz w:val="18"/>
                <w:szCs w:val="18"/>
              </w:rPr>
              <w:t xml:space="preserve">Small traders, startups, D2C brands</w:t>
            </w:r>
          </w:p>
        </w:tc>
        <w:tc>
          <w:tcPr>
            <w:tcW w:type="dxa" w:w="2044"/>
            <w:shd w:fill="F3F6FA" w:color="auto" w:val="clear"/>
            <w:tcMar>
              <w:top w:type="dxa" w:w="60"/>
              <w:left w:type="dxa" w:w="90"/>
              <w:bottom w:type="dxa" w:w="60"/>
              <w:right w:type="dxa" w:w="90"/>
            </w:tcMar>
          </w:tcPr>
          <w:p>
            <w:pPr>
              <w:spacing w:after="40"/>
            </w:pPr>
            <w:r>
              <w:rPr>
                <w:sz w:val="18"/>
                <w:szCs w:val="18"/>
              </w:rPr>
              <w:t xml:space="preserve">Cloud, mobile, low price, modern UX</w:t>
            </w:r>
          </w:p>
        </w:tc>
        <w:tc>
          <w:tcPr>
            <w:tcW w:type="dxa" w:w="2338"/>
            <w:shd w:fill="F3F6FA" w:color="auto" w:val="clear"/>
            <w:tcMar>
              <w:top w:type="dxa" w:w="60"/>
              <w:left w:type="dxa" w:w="90"/>
              <w:bottom w:type="dxa" w:w="60"/>
              <w:right w:type="dxa" w:w="90"/>
            </w:tcMar>
          </w:tcPr>
          <w:p>
            <w:pPr>
              <w:spacing w:after="40"/>
            </w:pPr>
            <w:r>
              <w:rPr>
                <w:sz w:val="18"/>
                <w:szCs w:val="18"/>
              </w:rPr>
              <w:t xml:space="preserve">Manufacturing is basic or bolted on; no MRP, shop floor, job work automation</w:t>
            </w:r>
          </w:p>
        </w:tc>
      </w:tr>
      <w:tr>
        <w:tc>
          <w:tcPr>
            <w:tcW w:type="dxa" w:w="1557"/>
            <w:tcMar>
              <w:top w:type="dxa" w:w="60"/>
              <w:left w:type="dxa" w:w="90"/>
              <w:bottom w:type="dxa" w:w="60"/>
              <w:right w:type="dxa" w:w="90"/>
            </w:tcMar>
          </w:tcPr>
          <w:p>
            <w:pPr>
              <w:spacing w:after="40"/>
            </w:pPr>
            <w:r>
              <w:rPr>
                <w:sz w:val="18"/>
                <w:szCs w:val="18"/>
              </w:rPr>
              <w:t xml:space="preserve">Open-source ERPs</w:t>
            </w:r>
          </w:p>
        </w:tc>
        <w:tc>
          <w:tcPr>
            <w:tcW w:type="dxa" w:w="1947"/>
            <w:tcMar>
              <w:top w:type="dxa" w:w="60"/>
              <w:left w:type="dxa" w:w="90"/>
              <w:bottom w:type="dxa" w:w="60"/>
              <w:right w:type="dxa" w:w="90"/>
            </w:tcMar>
          </w:tcPr>
          <w:p>
            <w:pPr>
              <w:spacing w:after="40"/>
            </w:pPr>
            <w:r>
              <w:rPr>
                <w:sz w:val="18"/>
                <w:szCs w:val="18"/>
              </w:rPr>
              <w:t xml:space="preserve">ERPNext (Frappe), Odoo Community / Enterprise</w:t>
            </w:r>
          </w:p>
        </w:tc>
        <w:tc>
          <w:tcPr>
            <w:tcW w:type="dxa" w:w="1752"/>
            <w:tcMar>
              <w:top w:type="dxa" w:w="60"/>
              <w:left w:type="dxa" w:w="90"/>
              <w:bottom w:type="dxa" w:w="60"/>
              <w:right w:type="dxa" w:w="90"/>
            </w:tcMar>
          </w:tcPr>
          <w:p>
            <w:pPr>
              <w:spacing w:after="40"/>
            </w:pPr>
            <w:r>
              <w:rPr>
                <w:sz w:val="18"/>
                <w:szCs w:val="18"/>
              </w:rPr>
              <w:t xml:space="preserve">Tech-savvy owners, growing manufacturers</w:t>
            </w:r>
          </w:p>
        </w:tc>
        <w:tc>
          <w:tcPr>
            <w:tcW w:type="dxa" w:w="2044"/>
            <w:tcMar>
              <w:top w:type="dxa" w:w="60"/>
              <w:left w:type="dxa" w:w="90"/>
              <w:bottom w:type="dxa" w:w="60"/>
              <w:right w:type="dxa" w:w="90"/>
            </w:tcMar>
          </w:tcPr>
          <w:p>
            <w:pPr>
              <w:spacing w:after="40"/>
            </w:pPr>
            <w:r>
              <w:rPr>
                <w:sz w:val="18"/>
                <w:szCs w:val="18"/>
              </w:rPr>
              <w:t xml:space="preserve">Broad modules, flexible, lower licence cost</w:t>
            </w:r>
          </w:p>
        </w:tc>
        <w:tc>
          <w:tcPr>
            <w:tcW w:type="dxa" w:w="2338"/>
            <w:tcMar>
              <w:top w:type="dxa" w:w="60"/>
              <w:left w:type="dxa" w:w="90"/>
              <w:bottom w:type="dxa" w:w="60"/>
              <w:right w:type="dxa" w:w="90"/>
            </w:tcMar>
          </w:tcPr>
          <w:p>
            <w:pPr>
              <w:spacing w:after="40"/>
            </w:pPr>
            <w:r>
              <w:rPr>
                <w:sz w:val="18"/>
                <w:szCs w:val="18"/>
              </w:rPr>
              <w:t xml:space="preserve">Implementation-heavy; needs partner or developer; Indian localisation varies by partner; UX not built for shop floor</w:t>
            </w:r>
          </w:p>
        </w:tc>
      </w:tr>
      <w:tr>
        <w:tc>
          <w:tcPr>
            <w:tcW w:type="dxa" w:w="1557"/>
            <w:shd w:fill="F3F6FA" w:color="auto" w:val="clear"/>
            <w:tcMar>
              <w:top w:type="dxa" w:w="60"/>
              <w:left w:type="dxa" w:w="90"/>
              <w:bottom w:type="dxa" w:w="60"/>
              <w:right w:type="dxa" w:w="90"/>
            </w:tcMar>
          </w:tcPr>
          <w:p>
            <w:pPr>
              <w:spacing w:after="40"/>
            </w:pPr>
            <w:r>
              <w:rPr>
                <w:sz w:val="18"/>
                <w:szCs w:val="18"/>
              </w:rPr>
              <w:t xml:space="preserve">Mid-market ERP</w:t>
            </w:r>
          </w:p>
        </w:tc>
        <w:tc>
          <w:tcPr>
            <w:tcW w:type="dxa" w:w="1947"/>
            <w:shd w:fill="F3F6FA" w:color="auto" w:val="clear"/>
            <w:tcMar>
              <w:top w:type="dxa" w:w="60"/>
              <w:left w:type="dxa" w:w="90"/>
              <w:bottom w:type="dxa" w:w="60"/>
              <w:right w:type="dxa" w:w="90"/>
            </w:tcMar>
          </w:tcPr>
          <w:p>
            <w:pPr>
              <w:spacing w:after="40"/>
            </w:pPr>
            <w:r>
              <w:rPr>
                <w:sz w:val="18"/>
                <w:szCs w:val="18"/>
              </w:rPr>
              <w:t xml:space="preserve">SAP Business One, Microsoft Dynamics 365 Business Central, Oracle NetSuite, Epicor, Infor</w:t>
            </w:r>
          </w:p>
        </w:tc>
        <w:tc>
          <w:tcPr>
            <w:tcW w:type="dxa" w:w="1752"/>
            <w:shd w:fill="F3F6FA" w:color="auto" w:val="clear"/>
            <w:tcMar>
              <w:top w:type="dxa" w:w="60"/>
              <w:left w:type="dxa" w:w="90"/>
              <w:bottom w:type="dxa" w:w="60"/>
              <w:right w:type="dxa" w:w="90"/>
            </w:tcMar>
          </w:tcPr>
          <w:p>
            <w:pPr>
              <w:spacing w:after="40"/>
            </w:pPr>
            <w:r>
              <w:rPr>
                <w:sz w:val="18"/>
                <w:szCs w:val="18"/>
              </w:rPr>
              <w:t xml:space="preserve">Upper-small and medium firms, subsidiaries of larger groups</w:t>
            </w:r>
          </w:p>
        </w:tc>
        <w:tc>
          <w:tcPr>
            <w:tcW w:type="dxa" w:w="2044"/>
            <w:shd w:fill="F3F6FA" w:color="auto" w:val="clear"/>
            <w:tcMar>
              <w:top w:type="dxa" w:w="60"/>
              <w:left w:type="dxa" w:w="90"/>
              <w:bottom w:type="dxa" w:w="60"/>
              <w:right w:type="dxa" w:w="90"/>
            </w:tcMar>
          </w:tcPr>
          <w:p>
            <w:pPr>
              <w:spacing w:after="40"/>
            </w:pPr>
            <w:r>
              <w:rPr>
                <w:sz w:val="18"/>
                <w:szCs w:val="18"/>
              </w:rPr>
              <w:t xml:space="preserve">Depth, credibility, vertical add-ons</w:t>
            </w:r>
          </w:p>
        </w:tc>
        <w:tc>
          <w:tcPr>
            <w:tcW w:type="dxa" w:w="2338"/>
            <w:shd w:fill="F3F6FA" w:color="auto" w:val="clear"/>
            <w:tcMar>
              <w:top w:type="dxa" w:w="60"/>
              <w:left w:type="dxa" w:w="90"/>
              <w:bottom w:type="dxa" w:w="60"/>
              <w:right w:type="dxa" w:w="90"/>
            </w:tcMar>
          </w:tcPr>
          <w:p>
            <w:pPr>
              <w:spacing w:after="40"/>
            </w:pPr>
            <w:r>
              <w:rPr>
                <w:sz w:val="18"/>
                <w:szCs w:val="18"/>
              </w:rPr>
              <w:t xml:space="preserve">High licence and implementation cost; 9 to 15 month projects; consultant dependence</w:t>
            </w:r>
          </w:p>
        </w:tc>
      </w:tr>
      <w:tr>
        <w:tc>
          <w:tcPr>
            <w:tcW w:type="dxa" w:w="1557"/>
            <w:tcMar>
              <w:top w:type="dxa" w:w="60"/>
              <w:left w:type="dxa" w:w="90"/>
              <w:bottom w:type="dxa" w:w="60"/>
              <w:right w:type="dxa" w:w="90"/>
            </w:tcMar>
          </w:tcPr>
          <w:p>
            <w:pPr>
              <w:spacing w:after="40"/>
            </w:pPr>
            <w:r>
              <w:rPr>
                <w:sz w:val="18"/>
                <w:szCs w:val="18"/>
              </w:rPr>
              <w:t xml:space="preserve">India manufacturing niche</w:t>
            </w:r>
          </w:p>
        </w:tc>
        <w:tc>
          <w:tcPr>
            <w:tcW w:type="dxa" w:w="1947"/>
            <w:tcMar>
              <w:top w:type="dxa" w:w="60"/>
              <w:left w:type="dxa" w:w="90"/>
              <w:bottom w:type="dxa" w:w="60"/>
              <w:right w:type="dxa" w:w="90"/>
            </w:tcMar>
          </w:tcPr>
          <w:p>
            <w:pPr>
              <w:spacing w:after="40"/>
            </w:pPr>
            <w:r>
              <w:rPr>
                <w:sz w:val="18"/>
                <w:szCs w:val="18"/>
              </w:rPr>
              <w:t xml:space="preserve">Several regional vendors and Tally add-ons (TDL-based production modules), MRP tools such as MRPeasy / Katana (foreign)</w:t>
            </w:r>
          </w:p>
        </w:tc>
        <w:tc>
          <w:tcPr>
            <w:tcW w:type="dxa" w:w="1752"/>
            <w:tcMar>
              <w:top w:type="dxa" w:w="60"/>
              <w:left w:type="dxa" w:w="90"/>
              <w:bottom w:type="dxa" w:w="60"/>
              <w:right w:type="dxa" w:w="90"/>
            </w:tcMar>
          </w:tcPr>
          <w:p>
            <w:pPr>
              <w:spacing w:after="40"/>
            </w:pPr>
            <w:r>
              <w:rPr>
                <w:sz w:val="18"/>
                <w:szCs w:val="18"/>
              </w:rPr>
              <w:t xml:space="preserve">Specific industries or regions</w:t>
            </w:r>
          </w:p>
        </w:tc>
        <w:tc>
          <w:tcPr>
            <w:tcW w:type="dxa" w:w="2044"/>
            <w:tcMar>
              <w:top w:type="dxa" w:w="60"/>
              <w:left w:type="dxa" w:w="90"/>
              <w:bottom w:type="dxa" w:w="60"/>
              <w:right w:type="dxa" w:w="90"/>
            </w:tcMar>
          </w:tcPr>
          <w:p>
            <w:pPr>
              <w:spacing w:after="40"/>
            </w:pPr>
            <w:r>
              <w:rPr>
                <w:sz w:val="18"/>
                <w:szCs w:val="18"/>
              </w:rPr>
              <w:t xml:space="preserve">Industry fit</w:t>
            </w:r>
          </w:p>
        </w:tc>
        <w:tc>
          <w:tcPr>
            <w:tcW w:type="dxa" w:w="2338"/>
            <w:tcMar>
              <w:top w:type="dxa" w:w="60"/>
              <w:left w:type="dxa" w:w="90"/>
              <w:bottom w:type="dxa" w:w="60"/>
              <w:right w:type="dxa" w:w="90"/>
            </w:tcMar>
          </w:tcPr>
          <w:p>
            <w:pPr>
              <w:spacing w:after="40"/>
            </w:pPr>
            <w:r>
              <w:rPr>
                <w:sz w:val="18"/>
                <w:szCs w:val="18"/>
              </w:rPr>
              <w:t xml:space="preserve">Fragmented, small support teams, weak accounting or weak compliance, or not localised for India</w:t>
            </w:r>
          </w:p>
        </w:tc>
      </w:tr>
    </w:tbl>
    <w:p>
      <w:pPr>
        <w:spacing w:after="120"/>
      </w:pPr>
    </w:p>
    <w:p>
      <w:pPr>
        <w:pStyle w:val="Heading2"/>
      </w:pPr>
      <w:r>
        <w:t xml:space="preserve">3.2 Competitor profiles</w:t>
      </w:r>
    </w:p>
    <w:p>
      <w:pPr>
        <w:pStyle w:val="Heading3"/>
      </w:pPr>
      <w:r>
        <w:t xml:space="preserve">TallyPrime (Tally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India's default accounting and GST software; used by most MSMEs and their CAs.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Accounting, GST returns, e-invoice and e-way bill, inventory with godowns and batches, basic BOM ("Manufacturing Journal"), job work in/out vouchers, payroll, banking, TDS/TCS, multi-currency. Strong reporting for accountants. Large partner network for TDL customisation.</w:t>
            </w:r>
          </w:p>
        </w:tc>
      </w:tr>
      <w:tr>
        <w:tc>
          <w:tcPr>
            <w:tcW w:type="dxa" w:w="2029"/>
            <w:tcMar>
              <w:top w:type="dxa" w:w="60"/>
              <w:left w:type="dxa" w:w="90"/>
              <w:bottom w:type="dxa" w:w="60"/>
              <w:right w:type="dxa" w:w="90"/>
            </w:tcMar>
          </w:tcPr>
          <w:p>
            <w:pPr>
              <w:spacing w:after="40"/>
            </w:pPr>
            <w:r>
              <w:rPr>
                <w:sz w:val="18"/>
                <w:szCs w:val="18"/>
              </w:rPr>
              <w:t xml:space="preserve">Pricing model</w:t>
            </w:r>
          </w:p>
        </w:tc>
        <w:tc>
          <w:tcPr>
            <w:tcW w:type="dxa" w:w="7609"/>
            <w:tcMar>
              <w:top w:type="dxa" w:w="60"/>
              <w:left w:type="dxa" w:w="90"/>
              <w:bottom w:type="dxa" w:w="60"/>
              <w:right w:type="dxa" w:w="90"/>
            </w:tcMar>
          </w:tcPr>
          <w:p>
            <w:pPr>
              <w:spacing w:after="40"/>
            </w:pPr>
            <w:r>
              <w:rPr>
                <w:sz w:val="18"/>
                <w:szCs w:val="18"/>
              </w:rPr>
              <w:t xml:space="preserve">One-time licence (Silver single-user, Gold multi-user) plus annual TSS renewal for statutory updates and connected services.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Pain points reported</w:t>
            </w:r>
          </w:p>
        </w:tc>
        <w:tc>
          <w:tcPr>
            <w:tcW w:type="dxa" w:w="7609"/>
            <w:shd w:fill="F3F6FA" w:color="auto" w:val="clear"/>
            <w:tcMar>
              <w:top w:type="dxa" w:w="60"/>
              <w:left w:type="dxa" w:w="90"/>
              <w:bottom w:type="dxa" w:w="60"/>
              <w:right w:type="dxa" w:w="90"/>
            </w:tcMar>
          </w:tcPr>
          <w:p>
            <w:pPr>
              <w:spacing w:after="40"/>
            </w:pPr>
            <w:r>
              <w:rPr>
                <w:sz w:val="18"/>
                <w:szCs w:val="18"/>
              </w:rPr>
              <w:t xml:space="preserve">Desktop software; data lives on one Windows PC; remote access needs paid third-party hosting.</w:t>
            </w:r>
          </w:p>
          <w:p>
            <w:pPr>
              <w:spacing w:after="40"/>
            </w:pPr>
            <w:r>
              <w:rPr>
                <w:sz w:val="18"/>
                <w:szCs w:val="18"/>
              </w:rPr>
              <w:t xml:space="preserve">Silver is single-user; concurrent use needs the much costlier Gold edition.</w:t>
            </w:r>
          </w:p>
          <w:p>
            <w:pPr>
              <w:spacing w:after="40"/>
            </w:pPr>
            <w:r>
              <w:rPr>
                <w:sz w:val="18"/>
                <w:szCs w:val="18"/>
              </w:rPr>
              <w:t xml:space="preserve">Mobile app is mainly for viewing reports, not transacting.</w:t>
            </w:r>
          </w:p>
          <w:p>
            <w:pPr>
              <w:spacing w:after="40"/>
            </w:pPr>
            <w:r>
              <w:rPr>
                <w:sz w:val="18"/>
                <w:szCs w:val="18"/>
              </w:rPr>
              <w:t xml:space="preserve">If TSS lapses, statutory updates stop.</w:t>
            </w:r>
          </w:p>
          <w:p>
            <w:pPr>
              <w:spacing w:after="40"/>
            </w:pPr>
            <w:r>
              <w:rPr>
                <w:sz w:val="18"/>
                <w:szCs w:val="18"/>
              </w:rPr>
              <w:t xml:space="preserve">Customisation requires paid TDL development from partners.</w:t>
            </w:r>
          </w:p>
          <w:p>
            <w:pPr>
              <w:spacing w:after="40"/>
            </w:pPr>
            <w:r>
              <w:rPr>
                <w:sz w:val="18"/>
                <w:szCs w:val="18"/>
              </w:rPr>
              <w:t xml:space="preserve">Keyboard-driven and accountant-oriented; steep learning curve for non-accountants.</w:t>
            </w:r>
          </w:p>
          <w:p>
            <w:pPr>
              <w:spacing w:after="40"/>
            </w:pPr>
            <w:r>
              <w:rPr>
                <w:sz w:val="18"/>
                <w:szCs w:val="18"/>
              </w:rPr>
              <w:t xml:space="preserve">Manufacturing is limited to a stock journal style BOM: no production planning, routing, job cards, machine or labour capture, or true job costing (our assessment based on product features).</w:t>
            </w:r>
          </w:p>
        </w:tc>
      </w:tr>
      <w:tr>
        <w:tc>
          <w:tcPr>
            <w:tcW w:type="dxa" w:w="2029"/>
            <w:tcMar>
              <w:top w:type="dxa" w:w="60"/>
              <w:left w:type="dxa" w:w="90"/>
              <w:bottom w:type="dxa" w:w="60"/>
              <w:right w:type="dxa" w:w="90"/>
            </w:tcMar>
          </w:tcPr>
          <w:p>
            <w:pPr>
              <w:spacing w:after="40"/>
            </w:pPr>
            <w:r>
              <w:rPr>
                <w:sz w:val="18"/>
                <w:szCs w:val="18"/>
              </w:rPr>
              <w:t xml:space="preserve">Implication for us</w:t>
            </w:r>
          </w:p>
        </w:tc>
        <w:tc>
          <w:tcPr>
            <w:tcW w:type="dxa" w:w="7609"/>
            <w:tcMar>
              <w:top w:type="dxa" w:w="60"/>
              <w:left w:type="dxa" w:w="90"/>
              <w:bottom w:type="dxa" w:w="60"/>
              <w:right w:type="dxa" w:w="90"/>
            </w:tcMar>
          </w:tcPr>
          <w:p>
            <w:pPr>
              <w:spacing w:after="40"/>
            </w:pPr>
            <w:r>
              <w:rPr>
                <w:sz w:val="18"/>
                <w:szCs w:val="18"/>
              </w:rPr>
              <w:t xml:space="preserve">We must import Tally data cleanly, keep accountants comfortable (familiar vouchers, keyboard shortcuts, CA access) and offer what Tally cannot: production, shop floor, cloud, mobile.</w:t>
            </w:r>
          </w:p>
        </w:tc>
      </w:tr>
    </w:tbl>
    <w:p>
      <w:pPr>
        <w:spacing w:after="120"/>
      </w:pPr>
    </w:p>
    <w:p>
      <w:pPr>
        <w:pStyle w:val="Heading3"/>
      </w:pPr>
      <w:r>
        <w:t xml:space="preserve">Busy Accounting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Popular Tally alternative with stronger inventory features; strong in distribution and small manufacturing.</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Accounting, GST, e-invoice / e-way bill, multi-level BOM, production vouchers, job work, batch / serial, parameterised inventory, order processing, multi-branch, MSME 43B(h) related reporting.</w:t>
            </w:r>
          </w:p>
        </w:tc>
      </w:tr>
      <w:tr>
        <w:tc>
          <w:tcPr>
            <w:tcW w:type="dxa" w:w="2029"/>
            <w:tcMar>
              <w:top w:type="dxa" w:w="60"/>
              <w:left w:type="dxa" w:w="90"/>
              <w:bottom w:type="dxa" w:w="60"/>
              <w:right w:type="dxa" w:w="90"/>
            </w:tcMar>
          </w:tcPr>
          <w:p>
            <w:pPr>
              <w:spacing w:after="40"/>
            </w:pPr>
            <w:r>
              <w:rPr>
                <w:sz w:val="18"/>
                <w:szCs w:val="18"/>
              </w:rPr>
              <w:t xml:space="preserve">Pain points reported</w:t>
            </w:r>
          </w:p>
        </w:tc>
        <w:tc>
          <w:tcPr>
            <w:tcW w:type="dxa" w:w="7609"/>
            <w:tcMar>
              <w:top w:type="dxa" w:w="60"/>
              <w:left w:type="dxa" w:w="90"/>
              <w:bottom w:type="dxa" w:w="60"/>
              <w:right w:type="dxa" w:w="90"/>
            </w:tcMar>
          </w:tcPr>
          <w:p>
            <w:pPr>
              <w:spacing w:after="40"/>
            </w:pPr>
            <w:r>
              <w:rPr>
                <w:sz w:val="18"/>
                <w:szCs w:val="18"/>
              </w:rPr>
              <w:t xml:space="preserve">Primarily desktop; cloud is via hosting.</w:t>
            </w:r>
          </w:p>
          <w:p>
            <w:pPr>
              <w:spacing w:after="40"/>
            </w:pPr>
            <w:r>
              <w:rPr>
                <w:sz w:val="18"/>
                <w:szCs w:val="18"/>
              </w:rPr>
              <w:t xml:space="preserve">Dated interface; dense configuration options that confuse new users.</w:t>
            </w:r>
          </w:p>
          <w:p>
            <w:pPr>
              <w:spacing w:after="40"/>
            </w:pPr>
            <w:r>
              <w:rPr>
                <w:sz w:val="18"/>
                <w:szCs w:val="18"/>
              </w:rPr>
              <w:t xml:space="preserve">Production is voucher-based rather than planned; no shop-floor execution or capacity view.</w:t>
            </w:r>
          </w:p>
          <w:p>
            <w:pPr>
              <w:spacing w:after="40"/>
            </w:pPr>
            <w:r>
              <w:rPr>
                <w:sz w:val="18"/>
                <w:szCs w:val="18"/>
              </w:rPr>
              <w:t xml:space="preserve">Limited workflow and approval engine; reporting customisation needs vendor help.</w:t>
            </w:r>
          </w:p>
        </w:tc>
      </w:tr>
      <w:tr>
        <w:tc>
          <w:tcPr>
            <w:tcW w:type="dxa" w:w="2029"/>
            <w:shd w:fill="F3F6FA" w:color="auto" w:val="clear"/>
            <w:tcMar>
              <w:top w:type="dxa" w:w="60"/>
              <w:left w:type="dxa" w:w="90"/>
              <w:bottom w:type="dxa" w:w="60"/>
              <w:right w:type="dxa" w:w="90"/>
            </w:tcMar>
          </w:tcPr>
          <w:p>
            <w:pPr>
              <w:spacing w:after="40"/>
            </w:pPr>
            <w:r>
              <w:rPr>
                <w:sz w:val="18"/>
                <w:szCs w:val="18"/>
              </w:rPr>
              <w:t xml:space="preserve">Implication for us</w:t>
            </w:r>
          </w:p>
        </w:tc>
        <w:tc>
          <w:tcPr>
            <w:tcW w:type="dxa" w:w="7609"/>
            <w:shd w:fill="F3F6FA" w:color="auto" w:val="clear"/>
            <w:tcMar>
              <w:top w:type="dxa" w:w="60"/>
              <w:left w:type="dxa" w:w="90"/>
              <w:bottom w:type="dxa" w:w="60"/>
              <w:right w:type="dxa" w:w="90"/>
            </w:tcMar>
          </w:tcPr>
          <w:p>
            <w:pPr>
              <w:spacing w:after="40"/>
            </w:pPr>
            <w:r>
              <w:rPr>
                <w:sz w:val="18"/>
                <w:szCs w:val="18"/>
              </w:rPr>
              <w:t xml:space="preserve">Busy users value inventory depth and parameters (size, colour, grade). We need equal depth with a much simpler interface.</w:t>
            </w:r>
          </w:p>
        </w:tc>
      </w:tr>
    </w:tbl>
    <w:p>
      <w:pPr>
        <w:spacing w:after="120"/>
      </w:pPr>
    </w:p>
    <w:p>
      <w:pPr>
        <w:pStyle w:val="Heading3"/>
      </w:pPr>
      <w:r>
        <w:t xml:space="preserve">Marg ERP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Strong in pharma, FMCG distribution and retail, with a manufacturing edition.</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Billing, inventory, GST, batch and expiry, schemes, distributor management, basic production, mobile ordering apps for salesmen.</w:t>
            </w:r>
          </w:p>
        </w:tc>
      </w:tr>
      <w:tr>
        <w:tc>
          <w:tcPr>
            <w:tcW w:type="dxa" w:w="2029"/>
            <w:tcMar>
              <w:top w:type="dxa" w:w="60"/>
              <w:left w:type="dxa" w:w="90"/>
              <w:bottom w:type="dxa" w:w="60"/>
              <w:right w:type="dxa" w:w="90"/>
            </w:tcMar>
          </w:tcPr>
          <w:p>
            <w:pPr>
              <w:spacing w:after="40"/>
            </w:pPr>
            <w:r>
              <w:rPr>
                <w:sz w:val="18"/>
                <w:szCs w:val="18"/>
              </w:rPr>
              <w:t xml:space="preserve">Pain points reported</w:t>
            </w:r>
          </w:p>
        </w:tc>
        <w:tc>
          <w:tcPr>
            <w:tcW w:type="dxa" w:w="7609"/>
            <w:tcMar>
              <w:top w:type="dxa" w:w="60"/>
              <w:left w:type="dxa" w:w="90"/>
              <w:bottom w:type="dxa" w:w="60"/>
              <w:right w:type="dxa" w:w="90"/>
            </w:tcMar>
          </w:tcPr>
          <w:p>
            <w:pPr>
              <w:spacing w:after="40"/>
            </w:pPr>
            <w:r>
              <w:rPr>
                <w:sz w:val="18"/>
                <w:szCs w:val="18"/>
              </w:rPr>
              <w:t xml:space="preserve">Built around distribution and retail; manufacturing is secondary.</w:t>
            </w:r>
          </w:p>
          <w:p>
            <w:pPr>
              <w:spacing w:after="40"/>
            </w:pPr>
            <w:r>
              <w:rPr>
                <w:sz w:val="18"/>
                <w:szCs w:val="18"/>
              </w:rPr>
              <w:t xml:space="preserve">Desktop-centric architecture; cloud and mobile are add-ons.</w:t>
            </w:r>
          </w:p>
          <w:p>
            <w:pPr>
              <w:spacing w:after="40"/>
            </w:pPr>
            <w:r>
              <w:rPr>
                <w:sz w:val="18"/>
                <w:szCs w:val="18"/>
              </w:rPr>
              <w:t xml:space="preserve">Users report support quality varies by local dealer.</w:t>
            </w:r>
          </w:p>
        </w:tc>
      </w:tr>
      <w:tr>
        <w:tc>
          <w:tcPr>
            <w:tcW w:type="dxa" w:w="2029"/>
            <w:shd w:fill="F3F6FA" w:color="auto" w:val="clear"/>
            <w:tcMar>
              <w:top w:type="dxa" w:w="60"/>
              <w:left w:type="dxa" w:w="90"/>
              <w:bottom w:type="dxa" w:w="60"/>
              <w:right w:type="dxa" w:w="90"/>
            </w:tcMar>
          </w:tcPr>
          <w:p>
            <w:pPr>
              <w:spacing w:after="40"/>
            </w:pPr>
            <w:r>
              <w:rPr>
                <w:sz w:val="18"/>
                <w:szCs w:val="18"/>
              </w:rPr>
              <w:t xml:space="preserve">Implication for us</w:t>
            </w:r>
          </w:p>
        </w:tc>
        <w:tc>
          <w:tcPr>
            <w:tcW w:type="dxa" w:w="7609"/>
            <w:shd w:fill="F3F6FA" w:color="auto" w:val="clear"/>
            <w:tcMar>
              <w:top w:type="dxa" w:w="60"/>
              <w:left w:type="dxa" w:w="90"/>
              <w:bottom w:type="dxa" w:w="60"/>
              <w:right w:type="dxa" w:w="90"/>
            </w:tcMar>
          </w:tcPr>
          <w:p>
            <w:pPr>
              <w:spacing w:after="40"/>
            </w:pPr>
            <w:r>
              <w:rPr>
                <w:sz w:val="18"/>
                <w:szCs w:val="18"/>
              </w:rPr>
              <w:t xml:space="preserve">Pharma and food formulators need batch, expiry, QC release and FEFO. We should cover these in the process manufacturing template.</w:t>
            </w:r>
          </w:p>
        </w:tc>
      </w:tr>
    </w:tbl>
    <w:p>
      <w:pPr>
        <w:spacing w:after="120"/>
      </w:pPr>
    </w:p>
    <w:p>
      <w:pPr>
        <w:pStyle w:val="Heading3"/>
      </w:pPr>
      <w:r>
        <w:t xml:space="preserve">Zoho (Books, Inventory, Zoho 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Cloud suite for SMBs with excellent UX, integrations and pricing; recently pushing a dedicated ERP offering.</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Cloud accounting with full Indian GST (GSTR-1, 3B, 2B reconciliation, e-invoice, e-way bill), multi-warehouse inventory, batch and serial, multi-level BOM and work orders, three-way match, quality accepted / rejected tracking, analytics via Zoho Analytics, large integration catalogue.</w:t>
            </w:r>
          </w:p>
        </w:tc>
      </w:tr>
      <w:tr>
        <w:tc>
          <w:tcPr>
            <w:tcW w:type="dxa" w:w="2029"/>
            <w:tcMar>
              <w:top w:type="dxa" w:w="60"/>
              <w:left w:type="dxa" w:w="90"/>
              <w:bottom w:type="dxa" w:w="60"/>
              <w:right w:type="dxa" w:w="90"/>
            </w:tcMar>
          </w:tcPr>
          <w:p>
            <w:pPr>
              <w:spacing w:after="40"/>
            </w:pPr>
            <w:r>
              <w:rPr>
                <w:sz w:val="18"/>
                <w:szCs w:val="18"/>
              </w:rPr>
              <w:t xml:space="preserve">Pain points reported</w:t>
            </w:r>
          </w:p>
        </w:tc>
        <w:tc>
          <w:tcPr>
            <w:tcW w:type="dxa" w:w="7609"/>
            <w:tcMar>
              <w:top w:type="dxa" w:w="60"/>
              <w:left w:type="dxa" w:w="90"/>
              <w:bottom w:type="dxa" w:w="60"/>
              <w:right w:type="dxa" w:w="90"/>
            </w:tcMar>
          </w:tcPr>
          <w:p>
            <w:pPr>
              <w:spacing w:after="40"/>
            </w:pPr>
            <w:r>
              <w:rPr>
                <w:sz w:val="18"/>
                <w:szCs w:val="18"/>
              </w:rPr>
              <w:t xml:space="preserve">No native MRP with capacity scheduling or advanced planning.</w:t>
            </w:r>
          </w:p>
          <w:p>
            <w:pPr>
              <w:spacing w:after="40"/>
            </w:pPr>
            <w:r>
              <w:rPr>
                <w:sz w:val="18"/>
                <w:szCs w:val="18"/>
              </w:rPr>
              <w:t xml:space="preserve">No shop-floor execution (machine-level scanning, machine integration) without custom work via API / Zoho Flow.</w:t>
            </w:r>
          </w:p>
          <w:p>
            <w:pPr>
              <w:spacing w:after="40"/>
            </w:pPr>
            <w:r>
              <w:rPr>
                <w:sz w:val="18"/>
                <w:szCs w:val="18"/>
              </w:rPr>
              <w:t xml:space="preserve">Limited co-product and by-product support for process industries.</w:t>
            </w:r>
          </w:p>
          <w:p>
            <w:pPr>
              <w:spacing w:after="40"/>
            </w:pPr>
            <w:r>
              <w:rPr>
                <w:sz w:val="18"/>
                <w:szCs w:val="18"/>
              </w:rPr>
              <w:t xml:space="preserve">No built-in equipment maintenance.</w:t>
            </w:r>
          </w:p>
          <w:p>
            <w:pPr>
              <w:spacing w:after="40"/>
            </w:pPr>
            <w:r>
              <w:rPr>
                <w:sz w:val="18"/>
                <w:szCs w:val="18"/>
              </w:rPr>
              <w:t xml:space="preserve">Job work GST computation is not fully automated natively; heavy job work users need customisation.</w:t>
            </w:r>
          </w:p>
          <w:p>
            <w:pPr>
              <w:spacing w:after="40"/>
            </w:pPr>
            <w:r>
              <w:rPr>
                <w:sz w:val="18"/>
                <w:szCs w:val="18"/>
              </w:rPr>
              <w:t xml:space="preserve">Batch tracking is not a full quality management system.</w:t>
            </w:r>
          </w:p>
        </w:tc>
      </w:tr>
      <w:tr>
        <w:tc>
          <w:tcPr>
            <w:tcW w:type="dxa" w:w="2029"/>
            <w:shd w:fill="F3F6FA" w:color="auto" w:val="clear"/>
            <w:tcMar>
              <w:top w:type="dxa" w:w="60"/>
              <w:left w:type="dxa" w:w="90"/>
              <w:bottom w:type="dxa" w:w="60"/>
              <w:right w:type="dxa" w:w="90"/>
            </w:tcMar>
          </w:tcPr>
          <w:p>
            <w:pPr>
              <w:spacing w:after="40"/>
            </w:pPr>
            <w:r>
              <w:rPr>
                <w:sz w:val="18"/>
                <w:szCs w:val="18"/>
              </w:rPr>
              <w:t xml:space="preserve">Implication for us</w:t>
            </w:r>
          </w:p>
        </w:tc>
        <w:tc>
          <w:tcPr>
            <w:tcW w:type="dxa" w:w="7609"/>
            <w:shd w:fill="F3F6FA" w:color="auto" w:val="clear"/>
            <w:tcMar>
              <w:top w:type="dxa" w:w="60"/>
              <w:left w:type="dxa" w:w="90"/>
              <w:bottom w:type="dxa" w:w="60"/>
              <w:right w:type="dxa" w:w="90"/>
            </w:tcMar>
          </w:tcPr>
          <w:p>
            <w:pPr>
              <w:spacing w:after="40"/>
            </w:pPr>
            <w:r>
              <w:rPr>
                <w:sz w:val="18"/>
                <w:szCs w:val="18"/>
              </w:rPr>
              <w:t xml:space="preserve">Zoho is the strongest cloud competitor on UX and price. We win on manufacturing depth (MRP, shop floor, job work, maintenance, costing) and India-specific factory workflows.</w:t>
            </w:r>
          </w:p>
        </w:tc>
      </w:tr>
    </w:tbl>
    <w:p>
      <w:pPr>
        <w:spacing w:after="120"/>
      </w:pPr>
    </w:p>
    <w:p>
      <w:pPr>
        <w:pStyle w:val="Heading3"/>
      </w:pPr>
      <w:r>
        <w:t xml:space="preserve">ERPNext (Frappe)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Open-source, Indian-built full ERP; strong community; free self-hosted or paid Frappe Cloud.</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Accounting, India compliance app (GST, e-invoice, e-way bill), CRM, buying, selling, stock, manufacturing (BOM, work orders, job cards, workstations, production plan), quality, assets, HR and payroll, projects, website.</w:t>
            </w:r>
          </w:p>
        </w:tc>
      </w:tr>
      <w:tr>
        <w:tc>
          <w:tcPr>
            <w:tcW w:type="dxa" w:w="2029"/>
            <w:tcMar>
              <w:top w:type="dxa" w:w="60"/>
              <w:left w:type="dxa" w:w="90"/>
              <w:bottom w:type="dxa" w:w="60"/>
              <w:right w:type="dxa" w:w="90"/>
            </w:tcMar>
          </w:tcPr>
          <w:p>
            <w:pPr>
              <w:spacing w:after="40"/>
            </w:pPr>
            <w:r>
              <w:rPr>
                <w:sz w:val="18"/>
                <w:szCs w:val="18"/>
              </w:rPr>
              <w:t xml:space="preserve">Pain points reported</w:t>
            </w:r>
          </w:p>
        </w:tc>
        <w:tc>
          <w:tcPr>
            <w:tcW w:type="dxa" w:w="7609"/>
            <w:tcMar>
              <w:top w:type="dxa" w:w="60"/>
              <w:left w:type="dxa" w:w="90"/>
              <w:bottom w:type="dxa" w:w="60"/>
              <w:right w:type="dxa" w:w="90"/>
            </w:tcMar>
          </w:tcPr>
          <w:p>
            <w:pPr>
              <w:spacing w:after="40"/>
            </w:pPr>
            <w:r>
              <w:rPr>
                <w:sz w:val="18"/>
                <w:szCs w:val="18"/>
              </w:rPr>
              <w:t xml:space="preserve">Setup is technical and needs skilled people; early implementation challenges are common.</w:t>
            </w:r>
          </w:p>
          <w:p>
            <w:pPr>
              <w:spacing w:after="40"/>
            </w:pPr>
            <w:r>
              <w:rPr>
                <w:sz w:val="18"/>
                <w:szCs w:val="18"/>
              </w:rPr>
              <w:t xml:space="preserve">Interface is functional but less polished; users want a better mobile app.</w:t>
            </w:r>
          </w:p>
          <w:p>
            <w:pPr>
              <w:spacing w:after="40"/>
            </w:pPr>
            <w:r>
              <w:rPr>
                <w:sz w:val="18"/>
                <w:szCs w:val="18"/>
              </w:rPr>
              <w:t xml:space="preserve">Permission system and customisation are complex; documentation could be better.</w:t>
            </w:r>
          </w:p>
          <w:p>
            <w:pPr>
              <w:spacing w:after="40"/>
            </w:pPr>
            <w:r>
              <w:rPr>
                <w:sz w:val="18"/>
                <w:szCs w:val="18"/>
              </w:rPr>
              <w:t xml:space="preserve">Third-party integrations can be rigid.</w:t>
            </w:r>
          </w:p>
          <w:p>
            <w:pPr>
              <w:spacing w:after="40"/>
            </w:pPr>
            <w:r>
              <w:rPr>
                <w:sz w:val="18"/>
                <w:szCs w:val="18"/>
              </w:rPr>
              <w:t xml:space="preserve">Support sub-rating is the lowest of its review scores; quality depends heavily on the implementation partner.</w:t>
            </w:r>
          </w:p>
          <w:p>
            <w:pPr>
              <w:spacing w:after="40"/>
            </w:pPr>
            <w:r>
              <w:rPr>
                <w:sz w:val="18"/>
                <w:szCs w:val="18"/>
              </w:rPr>
              <w:t xml:space="preserve">Generic manufacturing that needs configuration to fit Indian job work and shop-floor reality.</w:t>
            </w:r>
          </w:p>
        </w:tc>
      </w:tr>
      <w:tr>
        <w:tc>
          <w:tcPr>
            <w:tcW w:type="dxa" w:w="2029"/>
            <w:shd w:fill="F3F6FA" w:color="auto" w:val="clear"/>
            <w:tcMar>
              <w:top w:type="dxa" w:w="60"/>
              <w:left w:type="dxa" w:w="90"/>
              <w:bottom w:type="dxa" w:w="60"/>
              <w:right w:type="dxa" w:w="90"/>
            </w:tcMar>
          </w:tcPr>
          <w:p>
            <w:pPr>
              <w:spacing w:after="40"/>
            </w:pPr>
            <w:r>
              <w:rPr>
                <w:sz w:val="18"/>
                <w:szCs w:val="18"/>
              </w:rPr>
              <w:t xml:space="preserve">Implication for us</w:t>
            </w:r>
          </w:p>
        </w:tc>
        <w:tc>
          <w:tcPr>
            <w:tcW w:type="dxa" w:w="7609"/>
            <w:shd w:fill="F3F6FA" w:color="auto" w:val="clear"/>
            <w:tcMar>
              <w:top w:type="dxa" w:w="60"/>
              <w:left w:type="dxa" w:w="90"/>
              <w:bottom w:type="dxa" w:w="60"/>
              <w:right w:type="dxa" w:w="90"/>
            </w:tcMar>
          </w:tcPr>
          <w:p>
            <w:pPr>
              <w:spacing w:after="40"/>
            </w:pPr>
            <w:r>
              <w:rPr>
                <w:sz w:val="18"/>
                <w:szCs w:val="18"/>
              </w:rPr>
              <w:t xml:space="preserve">ERPNext proves the breadth needed. We differentiate on zero-code setup, opinionated Indian factory workflows, mobile shop floor and owned support.</w:t>
            </w:r>
          </w:p>
        </w:tc>
      </w:tr>
    </w:tbl>
    <w:p>
      <w:pPr>
        <w:spacing w:after="120"/>
      </w:pPr>
    </w:p>
    <w:p>
      <w:pPr>
        <w:pStyle w:val="Heading3"/>
      </w:pPr>
      <w:r>
        <w:t xml:space="preserve">Odoo (Community / Enterprise)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Modular open-source ERP; modern web UI; huge app ecosystem.</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Accounting, inventory, MRP (BOM, work orders, work centres), PLM, quality, maintenance, purchase, sales, CRM, eCommerce, POS, HR. Indian localisation via official and partner modules.</w:t>
            </w:r>
          </w:p>
        </w:tc>
      </w:tr>
      <w:tr>
        <w:tc>
          <w:tcPr>
            <w:tcW w:type="dxa" w:w="2029"/>
            <w:tcMar>
              <w:top w:type="dxa" w:w="60"/>
              <w:left w:type="dxa" w:w="90"/>
              <w:bottom w:type="dxa" w:w="60"/>
              <w:right w:type="dxa" w:w="90"/>
            </w:tcMar>
          </w:tcPr>
          <w:p>
            <w:pPr>
              <w:spacing w:after="40"/>
            </w:pPr>
            <w:r>
              <w:rPr>
                <w:sz w:val="18"/>
                <w:szCs w:val="18"/>
              </w:rPr>
              <w:t xml:space="preserve">Pricing</w:t>
            </w:r>
          </w:p>
        </w:tc>
        <w:tc>
          <w:tcPr>
            <w:tcW w:type="dxa" w:w="7609"/>
            <w:tcMar>
              <w:top w:type="dxa" w:w="60"/>
              <w:left w:type="dxa" w:w="90"/>
              <w:bottom w:type="dxa" w:w="60"/>
              <w:right w:type="dxa" w:w="90"/>
            </w:tcMar>
          </w:tcPr>
          <w:p>
            <w:pPr>
              <w:spacing w:after="40"/>
            </w:pPr>
            <w:r>
              <w:rPr>
                <w:sz w:val="18"/>
                <w:szCs w:val="18"/>
              </w:rPr>
              <w:t xml:space="preserve">Community is free self-hosted; Enterprise roughly USD 31 to 61 per user per month (annual billing) as of 2026, plus partner implementation.</w:t>
            </w:r>
          </w:p>
        </w:tc>
      </w:tr>
      <w:tr>
        <w:tc>
          <w:tcPr>
            <w:tcW w:type="dxa" w:w="2029"/>
            <w:shd w:fill="F3F6FA" w:color="auto" w:val="clear"/>
            <w:tcMar>
              <w:top w:type="dxa" w:w="60"/>
              <w:left w:type="dxa" w:w="90"/>
              <w:bottom w:type="dxa" w:w="60"/>
              <w:right w:type="dxa" w:w="90"/>
            </w:tcMar>
          </w:tcPr>
          <w:p>
            <w:pPr>
              <w:spacing w:after="40"/>
            </w:pPr>
            <w:r>
              <w:rPr>
                <w:sz w:val="18"/>
                <w:szCs w:val="18"/>
              </w:rPr>
              <w:t xml:space="preserve">Pain points reported</w:t>
            </w:r>
          </w:p>
        </w:tc>
        <w:tc>
          <w:tcPr>
            <w:tcW w:type="dxa" w:w="7609"/>
            <w:shd w:fill="F3F6FA" w:color="auto" w:val="clear"/>
            <w:tcMar>
              <w:top w:type="dxa" w:w="60"/>
              <w:left w:type="dxa" w:w="90"/>
              <w:bottom w:type="dxa" w:w="60"/>
              <w:right w:type="dxa" w:w="90"/>
            </w:tcMar>
          </w:tcPr>
          <w:p>
            <w:pPr>
              <w:spacing w:after="40"/>
            </w:pPr>
            <w:r>
              <w:rPr>
                <w:sz w:val="18"/>
                <w:szCs w:val="18"/>
              </w:rPr>
              <w:t xml:space="preserve">Implementation for a 25-user company can cost around USD 80,000 and take 6 to 12 months (vendor comparison estimate).</w:t>
            </w:r>
          </w:p>
          <w:p>
            <w:pPr>
              <w:spacing w:after="40"/>
            </w:pPr>
            <w:r>
              <w:rPr>
                <w:sz w:val="18"/>
                <w:szCs w:val="18"/>
              </w:rPr>
              <w:t xml:space="preserve">Advanced planning relies on third-party apps.</w:t>
            </w:r>
          </w:p>
          <w:p>
            <w:pPr>
              <w:spacing w:after="40"/>
            </w:pPr>
            <w:r>
              <w:rPr>
                <w:sz w:val="18"/>
                <w:szCs w:val="18"/>
              </w:rPr>
              <w:t xml:space="preserve">Indian GST, e-invoicing and job work depend on localisation modules and partner quality.</w:t>
            </w:r>
          </w:p>
          <w:p>
            <w:pPr>
              <w:spacing w:after="40"/>
            </w:pPr>
            <w:r>
              <w:rPr>
                <w:sz w:val="18"/>
                <w:szCs w:val="18"/>
              </w:rPr>
              <w:t xml:space="preserve">Per-user pricing gets expensive when shop-floor staff need logins.</w:t>
            </w:r>
          </w:p>
          <w:p>
            <w:pPr>
              <w:spacing w:after="40"/>
            </w:pPr>
            <w:r>
              <w:rPr>
                <w:sz w:val="18"/>
                <w:szCs w:val="18"/>
              </w:rPr>
              <w:t xml:space="preserve">Version upgrades can break customisations.</w:t>
            </w:r>
          </w:p>
        </w:tc>
      </w:tr>
      <w:tr>
        <w:tc>
          <w:tcPr>
            <w:tcW w:type="dxa" w:w="2029"/>
            <w:tcMar>
              <w:top w:type="dxa" w:w="60"/>
              <w:left w:type="dxa" w:w="90"/>
              <w:bottom w:type="dxa" w:w="60"/>
              <w:right w:type="dxa" w:w="90"/>
            </w:tcMar>
          </w:tcPr>
          <w:p>
            <w:pPr>
              <w:spacing w:after="40"/>
            </w:pPr>
            <w:r>
              <w:rPr>
                <w:sz w:val="18"/>
                <w:szCs w:val="18"/>
              </w:rPr>
              <w:t xml:space="preserve">Implication for us</w:t>
            </w:r>
          </w:p>
        </w:tc>
        <w:tc>
          <w:tcPr>
            <w:tcW w:type="dxa" w:w="7609"/>
            <w:tcMar>
              <w:top w:type="dxa" w:w="60"/>
              <w:left w:type="dxa" w:w="90"/>
              <w:bottom w:type="dxa" w:w="60"/>
              <w:right w:type="dxa" w:w="90"/>
            </w:tcMar>
          </w:tcPr>
          <w:p>
            <w:pPr>
              <w:spacing w:after="40"/>
            </w:pPr>
            <w:r>
              <w:rPr>
                <w:sz w:val="18"/>
                <w:szCs w:val="18"/>
              </w:rPr>
              <w:t xml:space="preserve">Odoo shows the UX bar. We must match ease of use while being far cheaper to implement and India-native out of the box.</w:t>
            </w:r>
          </w:p>
        </w:tc>
      </w:tr>
    </w:tbl>
    <w:p>
      <w:pPr>
        <w:spacing w:after="120"/>
      </w:pPr>
    </w:p>
    <w:p>
      <w:pPr>
        <w:pStyle w:val="Heading3"/>
      </w:pPr>
      <w:r>
        <w:t xml:space="preserve">SAP Business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Positioning</w:t>
            </w:r>
          </w:p>
        </w:tc>
        <w:tc>
          <w:tcPr>
            <w:tcW w:type="dxa" w:w="7609"/>
            <w:tcMar>
              <w:top w:type="dxa" w:w="60"/>
              <w:left w:type="dxa" w:w="90"/>
              <w:bottom w:type="dxa" w:w="60"/>
              <w:right w:type="dxa" w:w="90"/>
            </w:tcMar>
          </w:tcPr>
          <w:p>
            <w:pPr>
              <w:spacing w:after="40"/>
            </w:pPr>
            <w:r>
              <w:rPr>
                <w:sz w:val="18"/>
                <w:szCs w:val="18"/>
              </w:rPr>
              <w:t xml:space="preserve">Mid-market ERP from SAP sold through partners; credibility with OEM customers.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What it provides</w:t>
            </w:r>
          </w:p>
        </w:tc>
        <w:tc>
          <w:tcPr>
            <w:tcW w:type="dxa" w:w="7609"/>
            <w:shd w:fill="F3F6FA" w:color="auto" w:val="clear"/>
            <w:tcMar>
              <w:top w:type="dxa" w:w="60"/>
              <w:left w:type="dxa" w:w="90"/>
              <w:bottom w:type="dxa" w:w="60"/>
              <w:right w:type="dxa" w:w="90"/>
            </w:tcMar>
          </w:tcPr>
          <w:p>
            <w:pPr>
              <w:spacing w:after="40"/>
            </w:pPr>
            <w:r>
              <w:rPr>
                <w:sz w:val="18"/>
                <w:szCs w:val="18"/>
              </w:rPr>
              <w:t xml:space="preserve">Financials, sales, purchasing, inventory, production (BOM, production orders, MRP), service, reporting, HANA option, large vertical add-on ecosystem (pharma, food, automotive).</w:t>
            </w:r>
          </w:p>
        </w:tc>
      </w:tr>
      <w:tr>
        <w:tc>
          <w:tcPr>
            <w:tcW w:type="dxa" w:w="2029"/>
            <w:tcMar>
              <w:top w:type="dxa" w:w="60"/>
              <w:left w:type="dxa" w:w="90"/>
              <w:bottom w:type="dxa" w:w="60"/>
              <w:right w:type="dxa" w:w="90"/>
            </w:tcMar>
          </w:tcPr>
          <w:p>
            <w:pPr>
              <w:spacing w:after="40"/>
            </w:pPr>
            <w:r>
              <w:rPr>
                <w:sz w:val="18"/>
                <w:szCs w:val="18"/>
              </w:rPr>
              <w:t xml:space="preserve">Pricing</w:t>
            </w:r>
          </w:p>
        </w:tc>
        <w:tc>
          <w:tcPr>
            <w:tcW w:type="dxa" w:w="7609"/>
            <w:tcMar>
              <w:top w:type="dxa" w:w="60"/>
              <w:left w:type="dxa" w:w="90"/>
              <w:bottom w:type="dxa" w:w="60"/>
              <w:right w:type="dxa" w:w="90"/>
            </w:tcMar>
          </w:tcPr>
          <w:p>
            <w:pPr>
              <w:spacing w:after="40"/>
            </w:pPr>
            <w:r>
              <w:rPr>
                <w:sz w:val="18"/>
                <w:szCs w:val="18"/>
              </w:rPr>
              <w:t xml:space="preserve">Perpetual Professional licences around USD 5,500 to 10,000 per user plus about 18% annual maintenance; cloud around USD 185 per user per month (2026 comparison estimate).</w:t>
            </w:r>
          </w:p>
        </w:tc>
      </w:tr>
      <w:tr>
        <w:tc>
          <w:tcPr>
            <w:tcW w:type="dxa" w:w="2029"/>
            <w:shd w:fill="F3F6FA" w:color="auto" w:val="clear"/>
            <w:tcMar>
              <w:top w:type="dxa" w:w="60"/>
              <w:left w:type="dxa" w:w="90"/>
              <w:bottom w:type="dxa" w:w="60"/>
              <w:right w:type="dxa" w:w="90"/>
            </w:tcMar>
          </w:tcPr>
          <w:p>
            <w:pPr>
              <w:spacing w:after="40"/>
            </w:pPr>
            <w:r>
              <w:rPr>
                <w:sz w:val="18"/>
                <w:szCs w:val="18"/>
              </w:rPr>
              <w:t xml:space="preserve">Pain points reported</w:t>
            </w:r>
          </w:p>
        </w:tc>
        <w:tc>
          <w:tcPr>
            <w:tcW w:type="dxa" w:w="7609"/>
            <w:shd w:fill="F3F6FA" w:color="auto" w:val="clear"/>
            <w:tcMar>
              <w:top w:type="dxa" w:w="60"/>
              <w:left w:type="dxa" w:w="90"/>
              <w:bottom w:type="dxa" w:w="60"/>
              <w:right w:type="dxa" w:w="90"/>
            </w:tcMar>
          </w:tcPr>
          <w:p>
            <w:pPr>
              <w:spacing w:after="40"/>
            </w:pPr>
            <w:r>
              <w:rPr>
                <w:sz w:val="18"/>
                <w:szCs w:val="18"/>
              </w:rPr>
              <w:t xml:space="preserve">High licence and implementation cost; projects of 9 to 15 months.</w:t>
            </w:r>
          </w:p>
          <w:p>
            <w:pPr>
              <w:spacing w:after="40"/>
            </w:pPr>
            <w:r>
              <w:rPr>
                <w:sz w:val="18"/>
                <w:szCs w:val="18"/>
              </w:rPr>
              <w:t xml:space="preserve">Process manufacturing needs add-ons; interface shows desktop origins.</w:t>
            </w:r>
          </w:p>
          <w:p>
            <w:pPr>
              <w:spacing w:after="40"/>
            </w:pPr>
            <w:r>
              <w:rPr>
                <w:sz w:val="18"/>
                <w:szCs w:val="18"/>
              </w:rPr>
              <w:t xml:space="preserve">Sold only through partners; every change needs a consultant.</w:t>
            </w:r>
          </w:p>
          <w:p>
            <w:pPr>
              <w:spacing w:after="40"/>
            </w:pPr>
            <w:r>
              <w:rPr>
                <w:sz w:val="18"/>
                <w:szCs w:val="18"/>
              </w:rPr>
              <w:t xml:space="preserve">Overkill and unaffordable for micro and most small manufacturers.</w:t>
            </w:r>
          </w:p>
        </w:tc>
      </w:tr>
      <w:tr>
        <w:tc>
          <w:tcPr>
            <w:tcW w:type="dxa" w:w="2029"/>
            <w:tcMar>
              <w:top w:type="dxa" w:w="60"/>
              <w:left w:type="dxa" w:w="90"/>
              <w:bottom w:type="dxa" w:w="60"/>
              <w:right w:type="dxa" w:w="90"/>
            </w:tcMar>
          </w:tcPr>
          <w:p>
            <w:pPr>
              <w:spacing w:after="40"/>
            </w:pPr>
            <w:r>
              <w:rPr>
                <w:sz w:val="18"/>
                <w:szCs w:val="18"/>
              </w:rPr>
              <w:t xml:space="preserve">Implication for us</w:t>
            </w:r>
          </w:p>
        </w:tc>
        <w:tc>
          <w:tcPr>
            <w:tcW w:type="dxa" w:w="7609"/>
            <w:tcMar>
              <w:top w:type="dxa" w:w="60"/>
              <w:left w:type="dxa" w:w="90"/>
              <w:bottom w:type="dxa" w:w="60"/>
              <w:right w:type="dxa" w:w="90"/>
            </w:tcMar>
          </w:tcPr>
          <w:p>
            <w:pPr>
              <w:spacing w:after="40"/>
            </w:pPr>
            <w:r>
              <w:rPr>
                <w:sz w:val="18"/>
                <w:szCs w:val="18"/>
              </w:rPr>
              <w:t xml:space="preserve">SAP B1 is our upper ceiling. Customers who outgrow us at ₹250 crore+ may move there; below that we should be the clear value choice.</w:t>
            </w:r>
          </w:p>
        </w:tc>
      </w:tr>
    </w:tbl>
    <w:p>
      <w:pPr>
        <w:spacing w:after="120"/>
      </w:pPr>
    </w:p>
    <w:p>
      <w:pPr>
        <w:pStyle w:val="Heading3"/>
      </w:pPr>
      <w:r>
        <w:t xml:space="preserve">Others to watch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Details</w:t>
            </w:r>
          </w:p>
        </w:tc>
      </w:tr>
      <w:tr>
        <w:tc>
          <w:tcPr>
            <w:tcW w:type="dxa" w:w="2029"/>
            <w:tcMar>
              <w:top w:type="dxa" w:w="60"/>
              <w:left w:type="dxa" w:w="90"/>
              <w:bottom w:type="dxa" w:w="60"/>
              <w:right w:type="dxa" w:w="90"/>
            </w:tcMar>
          </w:tcPr>
          <w:p>
            <w:pPr>
              <w:spacing w:after="40"/>
            </w:pPr>
            <w:r>
              <w:rPr>
                <w:sz w:val="18"/>
                <w:szCs w:val="18"/>
              </w:rPr>
              <w:t xml:space="preserve">Microsoft Dynamics 365 Business Central</w:t>
            </w:r>
          </w:p>
        </w:tc>
        <w:tc>
          <w:tcPr>
            <w:tcW w:type="dxa" w:w="7609"/>
            <w:tcMar>
              <w:top w:type="dxa" w:w="60"/>
              <w:left w:type="dxa" w:w="90"/>
              <w:bottom w:type="dxa" w:w="60"/>
              <w:right w:type="dxa" w:w="90"/>
            </w:tcMar>
          </w:tcPr>
          <w:p>
            <w:pPr>
              <w:spacing w:after="40"/>
            </w:pPr>
            <w:r>
              <w:rPr>
                <w:sz w:val="18"/>
                <w:szCs w:val="18"/>
              </w:rPr>
              <w:t xml:space="preserve">Strong mid-market cloud ERP; Indian localisation through partners; per-user pricing and partner implementation make it expensive for small firms.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Vyapar, myBillBook, Refrens</w:t>
            </w:r>
          </w:p>
        </w:tc>
        <w:tc>
          <w:tcPr>
            <w:tcW w:type="dxa" w:w="7609"/>
            <w:shd w:fill="F3F6FA" w:color="auto" w:val="clear"/>
            <w:tcMar>
              <w:top w:type="dxa" w:w="60"/>
              <w:left w:type="dxa" w:w="90"/>
              <w:bottom w:type="dxa" w:w="60"/>
              <w:right w:type="dxa" w:w="90"/>
            </w:tcMar>
          </w:tcPr>
          <w:p>
            <w:pPr>
              <w:spacing w:after="40"/>
            </w:pPr>
            <w:r>
              <w:rPr>
                <w:sz w:val="18"/>
                <w:szCs w:val="18"/>
              </w:rPr>
              <w:t xml:space="preserve">Mobile-first billing and GST apps for micro businesses. Very cheap and easy, but no manufacturing beyond simple stock conversion. They are the entry point that our Starter plan must compete with.</w:t>
            </w:r>
          </w:p>
        </w:tc>
      </w:tr>
      <w:tr>
        <w:tc>
          <w:tcPr>
            <w:tcW w:type="dxa" w:w="2029"/>
            <w:tcMar>
              <w:top w:type="dxa" w:w="60"/>
              <w:left w:type="dxa" w:w="90"/>
              <w:bottom w:type="dxa" w:w="60"/>
              <w:right w:type="dxa" w:w="90"/>
            </w:tcMar>
          </w:tcPr>
          <w:p>
            <w:pPr>
              <w:spacing w:after="40"/>
            </w:pPr>
            <w:r>
              <w:rPr>
                <w:sz w:val="18"/>
                <w:szCs w:val="18"/>
              </w:rPr>
              <w:t xml:space="preserve">MRPeasy, Katana</w:t>
            </w:r>
          </w:p>
        </w:tc>
        <w:tc>
          <w:tcPr>
            <w:tcW w:type="dxa" w:w="7609"/>
            <w:tcMar>
              <w:top w:type="dxa" w:w="60"/>
              <w:left w:type="dxa" w:w="90"/>
              <w:bottom w:type="dxa" w:w="60"/>
              <w:right w:type="dxa" w:w="90"/>
            </w:tcMar>
          </w:tcPr>
          <w:p>
            <w:pPr>
              <w:spacing w:after="40"/>
            </w:pPr>
            <w:r>
              <w:rPr>
                <w:sz w:val="18"/>
                <w:szCs w:val="18"/>
              </w:rPr>
              <w:t xml:space="preserve">Cloud MRP tools for small manufacturers (foreign). Good planning UX, but no Indian GST, e-invoice, job work or Tally-style accounting.</w:t>
            </w:r>
          </w:p>
        </w:tc>
      </w:tr>
      <w:tr>
        <w:tc>
          <w:tcPr>
            <w:tcW w:type="dxa" w:w="2029"/>
            <w:shd w:fill="F3F6FA" w:color="auto" w:val="clear"/>
            <w:tcMar>
              <w:top w:type="dxa" w:w="60"/>
              <w:left w:type="dxa" w:w="90"/>
              <w:bottom w:type="dxa" w:w="60"/>
              <w:right w:type="dxa" w:w="90"/>
            </w:tcMar>
          </w:tcPr>
          <w:p>
            <w:pPr>
              <w:spacing w:after="40"/>
            </w:pPr>
            <w:r>
              <w:rPr>
                <w:sz w:val="18"/>
                <w:szCs w:val="18"/>
              </w:rPr>
              <w:t xml:space="preserve">Regional manufacturing ERPs and Tally add-ons</w:t>
            </w:r>
          </w:p>
        </w:tc>
        <w:tc>
          <w:tcPr>
            <w:tcW w:type="dxa" w:w="7609"/>
            <w:shd w:fill="F3F6FA" w:color="auto" w:val="clear"/>
            <w:tcMar>
              <w:top w:type="dxa" w:w="60"/>
              <w:left w:type="dxa" w:w="90"/>
              <w:bottom w:type="dxa" w:w="60"/>
              <w:right w:type="dxa" w:w="90"/>
            </w:tcMar>
          </w:tcPr>
          <w:p>
            <w:pPr>
              <w:spacing w:after="40"/>
            </w:pPr>
            <w:r>
              <w:rPr>
                <w:sz w:val="18"/>
                <w:szCs w:val="18"/>
              </w:rPr>
              <w:t xml:space="preserve">Many local vendors sell industry-specific production modules. They prove demand but are fragmented, often on-premise, with thin support.</w:t>
            </w:r>
          </w:p>
        </w:tc>
      </w:tr>
    </w:tbl>
    <w:p>
      <w:pPr>
        <w:spacing w:after="120"/>
      </w:pPr>
    </w:p>
    <w:p>
      <w:pPr>
        <w:pStyle w:val="Heading2"/>
      </w:pPr>
      <w:r>
        <w:t xml:space="preserve">3.3 Feature comparison matrix</w:t>
      </w:r>
    </w:p>
    <w:p>
      <w:pPr>
        <w:spacing w:after="120"/>
        <w:rPr>
          <w:i/>
          <w:iCs/>
          <w:sz w:val="18"/>
          <w:szCs w:val="18"/>
        </w:rPr>
      </w:pPr>
      <w:r>
        <w:rPr>
          <w:i/>
          <w:iCs/>
          <w:sz w:val="18"/>
          <w:szCs w:val="18"/>
        </w:rPr>
        <w:t xml:space="preserve">Legend: Yes = native and mature; Partial = basic, add-on or needs configuration; No = not available natively. Based on public product information and reviews; to be validated in hands-on trials.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903"/>
        <w:gridCol w:w="903"/>
        <w:gridCol w:w="903"/>
        <w:gridCol w:w="1003"/>
        <w:gridCol w:w="903"/>
        <w:gridCol w:w="1003"/>
        <w:gridCol w:w="1410"/>
      </w:tblGrid>
      <w:tr>
        <w:trPr>
          <w:tblHeader/>
        </w:trPr>
        <w:tc>
          <w:tcPr>
            <w:tcW w:type="dxa" w:w="2610"/>
            <w:shd w:fill="1F4E79" w:color="auto" w:val="clear"/>
            <w:tcMar>
              <w:top w:type="dxa" w:w="60"/>
              <w:left w:type="dxa" w:w="90"/>
              <w:bottom w:type="dxa" w:w="60"/>
              <w:right w:type="dxa" w:w="90"/>
            </w:tcMar>
          </w:tcPr>
          <w:p>
            <w:pPr>
              <w:spacing w:after="40"/>
            </w:pPr>
            <w:r>
              <w:rPr>
                <w:b/>
                <w:bCs/>
                <w:color w:val="FFFFFF"/>
                <w:sz w:val="18"/>
                <w:szCs w:val="18"/>
              </w:rPr>
              <w:t xml:space="preserve">Capability</w:t>
            </w:r>
          </w:p>
        </w:tc>
        <w:tc>
          <w:tcPr>
            <w:tcW w:type="dxa" w:w="903"/>
            <w:shd w:fill="1F4E79" w:color="auto" w:val="clear"/>
            <w:tcMar>
              <w:top w:type="dxa" w:w="60"/>
              <w:left w:type="dxa" w:w="90"/>
              <w:bottom w:type="dxa" w:w="60"/>
              <w:right w:type="dxa" w:w="90"/>
            </w:tcMar>
          </w:tcPr>
          <w:p>
            <w:pPr>
              <w:spacing w:after="40"/>
            </w:pPr>
            <w:r>
              <w:rPr>
                <w:b/>
                <w:bCs/>
                <w:color w:val="FFFFFF"/>
                <w:sz w:val="18"/>
                <w:szCs w:val="18"/>
              </w:rPr>
              <w:t xml:space="preserve">Tally</w:t>
            </w:r>
          </w:p>
        </w:tc>
        <w:tc>
          <w:tcPr>
            <w:tcW w:type="dxa" w:w="903"/>
            <w:shd w:fill="1F4E79" w:color="auto" w:val="clear"/>
            <w:tcMar>
              <w:top w:type="dxa" w:w="60"/>
              <w:left w:type="dxa" w:w="90"/>
              <w:bottom w:type="dxa" w:w="60"/>
              <w:right w:type="dxa" w:w="90"/>
            </w:tcMar>
          </w:tcPr>
          <w:p>
            <w:pPr>
              <w:spacing w:after="40"/>
            </w:pPr>
            <w:r>
              <w:rPr>
                <w:b/>
                <w:bCs/>
                <w:color w:val="FFFFFF"/>
                <w:sz w:val="18"/>
                <w:szCs w:val="18"/>
              </w:rPr>
              <w:t xml:space="preserve">Busy</w:t>
            </w:r>
          </w:p>
        </w:tc>
        <w:tc>
          <w:tcPr>
            <w:tcW w:type="dxa" w:w="903"/>
            <w:shd w:fill="1F4E79" w:color="auto" w:val="clear"/>
            <w:tcMar>
              <w:top w:type="dxa" w:w="60"/>
              <w:left w:type="dxa" w:w="90"/>
              <w:bottom w:type="dxa" w:w="60"/>
              <w:right w:type="dxa" w:w="90"/>
            </w:tcMar>
          </w:tcPr>
          <w:p>
            <w:pPr>
              <w:spacing w:after="40"/>
            </w:pPr>
            <w:r>
              <w:rPr>
                <w:b/>
                <w:bCs/>
                <w:color w:val="FFFFFF"/>
                <w:sz w:val="18"/>
                <w:szCs w:val="18"/>
              </w:rPr>
              <w:t xml:space="preserve">Zoho</w:t>
            </w:r>
          </w:p>
        </w:tc>
        <w:tc>
          <w:tcPr>
            <w:tcW w:type="dxa" w:w="1003"/>
            <w:shd w:fill="1F4E79" w:color="auto" w:val="clear"/>
            <w:tcMar>
              <w:top w:type="dxa" w:w="60"/>
              <w:left w:type="dxa" w:w="90"/>
              <w:bottom w:type="dxa" w:w="60"/>
              <w:right w:type="dxa" w:w="90"/>
            </w:tcMar>
          </w:tcPr>
          <w:p>
            <w:pPr>
              <w:spacing w:after="40"/>
            </w:pPr>
            <w:r>
              <w:rPr>
                <w:b/>
                <w:bCs/>
                <w:color w:val="FFFFFF"/>
                <w:sz w:val="18"/>
                <w:szCs w:val="18"/>
              </w:rPr>
              <w:t xml:space="preserve">ERPNext</w:t>
            </w:r>
          </w:p>
        </w:tc>
        <w:tc>
          <w:tcPr>
            <w:tcW w:type="dxa" w:w="903"/>
            <w:shd w:fill="1F4E79" w:color="auto" w:val="clear"/>
            <w:tcMar>
              <w:top w:type="dxa" w:w="60"/>
              <w:left w:type="dxa" w:w="90"/>
              <w:bottom w:type="dxa" w:w="60"/>
              <w:right w:type="dxa" w:w="90"/>
            </w:tcMar>
          </w:tcPr>
          <w:p>
            <w:pPr>
              <w:spacing w:after="40"/>
            </w:pPr>
            <w:r>
              <w:rPr>
                <w:b/>
                <w:bCs/>
                <w:color w:val="FFFFFF"/>
                <w:sz w:val="18"/>
                <w:szCs w:val="18"/>
              </w:rPr>
              <w:t xml:space="preserve">Odoo</w:t>
            </w:r>
          </w:p>
        </w:tc>
        <w:tc>
          <w:tcPr>
            <w:tcW w:type="dxa" w:w="1003"/>
            <w:shd w:fill="1F4E79" w:color="auto" w:val="clear"/>
            <w:tcMar>
              <w:top w:type="dxa" w:w="60"/>
              <w:left w:type="dxa" w:w="90"/>
              <w:bottom w:type="dxa" w:w="60"/>
              <w:right w:type="dxa" w:w="90"/>
            </w:tcMar>
          </w:tcPr>
          <w:p>
            <w:pPr>
              <w:spacing w:after="40"/>
            </w:pPr>
            <w:r>
              <w:rPr>
                <w:b/>
                <w:bCs/>
                <w:color w:val="FFFFFF"/>
                <w:sz w:val="18"/>
                <w:szCs w:val="18"/>
              </w:rPr>
              <w:t xml:space="preserve">SAP B1</w:t>
            </w:r>
          </w:p>
        </w:tc>
        <w:tc>
          <w:tcPr>
            <w:tcW w:type="dxa" w:w="1410"/>
            <w:shd w:fill="1F4E79" w:color="auto" w:val="clear"/>
            <w:tcMar>
              <w:top w:type="dxa" w:w="60"/>
              <w:left w:type="dxa" w:w="90"/>
              <w:bottom w:type="dxa" w:w="60"/>
              <w:right w:type="dxa" w:w="90"/>
            </w:tcMar>
          </w:tcPr>
          <w:p>
            <w:pPr>
              <w:spacing w:after="40"/>
            </w:pPr>
            <w:r>
              <w:rPr>
                <w:b/>
                <w:bCs/>
                <w:color w:val="FFFFFF"/>
                <w:sz w:val="18"/>
                <w:szCs w:val="18"/>
              </w:rPr>
              <w:t xml:space="preserve">Endustry (target)</w:t>
            </w:r>
          </w:p>
        </w:tc>
      </w:tr>
      <w:tr>
        <w:tc>
          <w:tcPr>
            <w:tcW w:type="dxa" w:w="2610"/>
            <w:tcMar>
              <w:top w:type="dxa" w:w="60"/>
              <w:left w:type="dxa" w:w="90"/>
              <w:bottom w:type="dxa" w:w="60"/>
              <w:right w:type="dxa" w:w="90"/>
            </w:tcMar>
          </w:tcPr>
          <w:p>
            <w:pPr>
              <w:spacing w:after="40"/>
            </w:pPr>
            <w:r>
              <w:rPr>
                <w:sz w:val="18"/>
                <w:szCs w:val="18"/>
              </w:rPr>
              <w:t xml:space="preserve">GST, e-invoice, e-way bill</w:t>
            </w:r>
          </w:p>
        </w:tc>
        <w:tc>
          <w:tcPr>
            <w:tcW w:type="dxa" w:w="9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Yes</w:t>
            </w:r>
          </w:p>
        </w:tc>
        <w:tc>
          <w:tcPr>
            <w:tcW w:type="dxa" w:w="10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Cloud / browser access</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Partial</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Transactional mobile app</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Yes</w:t>
            </w:r>
          </w:p>
        </w:tc>
        <w:tc>
          <w:tcPr>
            <w:tcW w:type="dxa" w:w="10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Yes</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Multi-level BOM</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Routing / operations</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No</w:t>
            </w:r>
          </w:p>
        </w:tc>
        <w:tc>
          <w:tcPr>
            <w:tcW w:type="dxa" w:w="10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Yes</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MRP (material planning)</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Capacity / machine scheduling</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No</w:t>
            </w:r>
          </w:p>
        </w:tc>
        <w:tc>
          <w:tcPr>
            <w:tcW w:type="dxa" w:w="10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 (Phase 2)</w:t>
            </w:r>
          </w:p>
        </w:tc>
      </w:tr>
      <w:tr>
        <w:tc>
          <w:tcPr>
            <w:tcW w:type="dxa" w:w="2610"/>
            <w:shd w:fill="F3F6FA" w:color="auto" w:val="clear"/>
            <w:tcMar>
              <w:top w:type="dxa" w:w="60"/>
              <w:left w:type="dxa" w:w="90"/>
              <w:bottom w:type="dxa" w:w="60"/>
              <w:right w:type="dxa" w:w="90"/>
            </w:tcMar>
          </w:tcPr>
          <w:p>
            <w:pPr>
              <w:spacing w:after="40"/>
            </w:pPr>
            <w:r>
              <w:rPr>
                <w:sz w:val="18"/>
                <w:szCs w:val="18"/>
              </w:rPr>
              <w:t xml:space="preserve">Shop-floor job cards on mobile</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10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1003"/>
            <w:shd w:fill="F3F6FA" w:color="auto" w:val="clear"/>
            <w:tcMar>
              <w:top w:type="dxa" w:w="60"/>
              <w:left w:type="dxa" w:w="90"/>
              <w:bottom w:type="dxa" w:w="60"/>
              <w:right w:type="dxa" w:w="90"/>
            </w:tcMar>
          </w:tcPr>
          <w:p>
            <w:pPr>
              <w:spacing w:after="40"/>
            </w:pPr>
            <w:r>
              <w:rPr>
                <w:sz w:val="18"/>
                <w:szCs w:val="18"/>
              </w:rPr>
              <w:t xml:space="preserve">No</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Job work with ITC-04</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Actual job costing</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Quality inspection</w:t>
            </w:r>
          </w:p>
        </w:tc>
        <w:tc>
          <w:tcPr>
            <w:tcW w:type="dxa" w:w="903"/>
            <w:tcMar>
              <w:top w:type="dxa" w:w="60"/>
              <w:left w:type="dxa" w:w="90"/>
              <w:bottom w:type="dxa" w:w="60"/>
              <w:right w:type="dxa" w:w="90"/>
            </w:tcMar>
          </w:tcPr>
          <w:p>
            <w:pPr>
              <w:spacing w:after="40"/>
            </w:pPr>
            <w:r>
              <w:rPr>
                <w:sz w:val="18"/>
                <w:szCs w:val="18"/>
              </w:rPr>
              <w:t xml:space="preserve">No</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Yes</w:t>
            </w:r>
          </w:p>
        </w:tc>
        <w:tc>
          <w:tcPr>
            <w:tcW w:type="dxa" w:w="1003"/>
            <w:tcMar>
              <w:top w:type="dxa" w:w="60"/>
              <w:left w:type="dxa" w:w="90"/>
              <w:bottom w:type="dxa" w:w="60"/>
              <w:right w:type="dxa" w:w="90"/>
            </w:tcMar>
          </w:tcPr>
          <w:p>
            <w:pPr>
              <w:spacing w:after="40"/>
            </w:pPr>
            <w:r>
              <w:rPr>
                <w:sz w:val="18"/>
                <w:szCs w:val="18"/>
              </w:rPr>
              <w:t xml:space="preserve">Partial</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Machine maintenance</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10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Partial</w:t>
            </w:r>
          </w:p>
        </w:tc>
        <w:tc>
          <w:tcPr>
            <w:tcW w:type="dxa" w:w="1410"/>
            <w:shd w:fill="F3F6FA" w:color="auto" w:val="clear"/>
            <w:tcMar>
              <w:top w:type="dxa" w:w="60"/>
              <w:left w:type="dxa" w:w="90"/>
              <w:bottom w:type="dxa" w:w="60"/>
              <w:right w:type="dxa" w:w="90"/>
            </w:tcMar>
          </w:tcPr>
          <w:p>
            <w:pPr>
              <w:spacing w:after="40"/>
            </w:pPr>
            <w:r>
              <w:rPr>
                <w:sz w:val="18"/>
                <w:szCs w:val="18"/>
              </w:rPr>
              <w:t xml:space="preserve">Yes (Phase 2)</w:t>
            </w:r>
          </w:p>
        </w:tc>
      </w:tr>
      <w:tr>
        <w:tc>
          <w:tcPr>
            <w:tcW w:type="dxa" w:w="2610"/>
            <w:tcMar>
              <w:top w:type="dxa" w:w="60"/>
              <w:left w:type="dxa" w:w="90"/>
              <w:bottom w:type="dxa" w:w="60"/>
              <w:right w:type="dxa" w:w="90"/>
            </w:tcMar>
          </w:tcPr>
          <w:p>
            <w:pPr>
              <w:spacing w:after="40"/>
            </w:pPr>
            <w:r>
              <w:rPr>
                <w:sz w:val="18"/>
                <w:szCs w:val="18"/>
              </w:rPr>
              <w:t xml:space="preserve">Regional languages for floor</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No</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WhatsApp-native workflows</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1003"/>
            <w:shd w:fill="F3F6FA" w:color="auto" w:val="clear"/>
            <w:tcMar>
              <w:top w:type="dxa" w:w="60"/>
              <w:left w:type="dxa" w:w="90"/>
              <w:bottom w:type="dxa" w:w="60"/>
              <w:right w:type="dxa" w:w="90"/>
            </w:tcMar>
          </w:tcPr>
          <w:p>
            <w:pPr>
              <w:spacing w:after="40"/>
            </w:pPr>
            <w:r>
              <w:rPr>
                <w:sz w:val="18"/>
                <w:szCs w:val="18"/>
              </w:rPr>
              <w:t xml:space="preserve">Partial</w:t>
            </w:r>
          </w:p>
        </w:tc>
        <w:tc>
          <w:tcPr>
            <w:tcW w:type="dxa" w:w="903"/>
            <w:shd w:fill="F3F6FA" w:color="auto" w:val="clear"/>
            <w:tcMar>
              <w:top w:type="dxa" w:w="60"/>
              <w:left w:type="dxa" w:w="90"/>
              <w:bottom w:type="dxa" w:w="60"/>
              <w:right w:type="dxa" w:w="90"/>
            </w:tcMar>
          </w:tcPr>
          <w:p>
            <w:pPr>
              <w:spacing w:after="40"/>
            </w:pPr>
            <w:r>
              <w:rPr>
                <w:sz w:val="18"/>
                <w:szCs w:val="18"/>
              </w:rPr>
              <w:t xml:space="preserve">Partial</w:t>
            </w:r>
          </w:p>
        </w:tc>
        <w:tc>
          <w:tcPr>
            <w:tcW w:type="dxa" w:w="1003"/>
            <w:shd w:fill="F3F6FA" w:color="auto" w:val="clear"/>
            <w:tcMar>
              <w:top w:type="dxa" w:w="60"/>
              <w:left w:type="dxa" w:w="90"/>
              <w:bottom w:type="dxa" w:w="60"/>
              <w:right w:type="dxa" w:w="90"/>
            </w:tcMar>
          </w:tcPr>
          <w:p>
            <w:pPr>
              <w:spacing w:after="40"/>
            </w:pPr>
            <w:r>
              <w:rPr>
                <w:sz w:val="18"/>
                <w:szCs w:val="18"/>
              </w:rPr>
              <w:t xml:space="preserve">No</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r>
        <w:tc>
          <w:tcPr>
            <w:tcW w:type="dxa" w:w="2610"/>
            <w:tcMar>
              <w:top w:type="dxa" w:w="60"/>
              <w:left w:type="dxa" w:w="90"/>
              <w:bottom w:type="dxa" w:w="60"/>
              <w:right w:type="dxa" w:w="90"/>
            </w:tcMar>
          </w:tcPr>
          <w:p>
            <w:pPr>
              <w:spacing w:after="40"/>
            </w:pPr>
            <w:r>
              <w:rPr>
                <w:sz w:val="18"/>
                <w:szCs w:val="18"/>
              </w:rPr>
              <w:t xml:space="preserve">MSME 43B(h) payment tracking</w:t>
            </w:r>
          </w:p>
        </w:tc>
        <w:tc>
          <w:tcPr>
            <w:tcW w:type="dxa" w:w="9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Yes</w:t>
            </w:r>
          </w:p>
        </w:tc>
        <w:tc>
          <w:tcPr>
            <w:tcW w:type="dxa" w:w="903"/>
            <w:tcMar>
              <w:top w:type="dxa" w:w="60"/>
              <w:left w:type="dxa" w:w="90"/>
              <w:bottom w:type="dxa" w:w="60"/>
              <w:right w:type="dxa" w:w="90"/>
            </w:tcMar>
          </w:tcPr>
          <w:p>
            <w:pPr>
              <w:spacing w:after="40"/>
            </w:pPr>
            <w:r>
              <w:rPr>
                <w:sz w:val="18"/>
                <w:szCs w:val="18"/>
              </w:rPr>
              <w:t xml:space="preserve">Partial</w:t>
            </w:r>
          </w:p>
        </w:tc>
        <w:tc>
          <w:tcPr>
            <w:tcW w:type="dxa" w:w="1003"/>
            <w:tcMar>
              <w:top w:type="dxa" w:w="60"/>
              <w:left w:type="dxa" w:w="90"/>
              <w:bottom w:type="dxa" w:w="60"/>
              <w:right w:type="dxa" w:w="90"/>
            </w:tcMar>
          </w:tcPr>
          <w:p>
            <w:pPr>
              <w:spacing w:after="40"/>
            </w:pPr>
            <w:r>
              <w:rPr>
                <w:sz w:val="18"/>
                <w:szCs w:val="18"/>
              </w:rPr>
              <w:t xml:space="preserve">Partial</w:t>
            </w:r>
          </w:p>
        </w:tc>
        <w:tc>
          <w:tcPr>
            <w:tcW w:type="dxa" w:w="903"/>
            <w:tcMar>
              <w:top w:type="dxa" w:w="60"/>
              <w:left w:type="dxa" w:w="90"/>
              <w:bottom w:type="dxa" w:w="60"/>
              <w:right w:type="dxa" w:w="90"/>
            </w:tcMar>
          </w:tcPr>
          <w:p>
            <w:pPr>
              <w:spacing w:after="40"/>
            </w:pPr>
            <w:r>
              <w:rPr>
                <w:sz w:val="18"/>
                <w:szCs w:val="18"/>
              </w:rPr>
              <w:t xml:space="preserve">No</w:t>
            </w:r>
          </w:p>
        </w:tc>
        <w:tc>
          <w:tcPr>
            <w:tcW w:type="dxa" w:w="1003"/>
            <w:tcMar>
              <w:top w:type="dxa" w:w="60"/>
              <w:left w:type="dxa" w:w="90"/>
              <w:bottom w:type="dxa" w:w="60"/>
              <w:right w:type="dxa" w:w="90"/>
            </w:tcMar>
          </w:tcPr>
          <w:p>
            <w:pPr>
              <w:spacing w:after="40"/>
            </w:pPr>
            <w:r>
              <w:rPr>
                <w:sz w:val="18"/>
                <w:szCs w:val="18"/>
              </w:rPr>
              <w:t xml:space="preserve">No</w:t>
            </w:r>
          </w:p>
        </w:tc>
        <w:tc>
          <w:tcPr>
            <w:tcW w:type="dxa" w:w="1410"/>
            <w:tcMar>
              <w:top w:type="dxa" w:w="60"/>
              <w:left w:type="dxa" w:w="90"/>
              <w:bottom w:type="dxa" w:w="60"/>
              <w:right w:type="dxa" w:w="90"/>
            </w:tcMar>
          </w:tcPr>
          <w:p>
            <w:pPr>
              <w:spacing w:after="40"/>
            </w:pPr>
            <w:r>
              <w:rPr>
                <w:sz w:val="18"/>
                <w:szCs w:val="18"/>
              </w:rPr>
              <w:t xml:space="preserve">Yes</w:t>
            </w:r>
          </w:p>
        </w:tc>
      </w:tr>
      <w:tr>
        <w:tc>
          <w:tcPr>
            <w:tcW w:type="dxa" w:w="2610"/>
            <w:shd w:fill="F3F6FA" w:color="auto" w:val="clear"/>
            <w:tcMar>
              <w:top w:type="dxa" w:w="60"/>
              <w:left w:type="dxa" w:w="90"/>
              <w:bottom w:type="dxa" w:w="60"/>
              <w:right w:type="dxa" w:w="90"/>
            </w:tcMar>
          </w:tcPr>
          <w:p>
            <w:pPr>
              <w:spacing w:after="40"/>
            </w:pPr>
            <w:r>
              <w:rPr>
                <w:sz w:val="18"/>
                <w:szCs w:val="18"/>
              </w:rPr>
              <w:t xml:space="preserve">Go-live without consultant</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903"/>
            <w:shd w:fill="F3F6FA" w:color="auto" w:val="clear"/>
            <w:tcMar>
              <w:top w:type="dxa" w:w="60"/>
              <w:left w:type="dxa" w:w="90"/>
              <w:bottom w:type="dxa" w:w="60"/>
              <w:right w:type="dxa" w:w="90"/>
            </w:tcMar>
          </w:tcPr>
          <w:p>
            <w:pPr>
              <w:spacing w:after="40"/>
            </w:pPr>
            <w:r>
              <w:rPr>
                <w:sz w:val="18"/>
                <w:szCs w:val="18"/>
              </w:rPr>
              <w:t xml:space="preserve">Yes</w:t>
            </w:r>
          </w:p>
        </w:tc>
        <w:tc>
          <w:tcPr>
            <w:tcW w:type="dxa" w:w="1003"/>
            <w:shd w:fill="F3F6FA" w:color="auto" w:val="clear"/>
            <w:tcMar>
              <w:top w:type="dxa" w:w="60"/>
              <w:left w:type="dxa" w:w="90"/>
              <w:bottom w:type="dxa" w:w="60"/>
              <w:right w:type="dxa" w:w="90"/>
            </w:tcMar>
          </w:tcPr>
          <w:p>
            <w:pPr>
              <w:spacing w:after="40"/>
            </w:pPr>
            <w:r>
              <w:rPr>
                <w:sz w:val="18"/>
                <w:szCs w:val="18"/>
              </w:rPr>
              <w:t xml:space="preserve">No</w:t>
            </w:r>
          </w:p>
        </w:tc>
        <w:tc>
          <w:tcPr>
            <w:tcW w:type="dxa" w:w="903"/>
            <w:shd w:fill="F3F6FA" w:color="auto" w:val="clear"/>
            <w:tcMar>
              <w:top w:type="dxa" w:w="60"/>
              <w:left w:type="dxa" w:w="90"/>
              <w:bottom w:type="dxa" w:w="60"/>
              <w:right w:type="dxa" w:w="90"/>
            </w:tcMar>
          </w:tcPr>
          <w:p>
            <w:pPr>
              <w:spacing w:after="40"/>
            </w:pPr>
            <w:r>
              <w:rPr>
                <w:sz w:val="18"/>
                <w:szCs w:val="18"/>
              </w:rPr>
              <w:t xml:space="preserve">No</w:t>
            </w:r>
          </w:p>
        </w:tc>
        <w:tc>
          <w:tcPr>
            <w:tcW w:type="dxa" w:w="1003"/>
            <w:shd w:fill="F3F6FA" w:color="auto" w:val="clear"/>
            <w:tcMar>
              <w:top w:type="dxa" w:w="60"/>
              <w:left w:type="dxa" w:w="90"/>
              <w:bottom w:type="dxa" w:w="60"/>
              <w:right w:type="dxa" w:w="90"/>
            </w:tcMar>
          </w:tcPr>
          <w:p>
            <w:pPr>
              <w:spacing w:after="40"/>
            </w:pPr>
            <w:r>
              <w:rPr>
                <w:sz w:val="18"/>
                <w:szCs w:val="18"/>
              </w:rPr>
              <w:t xml:space="preserve">No</w:t>
            </w:r>
          </w:p>
        </w:tc>
        <w:tc>
          <w:tcPr>
            <w:tcW w:type="dxa" w:w="1410"/>
            <w:shd w:fill="F3F6FA" w:color="auto" w:val="clear"/>
            <w:tcMar>
              <w:top w:type="dxa" w:w="60"/>
              <w:left w:type="dxa" w:w="90"/>
              <w:bottom w:type="dxa" w:w="60"/>
              <w:right w:type="dxa" w:w="90"/>
            </w:tcMar>
          </w:tcPr>
          <w:p>
            <w:pPr>
              <w:spacing w:after="40"/>
            </w:pPr>
            <w:r>
              <w:rPr>
                <w:sz w:val="18"/>
                <w:szCs w:val="18"/>
              </w:rPr>
              <w:t xml:space="preserve">Yes</w:t>
            </w:r>
          </w:p>
        </w:tc>
      </w:tr>
    </w:tbl>
    <w:p>
      <w:pPr>
        <w:spacing w:after="120"/>
      </w:pPr>
    </w:p>
    <w:p>
      <w:pPr>
        <w:pStyle w:val="Heading1"/>
        <w:pageBreakBefore/>
      </w:pPr>
      <w:r>
        <w:t xml:space="preserve">4. Pain points of small MSME manufacturers</w:t>
      </w:r>
    </w:p>
    <w:p>
      <w:pPr>
        <w:spacing w:after="120"/>
      </w:pPr>
      <w:r>
        <w:t xml:space="preserve">Pain points below combine published reviews, vendor comparison material and typical factory practice in the target segment. Items marked (R) come from reviews or published comparisons; items marked (F) are field observations common to the segment and should be validated through customer interviews (see Section 18).</w:t>
      </w:r>
    </w:p>
    <w:p>
      <w:pPr>
        <w:pStyle w:val="Heading2"/>
      </w:pPr>
      <w:r>
        <w:t xml:space="preserve">4.1 Pain points with current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015"/>
        <w:gridCol w:w="1807"/>
        <w:gridCol w:w="3214"/>
      </w:tblGrid>
      <w:tr>
        <w:trPr>
          <w:tblHeader/>
        </w:trPr>
        <w:tc>
          <w:tcPr>
            <w:tcW w:type="dxa" w:w="602"/>
            <w:shd w:fill="1F4E79" w:color="auto" w:val="clear"/>
            <w:tcMar>
              <w:top w:type="dxa" w:w="60"/>
              <w:left w:type="dxa" w:w="90"/>
              <w:bottom w:type="dxa" w:w="60"/>
              <w:right w:type="dxa" w:w="90"/>
            </w:tcMar>
          </w:tcPr>
          <w:p>
            <w:pPr>
              <w:spacing w:after="40"/>
            </w:pPr>
            <w:r>
              <w:rPr>
                <w:b/>
                <w:bCs/>
                <w:color w:val="FFFFFF"/>
                <w:sz w:val="18"/>
                <w:szCs w:val="18"/>
              </w:rPr>
              <w:t xml:space="preserve">#</w:t>
            </w:r>
          </w:p>
        </w:tc>
        <w:tc>
          <w:tcPr>
            <w:tcW w:type="dxa" w:w="4015"/>
            <w:shd w:fill="1F4E79" w:color="auto" w:val="clear"/>
            <w:tcMar>
              <w:top w:type="dxa" w:w="60"/>
              <w:left w:type="dxa" w:w="90"/>
              <w:bottom w:type="dxa" w:w="60"/>
              <w:right w:type="dxa" w:w="90"/>
            </w:tcMar>
          </w:tcPr>
          <w:p>
            <w:pPr>
              <w:spacing w:after="40"/>
            </w:pPr>
            <w:r>
              <w:rPr>
                <w:b/>
                <w:bCs/>
                <w:color w:val="FFFFFF"/>
                <w:sz w:val="18"/>
                <w:szCs w:val="18"/>
              </w:rPr>
              <w:t xml:space="preserve">Pain point</w:t>
            </w:r>
          </w:p>
        </w:tc>
        <w:tc>
          <w:tcPr>
            <w:tcW w:type="dxa" w:w="1807"/>
            <w:shd w:fill="1F4E79" w:color="auto" w:val="clear"/>
            <w:tcMar>
              <w:top w:type="dxa" w:w="60"/>
              <w:left w:type="dxa" w:w="90"/>
              <w:bottom w:type="dxa" w:w="60"/>
              <w:right w:type="dxa" w:w="90"/>
            </w:tcMar>
          </w:tcPr>
          <w:p>
            <w:pPr>
              <w:spacing w:after="40"/>
            </w:pPr>
            <w:r>
              <w:rPr>
                <w:b/>
                <w:bCs/>
                <w:color w:val="FFFFFF"/>
                <w:sz w:val="18"/>
                <w:szCs w:val="18"/>
              </w:rPr>
              <w:t xml:space="preserve">Who feels it</w:t>
            </w:r>
          </w:p>
        </w:tc>
        <w:tc>
          <w:tcPr>
            <w:tcW w:type="dxa" w:w="3214"/>
            <w:shd w:fill="1F4E79" w:color="auto" w:val="clear"/>
            <w:tcMar>
              <w:top w:type="dxa" w:w="60"/>
              <w:left w:type="dxa" w:w="90"/>
              <w:bottom w:type="dxa" w:w="60"/>
              <w:right w:type="dxa" w:w="90"/>
            </w:tcMar>
          </w:tcPr>
          <w:p>
            <w:pPr>
              <w:spacing w:after="40"/>
            </w:pPr>
            <w:r>
              <w:rPr>
                <w:b/>
                <w:bCs/>
                <w:color w:val="FFFFFF"/>
                <w:sz w:val="18"/>
                <w:szCs w:val="18"/>
              </w:rPr>
              <w:t xml:space="preserve">Business impact</w:t>
            </w:r>
          </w:p>
        </w:tc>
      </w:tr>
      <w:tr>
        <w:tc>
          <w:tcPr>
            <w:tcW w:type="dxa" w:w="602"/>
            <w:tcMar>
              <w:top w:type="dxa" w:w="60"/>
              <w:left w:type="dxa" w:w="90"/>
              <w:bottom w:type="dxa" w:w="60"/>
              <w:right w:type="dxa" w:w="90"/>
            </w:tcMar>
          </w:tcPr>
          <w:p>
            <w:pPr>
              <w:spacing w:after="40"/>
            </w:pPr>
            <w:r>
              <w:rPr>
                <w:sz w:val="18"/>
                <w:szCs w:val="18"/>
              </w:rPr>
              <w:t xml:space="preserve">P1</w:t>
            </w:r>
          </w:p>
        </w:tc>
        <w:tc>
          <w:tcPr>
            <w:tcW w:type="dxa" w:w="4015"/>
            <w:tcMar>
              <w:top w:type="dxa" w:w="60"/>
              <w:left w:type="dxa" w:w="90"/>
              <w:bottom w:type="dxa" w:w="60"/>
              <w:right w:type="dxa" w:w="90"/>
            </w:tcMar>
          </w:tcPr>
          <w:p>
            <w:pPr>
              <w:spacing w:after="40"/>
            </w:pPr>
            <w:r>
              <w:rPr>
                <w:sz w:val="18"/>
                <w:szCs w:val="18"/>
              </w:rPr>
              <w:t xml:space="preserve">Desktop-only data on one PC; no access from home, plant or on the road (R)</w:t>
            </w:r>
          </w:p>
        </w:tc>
        <w:tc>
          <w:tcPr>
            <w:tcW w:type="dxa" w:w="1807"/>
            <w:tcMar>
              <w:top w:type="dxa" w:w="60"/>
              <w:left w:type="dxa" w:w="90"/>
              <w:bottom w:type="dxa" w:w="60"/>
              <w:right w:type="dxa" w:w="90"/>
            </w:tcMar>
          </w:tcPr>
          <w:p>
            <w:pPr>
              <w:spacing w:after="40"/>
            </w:pPr>
            <w:r>
              <w:rPr>
                <w:sz w:val="18"/>
                <w:szCs w:val="18"/>
              </w:rPr>
              <w:t xml:space="preserve">Owner, sales</w:t>
            </w:r>
          </w:p>
        </w:tc>
        <w:tc>
          <w:tcPr>
            <w:tcW w:type="dxa" w:w="3214"/>
            <w:tcMar>
              <w:top w:type="dxa" w:w="60"/>
              <w:left w:type="dxa" w:w="90"/>
              <w:bottom w:type="dxa" w:w="60"/>
              <w:right w:type="dxa" w:w="90"/>
            </w:tcMar>
          </w:tcPr>
          <w:p>
            <w:pPr>
              <w:spacing w:after="40"/>
            </w:pPr>
            <w:r>
              <w:rPr>
                <w:sz w:val="18"/>
                <w:szCs w:val="18"/>
              </w:rPr>
              <w:t xml:space="preserve">Decisions wait until someone is at the office PC; risk of data loss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P2</w:t>
            </w:r>
          </w:p>
        </w:tc>
        <w:tc>
          <w:tcPr>
            <w:tcW w:type="dxa" w:w="4015"/>
            <w:shd w:fill="F3F6FA" w:color="auto" w:val="clear"/>
            <w:tcMar>
              <w:top w:type="dxa" w:w="60"/>
              <w:left w:type="dxa" w:w="90"/>
              <w:bottom w:type="dxa" w:w="60"/>
              <w:right w:type="dxa" w:w="90"/>
            </w:tcMar>
          </w:tcPr>
          <w:p>
            <w:pPr>
              <w:spacing w:after="40"/>
            </w:pPr>
            <w:r>
              <w:rPr>
                <w:sz w:val="18"/>
                <w:szCs w:val="18"/>
              </w:rPr>
              <w:t xml:space="preserve">Multi-user access is expensive or limited (R)</w:t>
            </w:r>
          </w:p>
        </w:tc>
        <w:tc>
          <w:tcPr>
            <w:tcW w:type="dxa" w:w="1807"/>
            <w:shd w:fill="F3F6FA" w:color="auto" w:val="clear"/>
            <w:tcMar>
              <w:top w:type="dxa" w:w="60"/>
              <w:left w:type="dxa" w:w="90"/>
              <w:bottom w:type="dxa" w:w="60"/>
              <w:right w:type="dxa" w:w="90"/>
            </w:tcMar>
          </w:tcPr>
          <w:p>
            <w:pPr>
              <w:spacing w:after="40"/>
            </w:pPr>
            <w:r>
              <w:rPr>
                <w:sz w:val="18"/>
                <w:szCs w:val="18"/>
              </w:rPr>
              <w:t xml:space="preserve">Accountant, store, sales</w:t>
            </w:r>
          </w:p>
        </w:tc>
        <w:tc>
          <w:tcPr>
            <w:tcW w:type="dxa" w:w="3214"/>
            <w:shd w:fill="F3F6FA" w:color="auto" w:val="clear"/>
            <w:tcMar>
              <w:top w:type="dxa" w:w="60"/>
              <w:left w:type="dxa" w:w="90"/>
              <w:bottom w:type="dxa" w:w="60"/>
              <w:right w:type="dxa" w:w="90"/>
            </w:tcMar>
          </w:tcPr>
          <w:p>
            <w:pPr>
              <w:spacing w:after="40"/>
            </w:pPr>
            <w:r>
              <w:rPr>
                <w:sz w:val="18"/>
                <w:szCs w:val="18"/>
              </w:rPr>
              <w:t xml:space="preserve">People queue for one login, or data is re-keyed from Excel</w:t>
            </w:r>
          </w:p>
        </w:tc>
      </w:tr>
      <w:tr>
        <w:tc>
          <w:tcPr>
            <w:tcW w:type="dxa" w:w="602"/>
            <w:tcMar>
              <w:top w:type="dxa" w:w="60"/>
              <w:left w:type="dxa" w:w="90"/>
              <w:bottom w:type="dxa" w:w="60"/>
              <w:right w:type="dxa" w:w="90"/>
            </w:tcMar>
          </w:tcPr>
          <w:p>
            <w:pPr>
              <w:spacing w:after="40"/>
            </w:pPr>
            <w:r>
              <w:rPr>
                <w:sz w:val="18"/>
                <w:szCs w:val="18"/>
              </w:rPr>
              <w:t xml:space="preserve">P3</w:t>
            </w:r>
          </w:p>
        </w:tc>
        <w:tc>
          <w:tcPr>
            <w:tcW w:type="dxa" w:w="4015"/>
            <w:tcMar>
              <w:top w:type="dxa" w:w="60"/>
              <w:left w:type="dxa" w:w="90"/>
              <w:bottom w:type="dxa" w:w="60"/>
              <w:right w:type="dxa" w:w="90"/>
            </w:tcMar>
          </w:tcPr>
          <w:p>
            <w:pPr>
              <w:spacing w:after="40"/>
            </w:pPr>
            <w:r>
              <w:rPr>
                <w:sz w:val="18"/>
                <w:szCs w:val="18"/>
              </w:rPr>
              <w:t xml:space="preserve">Mobile apps are view-only or missing (R)</w:t>
            </w:r>
          </w:p>
        </w:tc>
        <w:tc>
          <w:tcPr>
            <w:tcW w:type="dxa" w:w="1807"/>
            <w:tcMar>
              <w:top w:type="dxa" w:w="60"/>
              <w:left w:type="dxa" w:w="90"/>
              <w:bottom w:type="dxa" w:w="60"/>
              <w:right w:type="dxa" w:w="90"/>
            </w:tcMar>
          </w:tcPr>
          <w:p>
            <w:pPr>
              <w:spacing w:after="40"/>
            </w:pPr>
            <w:r>
              <w:rPr>
                <w:sz w:val="18"/>
                <w:szCs w:val="18"/>
              </w:rPr>
              <w:t xml:space="preserve">Supervisors, sales</w:t>
            </w:r>
          </w:p>
        </w:tc>
        <w:tc>
          <w:tcPr>
            <w:tcW w:type="dxa" w:w="3214"/>
            <w:tcMar>
              <w:top w:type="dxa" w:w="60"/>
              <w:left w:type="dxa" w:w="90"/>
              <w:bottom w:type="dxa" w:w="60"/>
              <w:right w:type="dxa" w:w="90"/>
            </w:tcMar>
          </w:tcPr>
          <w:p>
            <w:pPr>
              <w:spacing w:after="40"/>
            </w:pPr>
            <w:r>
              <w:rPr>
                <w:sz w:val="18"/>
                <w:szCs w:val="18"/>
              </w:rPr>
              <w:t xml:space="preserve">Shop-floor and field data stay on paper</w:t>
            </w:r>
          </w:p>
        </w:tc>
      </w:tr>
      <w:tr>
        <w:tc>
          <w:tcPr>
            <w:tcW w:type="dxa" w:w="602"/>
            <w:shd w:fill="F3F6FA" w:color="auto" w:val="clear"/>
            <w:tcMar>
              <w:top w:type="dxa" w:w="60"/>
              <w:left w:type="dxa" w:w="90"/>
              <w:bottom w:type="dxa" w:w="60"/>
              <w:right w:type="dxa" w:w="90"/>
            </w:tcMar>
          </w:tcPr>
          <w:p>
            <w:pPr>
              <w:spacing w:after="40"/>
            </w:pPr>
            <w:r>
              <w:rPr>
                <w:sz w:val="18"/>
                <w:szCs w:val="18"/>
              </w:rPr>
              <w:t xml:space="preserve">P4</w:t>
            </w:r>
          </w:p>
        </w:tc>
        <w:tc>
          <w:tcPr>
            <w:tcW w:type="dxa" w:w="4015"/>
            <w:shd w:fill="F3F6FA" w:color="auto" w:val="clear"/>
            <w:tcMar>
              <w:top w:type="dxa" w:w="60"/>
              <w:left w:type="dxa" w:w="90"/>
              <w:bottom w:type="dxa" w:w="60"/>
              <w:right w:type="dxa" w:w="90"/>
            </w:tcMar>
          </w:tcPr>
          <w:p>
            <w:pPr>
              <w:spacing w:after="40"/>
            </w:pPr>
            <w:r>
              <w:rPr>
                <w:sz w:val="18"/>
                <w:szCs w:val="18"/>
              </w:rPr>
              <w:t xml:space="preserve">Manufacturing is a stock journal, not a production process (F)</w:t>
            </w:r>
          </w:p>
        </w:tc>
        <w:tc>
          <w:tcPr>
            <w:tcW w:type="dxa" w:w="1807"/>
            <w:shd w:fill="F3F6FA" w:color="auto" w:val="clear"/>
            <w:tcMar>
              <w:top w:type="dxa" w:w="60"/>
              <w:left w:type="dxa" w:w="90"/>
              <w:bottom w:type="dxa" w:w="60"/>
              <w:right w:type="dxa" w:w="90"/>
            </w:tcMar>
          </w:tcPr>
          <w:p>
            <w:pPr>
              <w:spacing w:after="40"/>
            </w:pPr>
            <w:r>
              <w:rPr>
                <w:sz w:val="18"/>
                <w:szCs w:val="18"/>
              </w:rPr>
              <w:t xml:space="preserve">Production head</w:t>
            </w:r>
          </w:p>
        </w:tc>
        <w:tc>
          <w:tcPr>
            <w:tcW w:type="dxa" w:w="3214"/>
            <w:shd w:fill="F3F6FA" w:color="auto" w:val="clear"/>
            <w:tcMar>
              <w:top w:type="dxa" w:w="60"/>
              <w:left w:type="dxa" w:w="90"/>
              <w:bottom w:type="dxa" w:w="60"/>
              <w:right w:type="dxa" w:w="90"/>
            </w:tcMar>
          </w:tcPr>
          <w:p>
            <w:pPr>
              <w:spacing w:after="40"/>
            </w:pPr>
            <w:r>
              <w:rPr>
                <w:sz w:val="18"/>
                <w:szCs w:val="18"/>
              </w:rPr>
              <w:t xml:space="preserve">No visibility of WIP, delays, scrap or machine load</w:t>
            </w:r>
          </w:p>
        </w:tc>
      </w:tr>
      <w:tr>
        <w:tc>
          <w:tcPr>
            <w:tcW w:type="dxa" w:w="602"/>
            <w:tcMar>
              <w:top w:type="dxa" w:w="60"/>
              <w:left w:type="dxa" w:w="90"/>
              <w:bottom w:type="dxa" w:w="60"/>
              <w:right w:type="dxa" w:w="90"/>
            </w:tcMar>
          </w:tcPr>
          <w:p>
            <w:pPr>
              <w:spacing w:after="40"/>
            </w:pPr>
            <w:r>
              <w:rPr>
                <w:sz w:val="18"/>
                <w:szCs w:val="18"/>
              </w:rPr>
              <w:t xml:space="preserve">P5</w:t>
            </w:r>
          </w:p>
        </w:tc>
        <w:tc>
          <w:tcPr>
            <w:tcW w:type="dxa" w:w="4015"/>
            <w:tcMar>
              <w:top w:type="dxa" w:w="60"/>
              <w:left w:type="dxa" w:w="90"/>
              <w:bottom w:type="dxa" w:w="60"/>
              <w:right w:type="dxa" w:w="90"/>
            </w:tcMar>
          </w:tcPr>
          <w:p>
            <w:pPr>
              <w:spacing w:after="40"/>
            </w:pPr>
            <w:r>
              <w:rPr>
                <w:sz w:val="18"/>
                <w:szCs w:val="18"/>
              </w:rPr>
              <w:t xml:space="preserve">Implementation of full ERPs is long, technical and partner-dependent (R)</w:t>
            </w:r>
          </w:p>
        </w:tc>
        <w:tc>
          <w:tcPr>
            <w:tcW w:type="dxa" w:w="1807"/>
            <w:tcMar>
              <w:top w:type="dxa" w:w="60"/>
              <w:left w:type="dxa" w:w="90"/>
              <w:bottom w:type="dxa" w:w="60"/>
              <w:right w:type="dxa" w:w="90"/>
            </w:tcMar>
          </w:tcPr>
          <w:p>
            <w:pPr>
              <w:spacing w:after="40"/>
            </w:pPr>
            <w:r>
              <w:rPr>
                <w:sz w:val="18"/>
                <w:szCs w:val="18"/>
              </w:rPr>
              <w:t xml:space="preserve">Owner</w:t>
            </w:r>
          </w:p>
        </w:tc>
        <w:tc>
          <w:tcPr>
            <w:tcW w:type="dxa" w:w="3214"/>
            <w:tcMar>
              <w:top w:type="dxa" w:w="60"/>
              <w:left w:type="dxa" w:w="90"/>
              <w:bottom w:type="dxa" w:w="60"/>
              <w:right w:type="dxa" w:w="90"/>
            </w:tcMar>
          </w:tcPr>
          <w:p>
            <w:pPr>
              <w:spacing w:after="40"/>
            </w:pPr>
            <w:r>
              <w:rPr>
                <w:sz w:val="18"/>
                <w:szCs w:val="18"/>
              </w:rPr>
              <w:t xml:space="preserve">Lakhs spent, months lost, system half-used or abandoned</w:t>
            </w:r>
          </w:p>
        </w:tc>
      </w:tr>
      <w:tr>
        <w:tc>
          <w:tcPr>
            <w:tcW w:type="dxa" w:w="602"/>
            <w:shd w:fill="F3F6FA" w:color="auto" w:val="clear"/>
            <w:tcMar>
              <w:top w:type="dxa" w:w="60"/>
              <w:left w:type="dxa" w:w="90"/>
              <w:bottom w:type="dxa" w:w="60"/>
              <w:right w:type="dxa" w:w="90"/>
            </w:tcMar>
          </w:tcPr>
          <w:p>
            <w:pPr>
              <w:spacing w:after="40"/>
            </w:pPr>
            <w:r>
              <w:rPr>
                <w:sz w:val="18"/>
                <w:szCs w:val="18"/>
              </w:rPr>
              <w:t xml:space="preserve">P6</w:t>
            </w:r>
          </w:p>
        </w:tc>
        <w:tc>
          <w:tcPr>
            <w:tcW w:type="dxa" w:w="4015"/>
            <w:shd w:fill="F3F6FA" w:color="auto" w:val="clear"/>
            <w:tcMar>
              <w:top w:type="dxa" w:w="60"/>
              <w:left w:type="dxa" w:w="90"/>
              <w:bottom w:type="dxa" w:w="60"/>
              <w:right w:type="dxa" w:w="90"/>
            </w:tcMar>
          </w:tcPr>
          <w:p>
            <w:pPr>
              <w:spacing w:after="40"/>
            </w:pPr>
            <w:r>
              <w:rPr>
                <w:sz w:val="18"/>
                <w:szCs w:val="18"/>
              </w:rPr>
              <w:t xml:space="preserve">Customisation needs paid developers (TDL, Python, SAP tools) (R)</w:t>
            </w:r>
          </w:p>
        </w:tc>
        <w:tc>
          <w:tcPr>
            <w:tcW w:type="dxa" w:w="1807"/>
            <w:shd w:fill="F3F6FA" w:color="auto" w:val="clear"/>
            <w:tcMar>
              <w:top w:type="dxa" w:w="60"/>
              <w:left w:type="dxa" w:w="90"/>
              <w:bottom w:type="dxa" w:w="60"/>
              <w:right w:type="dxa" w:w="90"/>
            </w:tcMar>
          </w:tcPr>
          <w:p>
            <w:pPr>
              <w:spacing w:after="40"/>
            </w:pPr>
            <w:r>
              <w:rPr>
                <w:sz w:val="18"/>
                <w:szCs w:val="18"/>
              </w:rPr>
              <w:t xml:space="preserve">Owner</w:t>
            </w:r>
          </w:p>
        </w:tc>
        <w:tc>
          <w:tcPr>
            <w:tcW w:type="dxa" w:w="3214"/>
            <w:shd w:fill="F3F6FA" w:color="auto" w:val="clear"/>
            <w:tcMar>
              <w:top w:type="dxa" w:w="60"/>
              <w:left w:type="dxa" w:w="90"/>
              <w:bottom w:type="dxa" w:w="60"/>
              <w:right w:type="dxa" w:w="90"/>
            </w:tcMar>
          </w:tcPr>
          <w:p>
            <w:pPr>
              <w:spacing w:after="40"/>
            </w:pPr>
            <w:r>
              <w:rPr>
                <w:sz w:val="18"/>
                <w:szCs w:val="18"/>
              </w:rPr>
              <w:t xml:space="preserve">Each new report or print format costs money and time</w:t>
            </w:r>
          </w:p>
        </w:tc>
      </w:tr>
      <w:tr>
        <w:tc>
          <w:tcPr>
            <w:tcW w:type="dxa" w:w="602"/>
            <w:tcMar>
              <w:top w:type="dxa" w:w="60"/>
              <w:left w:type="dxa" w:w="90"/>
              <w:bottom w:type="dxa" w:w="60"/>
              <w:right w:type="dxa" w:w="90"/>
            </w:tcMar>
          </w:tcPr>
          <w:p>
            <w:pPr>
              <w:spacing w:after="40"/>
            </w:pPr>
            <w:r>
              <w:rPr>
                <w:sz w:val="18"/>
                <w:szCs w:val="18"/>
              </w:rPr>
              <w:t xml:space="preserve">P7</w:t>
            </w:r>
          </w:p>
        </w:tc>
        <w:tc>
          <w:tcPr>
            <w:tcW w:type="dxa" w:w="4015"/>
            <w:tcMar>
              <w:top w:type="dxa" w:w="60"/>
              <w:left w:type="dxa" w:w="90"/>
              <w:bottom w:type="dxa" w:w="60"/>
              <w:right w:type="dxa" w:w="90"/>
            </w:tcMar>
          </w:tcPr>
          <w:p>
            <w:pPr>
              <w:spacing w:after="40"/>
            </w:pPr>
            <w:r>
              <w:rPr>
                <w:sz w:val="18"/>
                <w:szCs w:val="18"/>
              </w:rPr>
              <w:t xml:space="preserve">Complex permissions and configuration (R)</w:t>
            </w:r>
          </w:p>
        </w:tc>
        <w:tc>
          <w:tcPr>
            <w:tcW w:type="dxa" w:w="1807"/>
            <w:tcMar>
              <w:top w:type="dxa" w:w="60"/>
              <w:left w:type="dxa" w:w="90"/>
              <w:bottom w:type="dxa" w:w="60"/>
              <w:right w:type="dxa" w:w="90"/>
            </w:tcMar>
          </w:tcPr>
          <w:p>
            <w:pPr>
              <w:spacing w:after="40"/>
            </w:pPr>
            <w:r>
              <w:rPr>
                <w:sz w:val="18"/>
                <w:szCs w:val="18"/>
              </w:rPr>
              <w:t xml:space="preserve">Admin / accountant</w:t>
            </w:r>
          </w:p>
        </w:tc>
        <w:tc>
          <w:tcPr>
            <w:tcW w:type="dxa" w:w="3214"/>
            <w:tcMar>
              <w:top w:type="dxa" w:w="60"/>
              <w:left w:type="dxa" w:w="90"/>
              <w:bottom w:type="dxa" w:w="60"/>
              <w:right w:type="dxa" w:w="90"/>
            </w:tcMar>
          </w:tcPr>
          <w:p>
            <w:pPr>
              <w:spacing w:after="40"/>
            </w:pPr>
            <w:r>
              <w:rPr>
                <w:sz w:val="18"/>
                <w:szCs w:val="18"/>
              </w:rPr>
              <w:t xml:space="preserve">Either everyone sees everything or setup is wrong</w:t>
            </w:r>
          </w:p>
        </w:tc>
      </w:tr>
      <w:tr>
        <w:tc>
          <w:tcPr>
            <w:tcW w:type="dxa" w:w="602"/>
            <w:shd w:fill="F3F6FA" w:color="auto" w:val="clear"/>
            <w:tcMar>
              <w:top w:type="dxa" w:w="60"/>
              <w:left w:type="dxa" w:w="90"/>
              <w:bottom w:type="dxa" w:w="60"/>
              <w:right w:type="dxa" w:w="90"/>
            </w:tcMar>
          </w:tcPr>
          <w:p>
            <w:pPr>
              <w:spacing w:after="40"/>
            </w:pPr>
            <w:r>
              <w:rPr>
                <w:sz w:val="18"/>
                <w:szCs w:val="18"/>
              </w:rPr>
              <w:t xml:space="preserve">P8</w:t>
            </w:r>
          </w:p>
        </w:tc>
        <w:tc>
          <w:tcPr>
            <w:tcW w:type="dxa" w:w="4015"/>
            <w:shd w:fill="F3F6FA" w:color="auto" w:val="clear"/>
            <w:tcMar>
              <w:top w:type="dxa" w:w="60"/>
              <w:left w:type="dxa" w:w="90"/>
              <w:bottom w:type="dxa" w:w="60"/>
              <w:right w:type="dxa" w:w="90"/>
            </w:tcMar>
          </w:tcPr>
          <w:p>
            <w:pPr>
              <w:spacing w:after="40"/>
            </w:pPr>
            <w:r>
              <w:rPr>
                <w:sz w:val="18"/>
                <w:szCs w:val="18"/>
              </w:rPr>
              <w:t xml:space="preserve">Annual renewals and add-ons required for compliance updates (R)</w:t>
            </w:r>
          </w:p>
        </w:tc>
        <w:tc>
          <w:tcPr>
            <w:tcW w:type="dxa" w:w="1807"/>
            <w:shd w:fill="F3F6FA" w:color="auto" w:val="clear"/>
            <w:tcMar>
              <w:top w:type="dxa" w:w="60"/>
              <w:left w:type="dxa" w:w="90"/>
              <w:bottom w:type="dxa" w:w="60"/>
              <w:right w:type="dxa" w:w="90"/>
            </w:tcMar>
          </w:tcPr>
          <w:p>
            <w:pPr>
              <w:spacing w:after="40"/>
            </w:pPr>
            <w:r>
              <w:rPr>
                <w:sz w:val="18"/>
                <w:szCs w:val="18"/>
              </w:rPr>
              <w:t xml:space="preserve">Owner</w:t>
            </w:r>
          </w:p>
        </w:tc>
        <w:tc>
          <w:tcPr>
            <w:tcW w:type="dxa" w:w="3214"/>
            <w:shd w:fill="F3F6FA" w:color="auto" w:val="clear"/>
            <w:tcMar>
              <w:top w:type="dxa" w:w="60"/>
              <w:left w:type="dxa" w:w="90"/>
              <w:bottom w:type="dxa" w:w="60"/>
              <w:right w:type="dxa" w:w="90"/>
            </w:tcMar>
          </w:tcPr>
          <w:p>
            <w:pPr>
              <w:spacing w:after="40"/>
            </w:pPr>
            <w:r>
              <w:rPr>
                <w:sz w:val="18"/>
                <w:szCs w:val="18"/>
              </w:rPr>
              <w:t xml:space="preserve">Unplanned spend; lapsed software stops being compliant</w:t>
            </w:r>
          </w:p>
        </w:tc>
      </w:tr>
      <w:tr>
        <w:tc>
          <w:tcPr>
            <w:tcW w:type="dxa" w:w="602"/>
            <w:tcMar>
              <w:top w:type="dxa" w:w="60"/>
              <w:left w:type="dxa" w:w="90"/>
              <w:bottom w:type="dxa" w:w="60"/>
              <w:right w:type="dxa" w:w="90"/>
            </w:tcMar>
          </w:tcPr>
          <w:p>
            <w:pPr>
              <w:spacing w:after="40"/>
            </w:pPr>
            <w:r>
              <w:rPr>
                <w:sz w:val="18"/>
                <w:szCs w:val="18"/>
              </w:rPr>
              <w:t xml:space="preserve">P9</w:t>
            </w:r>
          </w:p>
        </w:tc>
        <w:tc>
          <w:tcPr>
            <w:tcW w:type="dxa" w:w="4015"/>
            <w:tcMar>
              <w:top w:type="dxa" w:w="60"/>
              <w:left w:type="dxa" w:w="90"/>
              <w:bottom w:type="dxa" w:w="60"/>
              <w:right w:type="dxa" w:w="90"/>
            </w:tcMar>
          </w:tcPr>
          <w:p>
            <w:pPr>
              <w:spacing w:after="40"/>
            </w:pPr>
            <w:r>
              <w:rPr>
                <w:sz w:val="18"/>
                <w:szCs w:val="18"/>
              </w:rPr>
              <w:t xml:space="preserve">Interfaces built for accountants, in English only (R/F)</w:t>
            </w:r>
          </w:p>
        </w:tc>
        <w:tc>
          <w:tcPr>
            <w:tcW w:type="dxa" w:w="1807"/>
            <w:tcMar>
              <w:top w:type="dxa" w:w="60"/>
              <w:left w:type="dxa" w:w="90"/>
              <w:bottom w:type="dxa" w:w="60"/>
              <w:right w:type="dxa" w:w="90"/>
            </w:tcMar>
          </w:tcPr>
          <w:p>
            <w:pPr>
              <w:spacing w:after="40"/>
            </w:pPr>
            <w:r>
              <w:rPr>
                <w:sz w:val="18"/>
                <w:szCs w:val="18"/>
              </w:rPr>
              <w:t xml:space="preserve">Store keeper, operators</w:t>
            </w:r>
          </w:p>
        </w:tc>
        <w:tc>
          <w:tcPr>
            <w:tcW w:type="dxa" w:w="3214"/>
            <w:tcMar>
              <w:top w:type="dxa" w:w="60"/>
              <w:left w:type="dxa" w:w="90"/>
              <w:bottom w:type="dxa" w:w="60"/>
              <w:right w:type="dxa" w:w="90"/>
            </w:tcMar>
          </w:tcPr>
          <w:p>
            <w:pPr>
              <w:spacing w:after="40"/>
            </w:pPr>
            <w:r>
              <w:rPr>
                <w:sz w:val="18"/>
                <w:szCs w:val="18"/>
              </w:rPr>
              <w:t xml:space="preserve">Floor staff refuse to use the system</w:t>
            </w:r>
          </w:p>
        </w:tc>
      </w:tr>
      <w:tr>
        <w:tc>
          <w:tcPr>
            <w:tcW w:type="dxa" w:w="602"/>
            <w:shd w:fill="F3F6FA" w:color="auto" w:val="clear"/>
            <w:tcMar>
              <w:top w:type="dxa" w:w="60"/>
              <w:left w:type="dxa" w:w="90"/>
              <w:bottom w:type="dxa" w:w="60"/>
              <w:right w:type="dxa" w:w="90"/>
            </w:tcMar>
          </w:tcPr>
          <w:p>
            <w:pPr>
              <w:spacing w:after="40"/>
            </w:pPr>
            <w:r>
              <w:rPr>
                <w:sz w:val="18"/>
                <w:szCs w:val="18"/>
              </w:rPr>
              <w:t xml:space="preserve">P10</w:t>
            </w:r>
          </w:p>
        </w:tc>
        <w:tc>
          <w:tcPr>
            <w:tcW w:type="dxa" w:w="4015"/>
            <w:shd w:fill="F3F6FA" w:color="auto" w:val="clear"/>
            <w:tcMar>
              <w:top w:type="dxa" w:w="60"/>
              <w:left w:type="dxa" w:w="90"/>
              <w:bottom w:type="dxa" w:w="60"/>
              <w:right w:type="dxa" w:w="90"/>
            </w:tcMar>
          </w:tcPr>
          <w:p>
            <w:pPr>
              <w:spacing w:after="40"/>
            </w:pPr>
            <w:r>
              <w:rPr>
                <w:sz w:val="18"/>
                <w:szCs w:val="18"/>
              </w:rPr>
              <w:t xml:space="preserve">Integrations (WhatsApp, banks, marketplaces, weighbridges) are rigid or missing (R)</w:t>
            </w:r>
          </w:p>
        </w:tc>
        <w:tc>
          <w:tcPr>
            <w:tcW w:type="dxa" w:w="1807"/>
            <w:shd w:fill="F3F6FA" w:color="auto" w:val="clear"/>
            <w:tcMar>
              <w:top w:type="dxa" w:w="60"/>
              <w:left w:type="dxa" w:w="90"/>
              <w:bottom w:type="dxa" w:w="60"/>
              <w:right w:type="dxa" w:w="90"/>
            </w:tcMar>
          </w:tcPr>
          <w:p>
            <w:pPr>
              <w:spacing w:after="40"/>
            </w:pPr>
            <w:r>
              <w:rPr>
                <w:sz w:val="18"/>
                <w:szCs w:val="18"/>
              </w:rPr>
              <w:t xml:space="preserve">Everyone</w:t>
            </w:r>
          </w:p>
        </w:tc>
        <w:tc>
          <w:tcPr>
            <w:tcW w:type="dxa" w:w="3214"/>
            <w:shd w:fill="F3F6FA" w:color="auto" w:val="clear"/>
            <w:tcMar>
              <w:top w:type="dxa" w:w="60"/>
              <w:left w:type="dxa" w:w="90"/>
              <w:bottom w:type="dxa" w:w="60"/>
              <w:right w:type="dxa" w:w="90"/>
            </w:tcMar>
          </w:tcPr>
          <w:p>
            <w:pPr>
              <w:spacing w:after="40"/>
            </w:pPr>
            <w:r>
              <w:rPr>
                <w:sz w:val="18"/>
                <w:szCs w:val="18"/>
              </w:rPr>
              <w:t xml:space="preserve">Manual copy-paste and errors</w:t>
            </w:r>
          </w:p>
        </w:tc>
      </w:tr>
      <w:tr>
        <w:tc>
          <w:tcPr>
            <w:tcW w:type="dxa" w:w="602"/>
            <w:tcMar>
              <w:top w:type="dxa" w:w="60"/>
              <w:left w:type="dxa" w:w="90"/>
              <w:bottom w:type="dxa" w:w="60"/>
              <w:right w:type="dxa" w:w="90"/>
            </w:tcMar>
          </w:tcPr>
          <w:p>
            <w:pPr>
              <w:spacing w:after="40"/>
            </w:pPr>
            <w:r>
              <w:rPr>
                <w:sz w:val="18"/>
                <w:szCs w:val="18"/>
              </w:rPr>
              <w:t xml:space="preserve">P11</w:t>
            </w:r>
          </w:p>
        </w:tc>
        <w:tc>
          <w:tcPr>
            <w:tcW w:type="dxa" w:w="4015"/>
            <w:tcMar>
              <w:top w:type="dxa" w:w="60"/>
              <w:left w:type="dxa" w:w="90"/>
              <w:bottom w:type="dxa" w:w="60"/>
              <w:right w:type="dxa" w:w="90"/>
            </w:tcMar>
          </w:tcPr>
          <w:p>
            <w:pPr>
              <w:spacing w:after="40"/>
            </w:pPr>
            <w:r>
              <w:rPr>
                <w:sz w:val="18"/>
                <w:szCs w:val="18"/>
              </w:rPr>
              <w:t xml:space="preserve">Support depends on local dealer quality (R)</w:t>
            </w:r>
          </w:p>
        </w:tc>
        <w:tc>
          <w:tcPr>
            <w:tcW w:type="dxa" w:w="1807"/>
            <w:tcMar>
              <w:top w:type="dxa" w:w="60"/>
              <w:left w:type="dxa" w:w="90"/>
              <w:bottom w:type="dxa" w:w="60"/>
              <w:right w:type="dxa" w:w="90"/>
            </w:tcMar>
          </w:tcPr>
          <w:p>
            <w:pPr>
              <w:spacing w:after="40"/>
            </w:pPr>
            <w:r>
              <w:rPr>
                <w:sz w:val="18"/>
                <w:szCs w:val="18"/>
              </w:rPr>
              <w:t xml:space="preserve">Owner, accountant</w:t>
            </w:r>
          </w:p>
        </w:tc>
        <w:tc>
          <w:tcPr>
            <w:tcW w:type="dxa" w:w="3214"/>
            <w:tcMar>
              <w:top w:type="dxa" w:w="60"/>
              <w:left w:type="dxa" w:w="90"/>
              <w:bottom w:type="dxa" w:w="60"/>
              <w:right w:type="dxa" w:w="90"/>
            </w:tcMar>
          </w:tcPr>
          <w:p>
            <w:pPr>
              <w:spacing w:after="40"/>
            </w:pPr>
            <w:r>
              <w:rPr>
                <w:sz w:val="18"/>
                <w:szCs w:val="18"/>
              </w:rPr>
              <w:t xml:space="preserve">Slow fixes during GST deadlines</w:t>
            </w:r>
          </w:p>
        </w:tc>
      </w:tr>
    </w:tbl>
    <w:p>
      <w:pPr>
        <w:spacing w:after="120"/>
      </w:pPr>
    </w:p>
    <w:p>
      <w:pPr>
        <w:pStyle w:val="Heading2"/>
      </w:pPr>
      <w:r>
        <w:t xml:space="preserve">4.2 Operational pain points in the factory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5019"/>
        <w:gridCol w:w="4017"/>
      </w:tblGrid>
      <w:tr>
        <w:trPr>
          <w:tblHeader/>
        </w:trPr>
        <w:tc>
          <w:tcPr>
            <w:tcW w:type="dxa" w:w="602"/>
            <w:shd w:fill="1F4E79" w:color="auto" w:val="clear"/>
            <w:tcMar>
              <w:top w:type="dxa" w:w="60"/>
              <w:left w:type="dxa" w:w="90"/>
              <w:bottom w:type="dxa" w:w="60"/>
              <w:right w:type="dxa" w:w="90"/>
            </w:tcMar>
          </w:tcPr>
          <w:p>
            <w:pPr>
              <w:spacing w:after="40"/>
            </w:pPr>
            <w:r>
              <w:rPr>
                <w:b/>
                <w:bCs/>
                <w:color w:val="FFFFFF"/>
                <w:sz w:val="18"/>
                <w:szCs w:val="18"/>
              </w:rPr>
              <w:t xml:space="preserve">#</w:t>
            </w:r>
          </w:p>
        </w:tc>
        <w:tc>
          <w:tcPr>
            <w:tcW w:type="dxa" w:w="5019"/>
            <w:shd w:fill="1F4E79" w:color="auto" w:val="clear"/>
            <w:tcMar>
              <w:top w:type="dxa" w:w="60"/>
              <w:left w:type="dxa" w:w="90"/>
              <w:bottom w:type="dxa" w:w="60"/>
              <w:right w:type="dxa" w:w="90"/>
            </w:tcMar>
          </w:tcPr>
          <w:p>
            <w:pPr>
              <w:spacing w:after="40"/>
            </w:pPr>
            <w:r>
              <w:rPr>
                <w:b/>
                <w:bCs/>
                <w:color w:val="FFFFFF"/>
                <w:sz w:val="18"/>
                <w:szCs w:val="18"/>
              </w:rPr>
              <w:t xml:space="preserve">Pain point</w:t>
            </w:r>
          </w:p>
        </w:tc>
        <w:tc>
          <w:tcPr>
            <w:tcW w:type="dxa" w:w="4017"/>
            <w:shd w:fill="1F4E79" w:color="auto" w:val="clear"/>
            <w:tcMar>
              <w:top w:type="dxa" w:w="60"/>
              <w:left w:type="dxa" w:w="90"/>
              <w:bottom w:type="dxa" w:w="60"/>
              <w:right w:type="dxa" w:w="90"/>
            </w:tcMar>
          </w:tcPr>
          <w:p>
            <w:pPr>
              <w:spacing w:after="40"/>
            </w:pPr>
            <w:r>
              <w:rPr>
                <w:b/>
                <w:bCs/>
                <w:color w:val="FFFFFF"/>
                <w:sz w:val="18"/>
                <w:szCs w:val="18"/>
              </w:rPr>
              <w:t xml:space="preserve">Business impact</w:t>
            </w:r>
          </w:p>
        </w:tc>
      </w:tr>
      <w:tr>
        <w:tc>
          <w:tcPr>
            <w:tcW w:type="dxa" w:w="602"/>
            <w:tcMar>
              <w:top w:type="dxa" w:w="60"/>
              <w:left w:type="dxa" w:w="90"/>
              <w:bottom w:type="dxa" w:w="60"/>
              <w:right w:type="dxa" w:w="90"/>
            </w:tcMar>
          </w:tcPr>
          <w:p>
            <w:pPr>
              <w:spacing w:after="40"/>
            </w:pPr>
            <w:r>
              <w:rPr>
                <w:sz w:val="18"/>
                <w:szCs w:val="18"/>
              </w:rPr>
              <w:t xml:space="preserve">P12</w:t>
            </w:r>
          </w:p>
        </w:tc>
        <w:tc>
          <w:tcPr>
            <w:tcW w:type="dxa" w:w="5019"/>
            <w:tcMar>
              <w:top w:type="dxa" w:w="60"/>
              <w:left w:type="dxa" w:w="90"/>
              <w:bottom w:type="dxa" w:w="60"/>
              <w:right w:type="dxa" w:w="90"/>
            </w:tcMar>
          </w:tcPr>
          <w:p>
            <w:pPr>
              <w:spacing w:after="40"/>
            </w:pPr>
            <w:r>
              <w:rPr>
                <w:sz w:val="18"/>
                <w:szCs w:val="18"/>
              </w:rPr>
              <w:t xml:space="preserve">Stock in the system does not match the store; raw material shortages discovered at the machine</w:t>
            </w:r>
          </w:p>
        </w:tc>
        <w:tc>
          <w:tcPr>
            <w:tcW w:type="dxa" w:w="4017"/>
            <w:tcMar>
              <w:top w:type="dxa" w:w="60"/>
              <w:left w:type="dxa" w:w="90"/>
              <w:bottom w:type="dxa" w:w="60"/>
              <w:right w:type="dxa" w:w="90"/>
            </w:tcMar>
          </w:tcPr>
          <w:p>
            <w:pPr>
              <w:spacing w:after="40"/>
            </w:pPr>
            <w:r>
              <w:rPr>
                <w:sz w:val="18"/>
                <w:szCs w:val="18"/>
              </w:rPr>
              <w:t xml:space="preserve">Line stoppages, emergency purchases at higher prices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P13</w:t>
            </w:r>
          </w:p>
        </w:tc>
        <w:tc>
          <w:tcPr>
            <w:tcW w:type="dxa" w:w="5019"/>
            <w:shd w:fill="F3F6FA" w:color="auto" w:val="clear"/>
            <w:tcMar>
              <w:top w:type="dxa" w:w="60"/>
              <w:left w:type="dxa" w:w="90"/>
              <w:bottom w:type="dxa" w:w="60"/>
              <w:right w:type="dxa" w:w="90"/>
            </w:tcMar>
          </w:tcPr>
          <w:p>
            <w:pPr>
              <w:spacing w:after="40"/>
            </w:pPr>
            <w:r>
              <w:rPr>
                <w:sz w:val="18"/>
                <w:szCs w:val="18"/>
              </w:rPr>
              <w:t xml:space="preserve">Material sent to job workers (plating, heat treatment, machining, dyeing, printing) is tracked in registers; process loss and returns are unclear</w:t>
            </w:r>
          </w:p>
        </w:tc>
        <w:tc>
          <w:tcPr>
            <w:tcW w:type="dxa" w:w="4017"/>
            <w:shd w:fill="F3F6FA" w:color="auto" w:val="clear"/>
            <w:tcMar>
              <w:top w:type="dxa" w:w="60"/>
              <w:left w:type="dxa" w:w="90"/>
              <w:bottom w:type="dxa" w:w="60"/>
              <w:right w:type="dxa" w:w="90"/>
            </w:tcMar>
          </w:tcPr>
          <w:p>
            <w:pPr>
              <w:spacing w:after="40"/>
            </w:pPr>
            <w:r>
              <w:rPr>
                <w:sz w:val="18"/>
                <w:szCs w:val="18"/>
              </w:rPr>
              <w:t xml:space="preserve">Material leakage, ITC risk if goods not returned within 1 year (inputs) / 3 years (capital goods), ITC-04 filing pain</w:t>
            </w:r>
          </w:p>
        </w:tc>
      </w:tr>
      <w:tr>
        <w:tc>
          <w:tcPr>
            <w:tcW w:type="dxa" w:w="602"/>
            <w:tcMar>
              <w:top w:type="dxa" w:w="60"/>
              <w:left w:type="dxa" w:w="90"/>
              <w:bottom w:type="dxa" w:w="60"/>
              <w:right w:type="dxa" w:w="90"/>
            </w:tcMar>
          </w:tcPr>
          <w:p>
            <w:pPr>
              <w:spacing w:after="40"/>
            </w:pPr>
            <w:r>
              <w:rPr>
                <w:sz w:val="18"/>
                <w:szCs w:val="18"/>
              </w:rPr>
              <w:t xml:space="preserve">P14</w:t>
            </w:r>
          </w:p>
        </w:tc>
        <w:tc>
          <w:tcPr>
            <w:tcW w:type="dxa" w:w="5019"/>
            <w:tcMar>
              <w:top w:type="dxa" w:w="60"/>
              <w:left w:type="dxa" w:w="90"/>
              <w:bottom w:type="dxa" w:w="60"/>
              <w:right w:type="dxa" w:w="90"/>
            </w:tcMar>
          </w:tcPr>
          <w:p>
            <w:pPr>
              <w:spacing w:after="40"/>
            </w:pPr>
            <w:r>
              <w:rPr>
                <w:sz w:val="18"/>
                <w:szCs w:val="18"/>
              </w:rPr>
              <w:t xml:space="preserve">No reliable delivery commitment; owners promise dates based on gut feel</w:t>
            </w:r>
          </w:p>
        </w:tc>
        <w:tc>
          <w:tcPr>
            <w:tcW w:type="dxa" w:w="4017"/>
            <w:tcMar>
              <w:top w:type="dxa" w:w="60"/>
              <w:left w:type="dxa" w:w="90"/>
              <w:bottom w:type="dxa" w:w="60"/>
              <w:right w:type="dxa" w:w="90"/>
            </w:tcMar>
          </w:tcPr>
          <w:p>
            <w:pPr>
              <w:spacing w:after="40"/>
            </w:pPr>
            <w:r>
              <w:rPr>
                <w:sz w:val="18"/>
                <w:szCs w:val="18"/>
              </w:rPr>
              <w:t xml:space="preserve">Late deliveries, OEM penalties, lost customers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P15</w:t>
            </w:r>
          </w:p>
        </w:tc>
        <w:tc>
          <w:tcPr>
            <w:tcW w:type="dxa" w:w="5019"/>
            <w:shd w:fill="F3F6FA" w:color="auto" w:val="clear"/>
            <w:tcMar>
              <w:top w:type="dxa" w:w="60"/>
              <w:left w:type="dxa" w:w="90"/>
              <w:bottom w:type="dxa" w:w="60"/>
              <w:right w:type="dxa" w:w="90"/>
            </w:tcMar>
          </w:tcPr>
          <w:p>
            <w:pPr>
              <w:spacing w:after="40"/>
            </w:pPr>
            <w:r>
              <w:rPr>
                <w:sz w:val="18"/>
                <w:szCs w:val="18"/>
              </w:rPr>
              <w:t xml:space="preserve">Product cost is estimated once in Excel and never updated with actuals</w:t>
            </w:r>
          </w:p>
        </w:tc>
        <w:tc>
          <w:tcPr>
            <w:tcW w:type="dxa" w:w="4017"/>
            <w:shd w:fill="F3F6FA" w:color="auto" w:val="clear"/>
            <w:tcMar>
              <w:top w:type="dxa" w:w="60"/>
              <w:left w:type="dxa" w:w="90"/>
              <w:bottom w:type="dxa" w:w="60"/>
              <w:right w:type="dxa" w:w="90"/>
            </w:tcMar>
          </w:tcPr>
          <w:p>
            <w:pPr>
              <w:spacing w:after="40"/>
            </w:pPr>
            <w:r>
              <w:rPr>
                <w:sz w:val="18"/>
                <w:szCs w:val="18"/>
              </w:rPr>
              <w:t xml:space="preserve">Under-quoting, hidden losses on some products and customers</w:t>
            </w:r>
          </w:p>
        </w:tc>
      </w:tr>
      <w:tr>
        <w:tc>
          <w:tcPr>
            <w:tcW w:type="dxa" w:w="602"/>
            <w:tcMar>
              <w:top w:type="dxa" w:w="60"/>
              <w:left w:type="dxa" w:w="90"/>
              <w:bottom w:type="dxa" w:w="60"/>
              <w:right w:type="dxa" w:w="90"/>
            </w:tcMar>
          </w:tcPr>
          <w:p>
            <w:pPr>
              <w:spacing w:after="40"/>
            </w:pPr>
            <w:r>
              <w:rPr>
                <w:sz w:val="18"/>
                <w:szCs w:val="18"/>
              </w:rPr>
              <w:t xml:space="preserve">P16</w:t>
            </w:r>
          </w:p>
        </w:tc>
        <w:tc>
          <w:tcPr>
            <w:tcW w:type="dxa" w:w="5019"/>
            <w:tcMar>
              <w:top w:type="dxa" w:w="60"/>
              <w:left w:type="dxa" w:w="90"/>
              <w:bottom w:type="dxa" w:w="60"/>
              <w:right w:type="dxa" w:w="90"/>
            </w:tcMar>
          </w:tcPr>
          <w:p>
            <w:pPr>
              <w:spacing w:after="40"/>
            </w:pPr>
            <w:r>
              <w:rPr>
                <w:sz w:val="18"/>
                <w:szCs w:val="18"/>
              </w:rPr>
              <w:t xml:space="preserve">Rejections and rework are not recorded with reasons</w:t>
            </w:r>
          </w:p>
        </w:tc>
        <w:tc>
          <w:tcPr>
            <w:tcW w:type="dxa" w:w="4017"/>
            <w:tcMar>
              <w:top w:type="dxa" w:w="60"/>
              <w:left w:type="dxa" w:w="90"/>
              <w:bottom w:type="dxa" w:w="60"/>
              <w:right w:type="dxa" w:w="90"/>
            </w:tcMar>
          </w:tcPr>
          <w:p>
            <w:pPr>
              <w:spacing w:after="40"/>
            </w:pPr>
            <w:r>
              <w:rPr>
                <w:sz w:val="18"/>
                <w:szCs w:val="18"/>
              </w:rPr>
              <w:t xml:space="preserve">Same quality problems repeat; customer complaints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P17</w:t>
            </w:r>
          </w:p>
        </w:tc>
        <w:tc>
          <w:tcPr>
            <w:tcW w:type="dxa" w:w="5019"/>
            <w:shd w:fill="F3F6FA" w:color="auto" w:val="clear"/>
            <w:tcMar>
              <w:top w:type="dxa" w:w="60"/>
              <w:left w:type="dxa" w:w="90"/>
              <w:bottom w:type="dxa" w:w="60"/>
              <w:right w:type="dxa" w:w="90"/>
            </w:tcMar>
          </w:tcPr>
          <w:p>
            <w:pPr>
              <w:spacing w:after="40"/>
            </w:pPr>
            <w:r>
              <w:rPr>
                <w:sz w:val="18"/>
                <w:szCs w:val="18"/>
              </w:rPr>
              <w:t xml:space="preserve">Machine breakdowns, no preventive maintenance schedule</w:t>
            </w:r>
          </w:p>
        </w:tc>
        <w:tc>
          <w:tcPr>
            <w:tcW w:type="dxa" w:w="4017"/>
            <w:shd w:fill="F3F6FA" w:color="auto" w:val="clear"/>
            <w:tcMar>
              <w:top w:type="dxa" w:w="60"/>
              <w:left w:type="dxa" w:w="90"/>
              <w:bottom w:type="dxa" w:w="60"/>
              <w:right w:type="dxa" w:w="90"/>
            </w:tcMar>
          </w:tcPr>
          <w:p>
            <w:pPr>
              <w:spacing w:after="40"/>
            </w:pPr>
            <w:r>
              <w:rPr>
                <w:sz w:val="18"/>
                <w:szCs w:val="18"/>
              </w:rPr>
              <w:t xml:space="preserve">Unplanned downtime, missed orders</w:t>
            </w:r>
          </w:p>
        </w:tc>
      </w:tr>
      <w:tr>
        <w:tc>
          <w:tcPr>
            <w:tcW w:type="dxa" w:w="602"/>
            <w:tcMar>
              <w:top w:type="dxa" w:w="60"/>
              <w:left w:type="dxa" w:w="90"/>
              <w:bottom w:type="dxa" w:w="60"/>
              <w:right w:type="dxa" w:w="90"/>
            </w:tcMar>
          </w:tcPr>
          <w:p>
            <w:pPr>
              <w:spacing w:after="40"/>
            </w:pPr>
            <w:r>
              <w:rPr>
                <w:sz w:val="18"/>
                <w:szCs w:val="18"/>
              </w:rPr>
              <w:t xml:space="preserve">P18</w:t>
            </w:r>
          </w:p>
        </w:tc>
        <w:tc>
          <w:tcPr>
            <w:tcW w:type="dxa" w:w="5019"/>
            <w:tcMar>
              <w:top w:type="dxa" w:w="60"/>
              <w:left w:type="dxa" w:w="90"/>
              <w:bottom w:type="dxa" w:w="60"/>
              <w:right w:type="dxa" w:w="90"/>
            </w:tcMar>
          </w:tcPr>
          <w:p>
            <w:pPr>
              <w:spacing w:after="40"/>
            </w:pPr>
            <w:r>
              <w:rPr>
                <w:sz w:val="18"/>
                <w:szCs w:val="18"/>
              </w:rPr>
              <w:t xml:space="preserve">Batch, heat number or lot traceability is impossible when a customer complains</w:t>
            </w:r>
          </w:p>
        </w:tc>
        <w:tc>
          <w:tcPr>
            <w:tcW w:type="dxa" w:w="4017"/>
            <w:tcMar>
              <w:top w:type="dxa" w:w="60"/>
              <w:left w:type="dxa" w:w="90"/>
              <w:bottom w:type="dxa" w:w="60"/>
              <w:right w:type="dxa" w:w="90"/>
            </w:tcMar>
          </w:tcPr>
          <w:p>
            <w:pPr>
              <w:spacing w:after="40"/>
            </w:pPr>
            <w:r>
              <w:rPr>
                <w:sz w:val="18"/>
                <w:szCs w:val="18"/>
              </w:rPr>
              <w:t xml:space="preserve">Cannot isolate defective lots; risk of losing OEM approval</w:t>
            </w:r>
          </w:p>
        </w:tc>
      </w:tr>
      <w:tr>
        <w:tc>
          <w:tcPr>
            <w:tcW w:type="dxa" w:w="602"/>
            <w:shd w:fill="F3F6FA" w:color="auto" w:val="clear"/>
            <w:tcMar>
              <w:top w:type="dxa" w:w="60"/>
              <w:left w:type="dxa" w:w="90"/>
              <w:bottom w:type="dxa" w:w="60"/>
              <w:right w:type="dxa" w:w="90"/>
            </w:tcMar>
          </w:tcPr>
          <w:p>
            <w:pPr>
              <w:spacing w:after="40"/>
            </w:pPr>
            <w:r>
              <w:rPr>
                <w:sz w:val="18"/>
                <w:szCs w:val="18"/>
              </w:rPr>
              <w:t xml:space="preserve">P19</w:t>
            </w:r>
          </w:p>
        </w:tc>
        <w:tc>
          <w:tcPr>
            <w:tcW w:type="dxa" w:w="5019"/>
            <w:shd w:fill="F3F6FA" w:color="auto" w:val="clear"/>
            <w:tcMar>
              <w:top w:type="dxa" w:w="60"/>
              <w:left w:type="dxa" w:w="90"/>
              <w:bottom w:type="dxa" w:w="60"/>
              <w:right w:type="dxa" w:w="90"/>
            </w:tcMar>
          </w:tcPr>
          <w:p>
            <w:pPr>
              <w:spacing w:after="40"/>
            </w:pPr>
            <w:r>
              <w:rPr>
                <w:sz w:val="18"/>
                <w:szCs w:val="18"/>
              </w:rPr>
              <w:t xml:space="preserve">Purchase approvals and rate comparisons happen on WhatsApp and phone</w:t>
            </w:r>
          </w:p>
        </w:tc>
        <w:tc>
          <w:tcPr>
            <w:tcW w:type="dxa" w:w="4017"/>
            <w:shd w:fill="F3F6FA" w:color="auto" w:val="clear"/>
            <w:tcMar>
              <w:top w:type="dxa" w:w="60"/>
              <w:left w:type="dxa" w:w="90"/>
              <w:bottom w:type="dxa" w:w="60"/>
              <w:right w:type="dxa" w:w="90"/>
            </w:tcMar>
          </w:tcPr>
          <w:p>
            <w:pPr>
              <w:spacing w:after="40"/>
            </w:pPr>
            <w:r>
              <w:rPr>
                <w:sz w:val="18"/>
                <w:szCs w:val="18"/>
              </w:rPr>
              <w:t xml:space="preserve">No audit trail, higher purchase prices</w:t>
            </w:r>
          </w:p>
        </w:tc>
      </w:tr>
      <w:tr>
        <w:tc>
          <w:tcPr>
            <w:tcW w:type="dxa" w:w="602"/>
            <w:tcMar>
              <w:top w:type="dxa" w:w="60"/>
              <w:left w:type="dxa" w:w="90"/>
              <w:bottom w:type="dxa" w:w="60"/>
              <w:right w:type="dxa" w:w="90"/>
            </w:tcMar>
          </w:tcPr>
          <w:p>
            <w:pPr>
              <w:spacing w:after="40"/>
            </w:pPr>
            <w:r>
              <w:rPr>
                <w:sz w:val="18"/>
                <w:szCs w:val="18"/>
              </w:rPr>
              <w:t xml:space="preserve">P20</w:t>
            </w:r>
          </w:p>
        </w:tc>
        <w:tc>
          <w:tcPr>
            <w:tcW w:type="dxa" w:w="5019"/>
            <w:tcMar>
              <w:top w:type="dxa" w:w="60"/>
              <w:left w:type="dxa" w:w="90"/>
              <w:bottom w:type="dxa" w:w="60"/>
              <w:right w:type="dxa" w:w="90"/>
            </w:tcMar>
          </w:tcPr>
          <w:p>
            <w:pPr>
              <w:spacing w:after="40"/>
            </w:pPr>
            <w:r>
              <w:rPr>
                <w:sz w:val="18"/>
                <w:szCs w:val="18"/>
              </w:rPr>
              <w:t xml:space="preserve">Receivables follow-up is manual; working capital stuck</w:t>
            </w:r>
          </w:p>
        </w:tc>
        <w:tc>
          <w:tcPr>
            <w:tcW w:type="dxa" w:w="4017"/>
            <w:tcMar>
              <w:top w:type="dxa" w:w="60"/>
              <w:left w:type="dxa" w:w="90"/>
              <w:bottom w:type="dxa" w:w="60"/>
              <w:right w:type="dxa" w:w="90"/>
            </w:tcMar>
          </w:tcPr>
          <w:p>
            <w:pPr>
              <w:spacing w:after="40"/>
            </w:pPr>
            <w:r>
              <w:rPr>
                <w:sz w:val="18"/>
                <w:szCs w:val="18"/>
              </w:rPr>
              <w:t xml:space="preserve">Cash flow stress; borrowing costs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P21</w:t>
            </w:r>
          </w:p>
        </w:tc>
        <w:tc>
          <w:tcPr>
            <w:tcW w:type="dxa" w:w="5019"/>
            <w:shd w:fill="F3F6FA" w:color="auto" w:val="clear"/>
            <w:tcMar>
              <w:top w:type="dxa" w:w="60"/>
              <w:left w:type="dxa" w:w="90"/>
              <w:bottom w:type="dxa" w:w="60"/>
              <w:right w:type="dxa" w:w="90"/>
            </w:tcMar>
          </w:tcPr>
          <w:p>
            <w:pPr>
              <w:spacing w:after="40"/>
            </w:pPr>
            <w:r>
              <w:rPr>
                <w:sz w:val="18"/>
                <w:szCs w:val="18"/>
              </w:rPr>
              <w:t xml:space="preserve">Payments to MSME suppliers beyond 45 days now hit income tax deduction under Section 43B(h)</w:t>
            </w:r>
          </w:p>
        </w:tc>
        <w:tc>
          <w:tcPr>
            <w:tcW w:type="dxa" w:w="4017"/>
            <w:shd w:fill="F3F6FA" w:color="auto" w:val="clear"/>
            <w:tcMar>
              <w:top w:type="dxa" w:w="60"/>
              <w:left w:type="dxa" w:w="90"/>
              <w:bottom w:type="dxa" w:w="60"/>
              <w:right w:type="dxa" w:w="90"/>
            </w:tcMar>
          </w:tcPr>
          <w:p>
            <w:pPr>
              <w:spacing w:after="40"/>
            </w:pPr>
            <w:r>
              <w:rPr>
                <w:sz w:val="18"/>
                <w:szCs w:val="18"/>
              </w:rPr>
              <w:t xml:space="preserve">Higher tax outgo and interest liability if not tracked</w:t>
            </w:r>
          </w:p>
        </w:tc>
      </w:tr>
      <w:tr>
        <w:tc>
          <w:tcPr>
            <w:tcW w:type="dxa" w:w="602"/>
            <w:tcMar>
              <w:top w:type="dxa" w:w="60"/>
              <w:left w:type="dxa" w:w="90"/>
              <w:bottom w:type="dxa" w:w="60"/>
              <w:right w:type="dxa" w:w="90"/>
            </w:tcMar>
          </w:tcPr>
          <w:p>
            <w:pPr>
              <w:spacing w:after="40"/>
            </w:pPr>
            <w:r>
              <w:rPr>
                <w:sz w:val="18"/>
                <w:szCs w:val="18"/>
              </w:rPr>
              <w:t xml:space="preserve">P22</w:t>
            </w:r>
          </w:p>
        </w:tc>
        <w:tc>
          <w:tcPr>
            <w:tcW w:type="dxa" w:w="5019"/>
            <w:tcMar>
              <w:top w:type="dxa" w:w="60"/>
              <w:left w:type="dxa" w:w="90"/>
              <w:bottom w:type="dxa" w:w="60"/>
              <w:right w:type="dxa" w:w="90"/>
            </w:tcMar>
          </w:tcPr>
          <w:p>
            <w:pPr>
              <w:spacing w:after="40"/>
            </w:pPr>
            <w:r>
              <w:rPr>
                <w:sz w:val="18"/>
                <w:szCs w:val="18"/>
              </w:rPr>
              <w:t xml:space="preserve">Frequent GST changes (GST 2.0 rate rationalisation on 22 Sept 2025; e-invoice threshold now ₹5 crore and dropping; 30-day IRP reporting limit for larger taxpayers) need fast software updates</w:t>
            </w:r>
          </w:p>
        </w:tc>
        <w:tc>
          <w:tcPr>
            <w:tcW w:type="dxa" w:w="4017"/>
            <w:tcMar>
              <w:top w:type="dxa" w:w="60"/>
              <w:left w:type="dxa" w:w="90"/>
              <w:bottom w:type="dxa" w:w="60"/>
              <w:right w:type="dxa" w:w="90"/>
            </w:tcMar>
          </w:tcPr>
          <w:p>
            <w:pPr>
              <w:spacing w:after="40"/>
            </w:pPr>
            <w:r>
              <w:rPr>
                <w:sz w:val="18"/>
                <w:szCs w:val="18"/>
              </w:rPr>
              <w:t xml:space="preserve">Wrong tax on invoices, rejected IRNs, buyer ITC loss</w:t>
            </w:r>
          </w:p>
        </w:tc>
      </w:tr>
      <w:tr>
        <w:tc>
          <w:tcPr>
            <w:tcW w:type="dxa" w:w="602"/>
            <w:shd w:fill="F3F6FA" w:color="auto" w:val="clear"/>
            <w:tcMar>
              <w:top w:type="dxa" w:w="60"/>
              <w:left w:type="dxa" w:w="90"/>
              <w:bottom w:type="dxa" w:w="60"/>
              <w:right w:type="dxa" w:w="90"/>
            </w:tcMar>
          </w:tcPr>
          <w:p>
            <w:pPr>
              <w:spacing w:after="40"/>
            </w:pPr>
            <w:r>
              <w:rPr>
                <w:sz w:val="18"/>
                <w:szCs w:val="18"/>
              </w:rPr>
              <w:t xml:space="preserve">P23</w:t>
            </w:r>
          </w:p>
        </w:tc>
        <w:tc>
          <w:tcPr>
            <w:tcW w:type="dxa" w:w="5019"/>
            <w:shd w:fill="F3F6FA" w:color="auto" w:val="clear"/>
            <w:tcMar>
              <w:top w:type="dxa" w:w="60"/>
              <w:left w:type="dxa" w:w="90"/>
              <w:bottom w:type="dxa" w:w="60"/>
              <w:right w:type="dxa" w:w="90"/>
            </w:tcMar>
          </w:tcPr>
          <w:p>
            <w:pPr>
              <w:spacing w:after="40"/>
            </w:pPr>
            <w:r>
              <w:rPr>
                <w:sz w:val="18"/>
                <w:szCs w:val="18"/>
              </w:rPr>
              <w:t xml:space="preserve">Scrap, by-products and wastage are not valued or sold systematically</w:t>
            </w:r>
          </w:p>
        </w:tc>
        <w:tc>
          <w:tcPr>
            <w:tcW w:type="dxa" w:w="4017"/>
            <w:shd w:fill="F3F6FA" w:color="auto" w:val="clear"/>
            <w:tcMar>
              <w:top w:type="dxa" w:w="60"/>
              <w:left w:type="dxa" w:w="90"/>
              <w:bottom w:type="dxa" w:w="60"/>
              <w:right w:type="dxa" w:w="90"/>
            </w:tcMar>
          </w:tcPr>
          <w:p>
            <w:pPr>
              <w:spacing w:after="40"/>
            </w:pPr>
            <w:r>
              <w:rPr>
                <w:sz w:val="18"/>
                <w:szCs w:val="18"/>
              </w:rPr>
              <w:t xml:space="preserve">Revenue leakage</w:t>
            </w:r>
          </w:p>
        </w:tc>
      </w:tr>
      <w:tr>
        <w:tc>
          <w:tcPr>
            <w:tcW w:type="dxa" w:w="602"/>
            <w:tcMar>
              <w:top w:type="dxa" w:w="60"/>
              <w:left w:type="dxa" w:w="90"/>
              <w:bottom w:type="dxa" w:w="60"/>
              <w:right w:type="dxa" w:w="90"/>
            </w:tcMar>
          </w:tcPr>
          <w:p>
            <w:pPr>
              <w:spacing w:after="40"/>
            </w:pPr>
            <w:r>
              <w:rPr>
                <w:sz w:val="18"/>
                <w:szCs w:val="18"/>
              </w:rPr>
              <w:t xml:space="preserve">P24</w:t>
            </w:r>
          </w:p>
        </w:tc>
        <w:tc>
          <w:tcPr>
            <w:tcW w:type="dxa" w:w="5019"/>
            <w:tcMar>
              <w:top w:type="dxa" w:w="60"/>
              <w:left w:type="dxa" w:w="90"/>
              <w:bottom w:type="dxa" w:w="60"/>
              <w:right w:type="dxa" w:w="90"/>
            </w:tcMar>
          </w:tcPr>
          <w:p>
            <w:pPr>
              <w:spacing w:after="40"/>
            </w:pPr>
            <w:r>
              <w:rPr>
                <w:sz w:val="18"/>
                <w:szCs w:val="18"/>
              </w:rPr>
              <w:t xml:space="preserve">Owner has no single view of orders, production, stock, cash and dues</w:t>
            </w:r>
          </w:p>
        </w:tc>
        <w:tc>
          <w:tcPr>
            <w:tcW w:type="dxa" w:w="4017"/>
            <w:tcMar>
              <w:top w:type="dxa" w:w="60"/>
              <w:left w:type="dxa" w:w="90"/>
              <w:bottom w:type="dxa" w:w="60"/>
              <w:right w:type="dxa" w:w="90"/>
            </w:tcMar>
          </w:tcPr>
          <w:p>
            <w:pPr>
              <w:spacing w:after="40"/>
            </w:pPr>
            <w:r>
              <w:rPr>
                <w:sz w:val="18"/>
                <w:szCs w:val="18"/>
              </w:rPr>
              <w:t xml:space="preserve">Firefighting instead of managing</w:t>
            </w:r>
          </w:p>
        </w:tc>
      </w:tr>
    </w:tbl>
    <w:p>
      <w:pPr>
        <w:spacing w:after="120"/>
      </w:pPr>
    </w:p>
    <w:p>
      <w:pPr>
        <w:pStyle w:val="Heading1"/>
        <w:pageBreakBefore/>
      </w:pPr>
      <w:r>
        <w:t xml:space="preserve">5. Gap analysis and product positioning</w:t>
      </w:r>
    </w:p>
    <w:p>
      <w:pPr>
        <w:pStyle w:val="Heading2"/>
      </w:pPr>
      <w:r>
        <w:t xml:space="preserve">5.1 Gap to solution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1"/>
        <w:gridCol w:w="1115"/>
        <w:gridCol w:w="4666"/>
        <w:gridCol w:w="1626"/>
      </w:tblGrid>
      <w:tr>
        <w:trPr>
          <w:tblHeader/>
        </w:trPr>
        <w:tc>
          <w:tcPr>
            <w:tcW w:type="dxa" w:w="2231"/>
            <w:shd w:fill="1F4E79" w:color="auto" w:val="clear"/>
            <w:tcMar>
              <w:top w:type="dxa" w:w="60"/>
              <w:left w:type="dxa" w:w="90"/>
              <w:bottom w:type="dxa" w:w="60"/>
              <w:right w:type="dxa" w:w="90"/>
            </w:tcMar>
          </w:tcPr>
          <w:p>
            <w:pPr>
              <w:spacing w:after="40"/>
            </w:pPr>
            <w:r>
              <w:rPr>
                <w:b/>
                <w:bCs/>
                <w:color w:val="FFFFFF"/>
                <w:sz w:val="18"/>
                <w:szCs w:val="18"/>
              </w:rPr>
              <w:t xml:space="preserve">Gap</w:t>
            </w:r>
          </w:p>
        </w:tc>
        <w:tc>
          <w:tcPr>
            <w:tcW w:type="dxa" w:w="1115"/>
            <w:shd w:fill="1F4E79" w:color="auto" w:val="clear"/>
            <w:tcMar>
              <w:top w:type="dxa" w:w="60"/>
              <w:left w:type="dxa" w:w="90"/>
              <w:bottom w:type="dxa" w:w="60"/>
              <w:right w:type="dxa" w:w="90"/>
            </w:tcMar>
          </w:tcPr>
          <w:p>
            <w:pPr>
              <w:spacing w:after="40"/>
            </w:pPr>
            <w:r>
              <w:rPr>
                <w:b/>
                <w:bCs/>
                <w:color w:val="FFFFFF"/>
                <w:sz w:val="18"/>
                <w:szCs w:val="18"/>
              </w:rPr>
              <w:t xml:space="preserve">Pain points</w:t>
            </w:r>
          </w:p>
        </w:tc>
        <w:tc>
          <w:tcPr>
            <w:tcW w:type="dxa" w:w="4666"/>
            <w:shd w:fill="1F4E79" w:color="auto" w:val="clear"/>
            <w:tcMar>
              <w:top w:type="dxa" w:w="60"/>
              <w:left w:type="dxa" w:w="90"/>
              <w:bottom w:type="dxa" w:w="60"/>
              <w:right w:type="dxa" w:w="90"/>
            </w:tcMar>
          </w:tcPr>
          <w:p>
            <w:pPr>
              <w:spacing w:after="40"/>
            </w:pPr>
            <w:r>
              <w:rPr>
                <w:b/>
                <w:bCs/>
                <w:color w:val="FFFFFF"/>
                <w:sz w:val="18"/>
                <w:szCs w:val="18"/>
              </w:rPr>
              <w:t xml:space="preserve">Endustry ERP response</w:t>
            </w:r>
          </w:p>
        </w:tc>
        <w:tc>
          <w:tcPr>
            <w:tcW w:type="dxa" w:w="1626"/>
            <w:shd w:fill="1F4E79" w:color="auto" w:val="clear"/>
            <w:tcMar>
              <w:top w:type="dxa" w:w="60"/>
              <w:left w:type="dxa" w:w="90"/>
              <w:bottom w:type="dxa" w:w="60"/>
              <w:right w:type="dxa" w:w="90"/>
            </w:tcMar>
          </w:tcPr>
          <w:p>
            <w:pPr>
              <w:spacing w:after="40"/>
            </w:pPr>
            <w:r>
              <w:rPr>
                <w:b/>
                <w:bCs/>
                <w:color w:val="FFFFFF"/>
                <w:sz w:val="18"/>
                <w:szCs w:val="18"/>
              </w:rPr>
              <w:t xml:space="preserve">Module</w:t>
            </w:r>
          </w:p>
        </w:tc>
      </w:tr>
      <w:tr>
        <w:tc>
          <w:tcPr>
            <w:tcW w:type="dxa" w:w="2231"/>
            <w:tcMar>
              <w:top w:type="dxa" w:w="60"/>
              <w:left w:type="dxa" w:w="90"/>
              <w:bottom w:type="dxa" w:w="60"/>
              <w:right w:type="dxa" w:w="90"/>
            </w:tcMar>
          </w:tcPr>
          <w:p>
            <w:pPr>
              <w:spacing w:after="40"/>
            </w:pPr>
            <w:r>
              <w:rPr>
                <w:sz w:val="18"/>
                <w:szCs w:val="18"/>
              </w:rPr>
              <w:t xml:space="preserve">G1. Production depth at accounting-tool price</w:t>
            </w:r>
          </w:p>
        </w:tc>
        <w:tc>
          <w:tcPr>
            <w:tcW w:type="dxa" w:w="1115"/>
            <w:tcMar>
              <w:top w:type="dxa" w:w="60"/>
              <w:left w:type="dxa" w:w="90"/>
              <w:bottom w:type="dxa" w:w="60"/>
              <w:right w:type="dxa" w:w="90"/>
            </w:tcMar>
          </w:tcPr>
          <w:p>
            <w:pPr>
              <w:spacing w:after="40"/>
            </w:pPr>
            <w:r>
              <w:rPr>
                <w:sz w:val="18"/>
                <w:szCs w:val="18"/>
              </w:rPr>
              <w:t xml:space="preserve">P4, P14, P24</w:t>
            </w:r>
          </w:p>
        </w:tc>
        <w:tc>
          <w:tcPr>
            <w:tcW w:type="dxa" w:w="4666"/>
            <w:tcMar>
              <w:top w:type="dxa" w:w="60"/>
              <w:left w:type="dxa" w:w="90"/>
              <w:bottom w:type="dxa" w:w="60"/>
              <w:right w:type="dxa" w:w="90"/>
            </w:tcMar>
          </w:tcPr>
          <w:p>
            <w:pPr>
              <w:spacing w:after="40"/>
            </w:pPr>
            <w:r>
              <w:rPr>
                <w:sz w:val="18"/>
                <w:szCs w:val="18"/>
              </w:rPr>
              <w:t xml:space="preserve">BOM with routing, work orders, simple MRP, job cards, WIP tracking, capacity view; priced like an SMB SaaS</w:t>
            </w:r>
          </w:p>
        </w:tc>
        <w:tc>
          <w:tcPr>
            <w:tcW w:type="dxa" w:w="1626"/>
            <w:tcMar>
              <w:top w:type="dxa" w:w="60"/>
              <w:left w:type="dxa" w:w="90"/>
              <w:bottom w:type="dxa" w:w="60"/>
              <w:right w:type="dxa" w:w="90"/>
            </w:tcMar>
          </w:tcPr>
          <w:p>
            <w:pPr>
              <w:spacing w:after="40"/>
            </w:pPr>
            <w:r>
              <w:rPr>
                <w:sz w:val="18"/>
                <w:szCs w:val="18"/>
              </w:rPr>
              <w:t xml:space="preserve">BOM, PPC, Shop Floor</w:t>
            </w:r>
          </w:p>
        </w:tc>
      </w:tr>
      <w:tr>
        <w:tc>
          <w:tcPr>
            <w:tcW w:type="dxa" w:w="2231"/>
            <w:shd w:fill="F3F6FA" w:color="auto" w:val="clear"/>
            <w:tcMar>
              <w:top w:type="dxa" w:w="60"/>
              <w:left w:type="dxa" w:w="90"/>
              <w:bottom w:type="dxa" w:w="60"/>
              <w:right w:type="dxa" w:w="90"/>
            </w:tcMar>
          </w:tcPr>
          <w:p>
            <w:pPr>
              <w:spacing w:after="40"/>
            </w:pPr>
            <w:r>
              <w:rPr>
                <w:sz w:val="18"/>
                <w:szCs w:val="18"/>
              </w:rPr>
              <w:t xml:space="preserve">G2. Native Indian job work</w:t>
            </w:r>
          </w:p>
        </w:tc>
        <w:tc>
          <w:tcPr>
            <w:tcW w:type="dxa" w:w="1115"/>
            <w:shd w:fill="F3F6FA" w:color="auto" w:val="clear"/>
            <w:tcMar>
              <w:top w:type="dxa" w:w="60"/>
              <w:left w:type="dxa" w:w="90"/>
              <w:bottom w:type="dxa" w:w="60"/>
              <w:right w:type="dxa" w:w="90"/>
            </w:tcMar>
          </w:tcPr>
          <w:p>
            <w:pPr>
              <w:spacing w:after="40"/>
            </w:pPr>
            <w:r>
              <w:rPr>
                <w:sz w:val="18"/>
                <w:szCs w:val="18"/>
              </w:rPr>
              <w:t xml:space="preserve">P13</w:t>
            </w:r>
          </w:p>
        </w:tc>
        <w:tc>
          <w:tcPr>
            <w:tcW w:type="dxa" w:w="4666"/>
            <w:shd w:fill="F3F6FA" w:color="auto" w:val="clear"/>
            <w:tcMar>
              <w:top w:type="dxa" w:w="60"/>
              <w:left w:type="dxa" w:w="90"/>
              <w:bottom w:type="dxa" w:w="60"/>
              <w:right w:type="dxa" w:w="90"/>
            </w:tcMar>
          </w:tcPr>
          <w:p>
            <w:pPr>
              <w:spacing w:after="40"/>
            </w:pPr>
            <w:r>
              <w:rPr>
                <w:sz w:val="18"/>
                <w:szCs w:val="18"/>
              </w:rPr>
              <w:t xml:space="preserve">Outward and inward job work with Rule 45 / Section 143 challans, return due-date tracking, process-loss norms, job worker stock ledger, auto ITC-04</w:t>
            </w:r>
          </w:p>
        </w:tc>
        <w:tc>
          <w:tcPr>
            <w:tcW w:type="dxa" w:w="1626"/>
            <w:shd w:fill="F3F6FA" w:color="auto" w:val="clear"/>
            <w:tcMar>
              <w:top w:type="dxa" w:w="60"/>
              <w:left w:type="dxa" w:w="90"/>
              <w:bottom w:type="dxa" w:w="60"/>
              <w:right w:type="dxa" w:w="90"/>
            </w:tcMar>
          </w:tcPr>
          <w:p>
            <w:pPr>
              <w:spacing w:after="40"/>
            </w:pPr>
            <w:r>
              <w:rPr>
                <w:sz w:val="18"/>
                <w:szCs w:val="18"/>
              </w:rPr>
              <w:t xml:space="preserve">Job Work, GST</w:t>
            </w:r>
          </w:p>
        </w:tc>
      </w:tr>
      <w:tr>
        <w:tc>
          <w:tcPr>
            <w:tcW w:type="dxa" w:w="2231"/>
            <w:tcMar>
              <w:top w:type="dxa" w:w="60"/>
              <w:left w:type="dxa" w:w="90"/>
              <w:bottom w:type="dxa" w:w="60"/>
              <w:right w:type="dxa" w:w="90"/>
            </w:tcMar>
          </w:tcPr>
          <w:p>
            <w:pPr>
              <w:spacing w:after="40"/>
            </w:pPr>
            <w:r>
              <w:rPr>
                <w:sz w:val="18"/>
                <w:szCs w:val="18"/>
              </w:rPr>
              <w:t xml:space="preserve">G3. True costing</w:t>
            </w:r>
          </w:p>
        </w:tc>
        <w:tc>
          <w:tcPr>
            <w:tcW w:type="dxa" w:w="1115"/>
            <w:tcMar>
              <w:top w:type="dxa" w:w="60"/>
              <w:left w:type="dxa" w:w="90"/>
              <w:bottom w:type="dxa" w:w="60"/>
              <w:right w:type="dxa" w:w="90"/>
            </w:tcMar>
          </w:tcPr>
          <w:p>
            <w:pPr>
              <w:spacing w:after="40"/>
            </w:pPr>
            <w:r>
              <w:rPr>
                <w:sz w:val="18"/>
                <w:szCs w:val="18"/>
              </w:rPr>
              <w:t xml:space="preserve">P15, P23</w:t>
            </w:r>
          </w:p>
        </w:tc>
        <w:tc>
          <w:tcPr>
            <w:tcW w:type="dxa" w:w="4666"/>
            <w:tcMar>
              <w:top w:type="dxa" w:w="60"/>
              <w:left w:type="dxa" w:w="90"/>
              <w:bottom w:type="dxa" w:w="60"/>
              <w:right w:type="dxa" w:w="90"/>
            </w:tcMar>
          </w:tcPr>
          <w:p>
            <w:pPr>
              <w:spacing w:after="40"/>
            </w:pPr>
            <w:r>
              <w:rPr>
                <w:sz w:val="18"/>
                <w:szCs w:val="18"/>
              </w:rPr>
              <w:t xml:space="preserve">Standard vs. actual cost per work order: material, labour, machine, job work, overhead absorption; scrap and by-product valuation</w:t>
            </w:r>
          </w:p>
        </w:tc>
        <w:tc>
          <w:tcPr>
            <w:tcW w:type="dxa" w:w="1626"/>
            <w:tcMar>
              <w:top w:type="dxa" w:w="60"/>
              <w:left w:type="dxa" w:w="90"/>
              <w:bottom w:type="dxa" w:w="60"/>
              <w:right w:type="dxa" w:w="90"/>
            </w:tcMar>
          </w:tcPr>
          <w:p>
            <w:pPr>
              <w:spacing w:after="40"/>
            </w:pPr>
            <w:r>
              <w:rPr>
                <w:sz w:val="18"/>
                <w:szCs w:val="18"/>
              </w:rPr>
              <w:t xml:space="preserve">Costing</w:t>
            </w:r>
          </w:p>
        </w:tc>
      </w:tr>
      <w:tr>
        <w:tc>
          <w:tcPr>
            <w:tcW w:type="dxa" w:w="2231"/>
            <w:shd w:fill="F3F6FA" w:color="auto" w:val="clear"/>
            <w:tcMar>
              <w:top w:type="dxa" w:w="60"/>
              <w:left w:type="dxa" w:w="90"/>
              <w:bottom w:type="dxa" w:w="60"/>
              <w:right w:type="dxa" w:w="90"/>
            </w:tcMar>
          </w:tcPr>
          <w:p>
            <w:pPr>
              <w:spacing w:after="40"/>
            </w:pPr>
            <w:r>
              <w:rPr>
                <w:sz w:val="18"/>
                <w:szCs w:val="18"/>
              </w:rPr>
              <w:t xml:space="preserve">G4. Fast, consultant-free go-live</w:t>
            </w:r>
          </w:p>
        </w:tc>
        <w:tc>
          <w:tcPr>
            <w:tcW w:type="dxa" w:w="1115"/>
            <w:shd w:fill="F3F6FA" w:color="auto" w:val="clear"/>
            <w:tcMar>
              <w:top w:type="dxa" w:w="60"/>
              <w:left w:type="dxa" w:w="90"/>
              <w:bottom w:type="dxa" w:w="60"/>
              <w:right w:type="dxa" w:w="90"/>
            </w:tcMar>
          </w:tcPr>
          <w:p>
            <w:pPr>
              <w:spacing w:after="40"/>
            </w:pPr>
            <w:r>
              <w:rPr>
                <w:sz w:val="18"/>
                <w:szCs w:val="18"/>
              </w:rPr>
              <w:t xml:space="preserve">P5, P6, P7</w:t>
            </w:r>
          </w:p>
        </w:tc>
        <w:tc>
          <w:tcPr>
            <w:tcW w:type="dxa" w:w="4666"/>
            <w:shd w:fill="F3F6FA" w:color="auto" w:val="clear"/>
            <w:tcMar>
              <w:top w:type="dxa" w:w="60"/>
              <w:left w:type="dxa" w:w="90"/>
              <w:bottom w:type="dxa" w:w="60"/>
              <w:right w:type="dxa" w:w="90"/>
            </w:tcMar>
          </w:tcPr>
          <w:p>
            <w:pPr>
              <w:spacing w:after="40"/>
            </w:pPr>
            <w:r>
              <w:rPr>
                <w:sz w:val="18"/>
                <w:szCs w:val="18"/>
              </w:rPr>
              <w:t xml:space="preserve">Industry templates, setup wizard, Tally / Excel import, role presets, no-code customisation, in-app guided tours</w:t>
            </w:r>
          </w:p>
        </w:tc>
        <w:tc>
          <w:tcPr>
            <w:tcW w:type="dxa" w:w="1626"/>
            <w:shd w:fill="F3F6FA" w:color="auto" w:val="clear"/>
            <w:tcMar>
              <w:top w:type="dxa" w:w="60"/>
              <w:left w:type="dxa" w:w="90"/>
              <w:bottom w:type="dxa" w:w="60"/>
              <w:right w:type="dxa" w:w="90"/>
            </w:tcMar>
          </w:tcPr>
          <w:p>
            <w:pPr>
              <w:spacing w:after="40"/>
            </w:pPr>
            <w:r>
              <w:rPr>
                <w:sz w:val="18"/>
                <w:szCs w:val="18"/>
              </w:rPr>
              <w:t xml:space="preserve">Platform, Onboarding</w:t>
            </w:r>
          </w:p>
        </w:tc>
      </w:tr>
      <w:tr>
        <w:tc>
          <w:tcPr>
            <w:tcW w:type="dxa" w:w="2231"/>
            <w:tcMar>
              <w:top w:type="dxa" w:w="60"/>
              <w:left w:type="dxa" w:w="90"/>
              <w:bottom w:type="dxa" w:w="60"/>
              <w:right w:type="dxa" w:w="90"/>
            </w:tcMar>
          </w:tcPr>
          <w:p>
            <w:pPr>
              <w:spacing w:after="40"/>
            </w:pPr>
            <w:r>
              <w:rPr>
                <w:sz w:val="18"/>
                <w:szCs w:val="18"/>
              </w:rPr>
              <w:t xml:space="preserve">G5. Cloud and mobile for everyone</w:t>
            </w:r>
          </w:p>
        </w:tc>
        <w:tc>
          <w:tcPr>
            <w:tcW w:type="dxa" w:w="1115"/>
            <w:tcMar>
              <w:top w:type="dxa" w:w="60"/>
              <w:left w:type="dxa" w:w="90"/>
              <w:bottom w:type="dxa" w:w="60"/>
              <w:right w:type="dxa" w:w="90"/>
            </w:tcMar>
          </w:tcPr>
          <w:p>
            <w:pPr>
              <w:spacing w:after="40"/>
            </w:pPr>
            <w:r>
              <w:rPr>
                <w:sz w:val="18"/>
                <w:szCs w:val="18"/>
              </w:rPr>
              <w:t xml:space="preserve">P1, P2, P3</w:t>
            </w:r>
          </w:p>
        </w:tc>
        <w:tc>
          <w:tcPr>
            <w:tcW w:type="dxa" w:w="4666"/>
            <w:tcMar>
              <w:top w:type="dxa" w:w="60"/>
              <w:left w:type="dxa" w:w="90"/>
              <w:bottom w:type="dxa" w:w="60"/>
              <w:right w:type="dxa" w:w="90"/>
            </w:tcMar>
          </w:tcPr>
          <w:p>
            <w:pPr>
              <w:spacing w:after="40"/>
            </w:pPr>
            <w:r>
              <w:rPr>
                <w:sz w:val="18"/>
                <w:szCs w:val="18"/>
              </w:rPr>
              <w:t xml:space="preserve">Browser + Android / iOS apps; offline-tolerant floor app; unlimited view-only and shop-floor users on standard plans</w:t>
            </w:r>
          </w:p>
        </w:tc>
        <w:tc>
          <w:tcPr>
            <w:tcW w:type="dxa" w:w="1626"/>
            <w:tcMar>
              <w:top w:type="dxa" w:w="60"/>
              <w:left w:type="dxa" w:w="90"/>
              <w:bottom w:type="dxa" w:w="60"/>
              <w:right w:type="dxa" w:w="90"/>
            </w:tcMar>
          </w:tcPr>
          <w:p>
            <w:pPr>
              <w:spacing w:after="40"/>
            </w:pPr>
            <w:r>
              <w:rPr>
                <w:sz w:val="18"/>
                <w:szCs w:val="18"/>
              </w:rPr>
              <w:t xml:space="preserve">Platform, Mobile</w:t>
            </w:r>
          </w:p>
        </w:tc>
      </w:tr>
      <w:tr>
        <w:tc>
          <w:tcPr>
            <w:tcW w:type="dxa" w:w="2231"/>
            <w:shd w:fill="F3F6FA" w:color="auto" w:val="clear"/>
            <w:tcMar>
              <w:top w:type="dxa" w:w="60"/>
              <w:left w:type="dxa" w:w="90"/>
              <w:bottom w:type="dxa" w:w="60"/>
              <w:right w:type="dxa" w:w="90"/>
            </w:tcMar>
          </w:tcPr>
          <w:p>
            <w:pPr>
              <w:spacing w:after="40"/>
            </w:pPr>
            <w:r>
              <w:rPr>
                <w:sz w:val="18"/>
                <w:szCs w:val="18"/>
              </w:rPr>
              <w:t xml:space="preserve">G6. Shop floor adoption</w:t>
            </w:r>
          </w:p>
        </w:tc>
        <w:tc>
          <w:tcPr>
            <w:tcW w:type="dxa" w:w="1115"/>
            <w:shd w:fill="F3F6FA" w:color="auto" w:val="clear"/>
            <w:tcMar>
              <w:top w:type="dxa" w:w="60"/>
              <w:left w:type="dxa" w:w="90"/>
              <w:bottom w:type="dxa" w:w="60"/>
              <w:right w:type="dxa" w:w="90"/>
            </w:tcMar>
          </w:tcPr>
          <w:p>
            <w:pPr>
              <w:spacing w:after="40"/>
            </w:pPr>
            <w:r>
              <w:rPr>
                <w:sz w:val="18"/>
                <w:szCs w:val="18"/>
              </w:rPr>
              <w:t xml:space="preserve">P9</w:t>
            </w:r>
          </w:p>
        </w:tc>
        <w:tc>
          <w:tcPr>
            <w:tcW w:type="dxa" w:w="4666"/>
            <w:shd w:fill="F3F6FA" w:color="auto" w:val="clear"/>
            <w:tcMar>
              <w:top w:type="dxa" w:w="60"/>
              <w:left w:type="dxa" w:w="90"/>
              <w:bottom w:type="dxa" w:w="60"/>
              <w:right w:type="dxa" w:w="90"/>
            </w:tcMar>
          </w:tcPr>
          <w:p>
            <w:pPr>
              <w:spacing w:after="40"/>
            </w:pPr>
            <w:r>
              <w:rPr>
                <w:sz w:val="18"/>
                <w:szCs w:val="18"/>
              </w:rPr>
              <w:t xml:space="preserve">Regional languages, large-button UI, barcode / QR scan, photo capture, voice notes</w:t>
            </w:r>
          </w:p>
        </w:tc>
        <w:tc>
          <w:tcPr>
            <w:tcW w:type="dxa" w:w="1626"/>
            <w:shd w:fill="F3F6FA" w:color="auto" w:val="clear"/>
            <w:tcMar>
              <w:top w:type="dxa" w:w="60"/>
              <w:left w:type="dxa" w:w="90"/>
              <w:bottom w:type="dxa" w:w="60"/>
              <w:right w:type="dxa" w:w="90"/>
            </w:tcMar>
          </w:tcPr>
          <w:p>
            <w:pPr>
              <w:spacing w:after="40"/>
            </w:pPr>
            <w:r>
              <w:rPr>
                <w:sz w:val="18"/>
                <w:szCs w:val="18"/>
              </w:rPr>
              <w:t xml:space="preserve">Mobile, Shop Floor</w:t>
            </w:r>
          </w:p>
        </w:tc>
      </w:tr>
      <w:tr>
        <w:tc>
          <w:tcPr>
            <w:tcW w:type="dxa" w:w="2231"/>
            <w:tcMar>
              <w:top w:type="dxa" w:w="60"/>
              <w:left w:type="dxa" w:w="90"/>
              <w:bottom w:type="dxa" w:w="60"/>
              <w:right w:type="dxa" w:w="90"/>
            </w:tcMar>
          </w:tcPr>
          <w:p>
            <w:pPr>
              <w:spacing w:after="40"/>
            </w:pPr>
            <w:r>
              <w:rPr>
                <w:sz w:val="18"/>
                <w:szCs w:val="18"/>
              </w:rPr>
              <w:t xml:space="preserve">G7. Traceability and quality</w:t>
            </w:r>
          </w:p>
        </w:tc>
        <w:tc>
          <w:tcPr>
            <w:tcW w:type="dxa" w:w="1115"/>
            <w:tcMar>
              <w:top w:type="dxa" w:w="60"/>
              <w:left w:type="dxa" w:w="90"/>
              <w:bottom w:type="dxa" w:w="60"/>
              <w:right w:type="dxa" w:w="90"/>
            </w:tcMar>
          </w:tcPr>
          <w:p>
            <w:pPr>
              <w:spacing w:after="40"/>
            </w:pPr>
            <w:r>
              <w:rPr>
                <w:sz w:val="18"/>
                <w:szCs w:val="18"/>
              </w:rPr>
              <w:t xml:space="preserve">P16, P18</w:t>
            </w:r>
          </w:p>
        </w:tc>
        <w:tc>
          <w:tcPr>
            <w:tcW w:type="dxa" w:w="4666"/>
            <w:tcMar>
              <w:top w:type="dxa" w:w="60"/>
              <w:left w:type="dxa" w:w="90"/>
              <w:bottom w:type="dxa" w:w="60"/>
              <w:right w:type="dxa" w:w="90"/>
            </w:tcMar>
          </w:tcPr>
          <w:p>
            <w:pPr>
              <w:spacing w:after="40"/>
            </w:pPr>
            <w:r>
              <w:rPr>
                <w:sz w:val="18"/>
                <w:szCs w:val="18"/>
              </w:rPr>
              <w:t xml:space="preserve">Batch / lot / heat number from GRN to dispatch, incoming / in-process / final inspection, NCR with reasons, certificates of analysis</w:t>
            </w:r>
          </w:p>
        </w:tc>
        <w:tc>
          <w:tcPr>
            <w:tcW w:type="dxa" w:w="1626"/>
            <w:tcMar>
              <w:top w:type="dxa" w:w="60"/>
              <w:left w:type="dxa" w:w="90"/>
              <w:bottom w:type="dxa" w:w="60"/>
              <w:right w:type="dxa" w:w="90"/>
            </w:tcMar>
          </w:tcPr>
          <w:p>
            <w:pPr>
              <w:spacing w:after="40"/>
            </w:pPr>
            <w:r>
              <w:rPr>
                <w:sz w:val="18"/>
                <w:szCs w:val="18"/>
              </w:rPr>
              <w:t xml:space="preserve">Quality, Inventory</w:t>
            </w:r>
          </w:p>
        </w:tc>
      </w:tr>
      <w:tr>
        <w:tc>
          <w:tcPr>
            <w:tcW w:type="dxa" w:w="2231"/>
            <w:shd w:fill="F3F6FA" w:color="auto" w:val="clear"/>
            <w:tcMar>
              <w:top w:type="dxa" w:w="60"/>
              <w:left w:type="dxa" w:w="90"/>
              <w:bottom w:type="dxa" w:w="60"/>
              <w:right w:type="dxa" w:w="90"/>
            </w:tcMar>
          </w:tcPr>
          <w:p>
            <w:pPr>
              <w:spacing w:after="40"/>
            </w:pPr>
            <w:r>
              <w:rPr>
                <w:sz w:val="18"/>
                <w:szCs w:val="18"/>
              </w:rPr>
              <w:t xml:space="preserve">G8. Maintenance</w:t>
            </w:r>
          </w:p>
        </w:tc>
        <w:tc>
          <w:tcPr>
            <w:tcW w:type="dxa" w:w="1115"/>
            <w:shd w:fill="F3F6FA" w:color="auto" w:val="clear"/>
            <w:tcMar>
              <w:top w:type="dxa" w:w="60"/>
              <w:left w:type="dxa" w:w="90"/>
              <w:bottom w:type="dxa" w:w="60"/>
              <w:right w:type="dxa" w:w="90"/>
            </w:tcMar>
          </w:tcPr>
          <w:p>
            <w:pPr>
              <w:spacing w:after="40"/>
            </w:pPr>
            <w:r>
              <w:rPr>
                <w:sz w:val="18"/>
                <w:szCs w:val="18"/>
              </w:rPr>
              <w:t xml:space="preserve">P17</w:t>
            </w:r>
          </w:p>
        </w:tc>
        <w:tc>
          <w:tcPr>
            <w:tcW w:type="dxa" w:w="4666"/>
            <w:shd w:fill="F3F6FA" w:color="auto" w:val="clear"/>
            <w:tcMar>
              <w:top w:type="dxa" w:w="60"/>
              <w:left w:type="dxa" w:w="90"/>
              <w:bottom w:type="dxa" w:w="60"/>
              <w:right w:type="dxa" w:w="90"/>
            </w:tcMar>
          </w:tcPr>
          <w:p>
            <w:pPr>
              <w:spacing w:after="40"/>
            </w:pPr>
            <w:r>
              <w:rPr>
                <w:sz w:val="18"/>
                <w:szCs w:val="18"/>
              </w:rPr>
              <w:t xml:space="preserve">Machine register, preventive schedules, breakdown tickets from mobile, downtime analysis</w:t>
            </w:r>
          </w:p>
        </w:tc>
        <w:tc>
          <w:tcPr>
            <w:tcW w:type="dxa" w:w="1626"/>
            <w:shd w:fill="F3F6FA" w:color="auto" w:val="clear"/>
            <w:tcMar>
              <w:top w:type="dxa" w:w="60"/>
              <w:left w:type="dxa" w:w="90"/>
              <w:bottom w:type="dxa" w:w="60"/>
              <w:right w:type="dxa" w:w="90"/>
            </w:tcMar>
          </w:tcPr>
          <w:p>
            <w:pPr>
              <w:spacing w:after="40"/>
            </w:pPr>
            <w:r>
              <w:rPr>
                <w:sz w:val="18"/>
                <w:szCs w:val="18"/>
              </w:rPr>
              <w:t xml:space="preserve">Maintenance</w:t>
            </w:r>
          </w:p>
        </w:tc>
      </w:tr>
      <w:tr>
        <w:tc>
          <w:tcPr>
            <w:tcW w:type="dxa" w:w="2231"/>
            <w:tcMar>
              <w:top w:type="dxa" w:w="60"/>
              <w:left w:type="dxa" w:w="90"/>
              <w:bottom w:type="dxa" w:w="60"/>
              <w:right w:type="dxa" w:w="90"/>
            </w:tcMar>
          </w:tcPr>
          <w:p>
            <w:pPr>
              <w:spacing w:after="40"/>
            </w:pPr>
            <w:r>
              <w:rPr>
                <w:sz w:val="18"/>
                <w:szCs w:val="18"/>
              </w:rPr>
              <w:t xml:space="preserve">G9. Compliance on autopilot</w:t>
            </w:r>
          </w:p>
        </w:tc>
        <w:tc>
          <w:tcPr>
            <w:tcW w:type="dxa" w:w="1115"/>
            <w:tcMar>
              <w:top w:type="dxa" w:w="60"/>
              <w:left w:type="dxa" w:w="90"/>
              <w:bottom w:type="dxa" w:w="60"/>
              <w:right w:type="dxa" w:w="90"/>
            </w:tcMar>
          </w:tcPr>
          <w:p>
            <w:pPr>
              <w:spacing w:after="40"/>
            </w:pPr>
            <w:r>
              <w:rPr>
                <w:sz w:val="18"/>
                <w:szCs w:val="18"/>
              </w:rPr>
              <w:t xml:space="preserve">P8, P21, P22</w:t>
            </w:r>
          </w:p>
        </w:tc>
        <w:tc>
          <w:tcPr>
            <w:tcW w:type="dxa" w:w="4666"/>
            <w:tcMar>
              <w:top w:type="dxa" w:w="60"/>
              <w:left w:type="dxa" w:w="90"/>
              <w:bottom w:type="dxa" w:w="60"/>
              <w:right w:type="dxa" w:w="90"/>
            </w:tcMar>
          </w:tcPr>
          <w:p>
            <w:pPr>
              <w:spacing w:after="40"/>
            </w:pPr>
            <w:r>
              <w:rPr>
                <w:sz w:val="18"/>
                <w:szCs w:val="18"/>
              </w:rPr>
              <w:t xml:space="preserve">Included statutory updates, e-invoice / e-way bill auto-generation, GSTR-1 / 3B / 2B, IMS actions, 43B(h) tracker, TDS / TCS</w:t>
            </w:r>
          </w:p>
        </w:tc>
        <w:tc>
          <w:tcPr>
            <w:tcW w:type="dxa" w:w="1626"/>
            <w:tcMar>
              <w:top w:type="dxa" w:w="60"/>
              <w:left w:type="dxa" w:w="90"/>
              <w:bottom w:type="dxa" w:w="60"/>
              <w:right w:type="dxa" w:w="90"/>
            </w:tcMar>
          </w:tcPr>
          <w:p>
            <w:pPr>
              <w:spacing w:after="40"/>
            </w:pPr>
            <w:r>
              <w:rPr>
                <w:sz w:val="18"/>
                <w:szCs w:val="18"/>
              </w:rPr>
              <w:t xml:space="preserve">GST &amp; Compliance</w:t>
            </w:r>
          </w:p>
        </w:tc>
      </w:tr>
      <w:tr>
        <w:tc>
          <w:tcPr>
            <w:tcW w:type="dxa" w:w="2231"/>
            <w:shd w:fill="F3F6FA" w:color="auto" w:val="clear"/>
            <w:tcMar>
              <w:top w:type="dxa" w:w="60"/>
              <w:left w:type="dxa" w:w="90"/>
              <w:bottom w:type="dxa" w:w="60"/>
              <w:right w:type="dxa" w:w="90"/>
            </w:tcMar>
          </w:tcPr>
          <w:p>
            <w:pPr>
              <w:spacing w:after="40"/>
            </w:pPr>
            <w:r>
              <w:rPr>
                <w:sz w:val="18"/>
                <w:szCs w:val="18"/>
              </w:rPr>
              <w:t xml:space="preserve">G10. Connected business</w:t>
            </w:r>
          </w:p>
        </w:tc>
        <w:tc>
          <w:tcPr>
            <w:tcW w:type="dxa" w:w="1115"/>
            <w:shd w:fill="F3F6FA" w:color="auto" w:val="clear"/>
            <w:tcMar>
              <w:top w:type="dxa" w:w="60"/>
              <w:left w:type="dxa" w:w="90"/>
              <w:bottom w:type="dxa" w:w="60"/>
              <w:right w:type="dxa" w:w="90"/>
            </w:tcMar>
          </w:tcPr>
          <w:p>
            <w:pPr>
              <w:spacing w:after="40"/>
            </w:pPr>
            <w:r>
              <w:rPr>
                <w:sz w:val="18"/>
                <w:szCs w:val="18"/>
              </w:rPr>
              <w:t xml:space="preserve">P10, P19, P20</w:t>
            </w:r>
          </w:p>
        </w:tc>
        <w:tc>
          <w:tcPr>
            <w:tcW w:type="dxa" w:w="4666"/>
            <w:shd w:fill="F3F6FA" w:color="auto" w:val="clear"/>
            <w:tcMar>
              <w:top w:type="dxa" w:w="60"/>
              <w:left w:type="dxa" w:w="90"/>
              <w:bottom w:type="dxa" w:w="60"/>
              <w:right w:type="dxa" w:w="90"/>
            </w:tcMar>
          </w:tcPr>
          <w:p>
            <w:pPr>
              <w:spacing w:after="40"/>
            </w:pPr>
            <w:r>
              <w:rPr>
                <w:sz w:val="18"/>
                <w:szCs w:val="18"/>
              </w:rPr>
              <w:t xml:space="preserve">WhatsApp for documents, approvals and reminders; bank feeds; payment links; open API and webhooks</w:t>
            </w:r>
          </w:p>
        </w:tc>
        <w:tc>
          <w:tcPr>
            <w:tcW w:type="dxa" w:w="1626"/>
            <w:shd w:fill="F3F6FA" w:color="auto" w:val="clear"/>
            <w:tcMar>
              <w:top w:type="dxa" w:w="60"/>
              <w:left w:type="dxa" w:w="90"/>
              <w:bottom w:type="dxa" w:w="60"/>
              <w:right w:type="dxa" w:w="90"/>
            </w:tcMar>
          </w:tcPr>
          <w:p>
            <w:pPr>
              <w:spacing w:after="40"/>
            </w:pPr>
            <w:r>
              <w:rPr>
                <w:sz w:val="18"/>
                <w:szCs w:val="18"/>
              </w:rPr>
              <w:t xml:space="preserve">Integrations</w:t>
            </w:r>
          </w:p>
        </w:tc>
      </w:tr>
      <w:tr>
        <w:tc>
          <w:tcPr>
            <w:tcW w:type="dxa" w:w="2231"/>
            <w:tcMar>
              <w:top w:type="dxa" w:w="60"/>
              <w:left w:type="dxa" w:w="90"/>
              <w:bottom w:type="dxa" w:w="60"/>
              <w:right w:type="dxa" w:w="90"/>
            </w:tcMar>
          </w:tcPr>
          <w:p>
            <w:pPr>
              <w:spacing w:after="40"/>
            </w:pPr>
            <w:r>
              <w:rPr>
                <w:sz w:val="18"/>
                <w:szCs w:val="18"/>
              </w:rPr>
              <w:t xml:space="preserve">G11. Owned, fast support</w:t>
            </w:r>
          </w:p>
        </w:tc>
        <w:tc>
          <w:tcPr>
            <w:tcW w:type="dxa" w:w="1115"/>
            <w:tcMar>
              <w:top w:type="dxa" w:w="60"/>
              <w:left w:type="dxa" w:w="90"/>
              <w:bottom w:type="dxa" w:w="60"/>
              <w:right w:type="dxa" w:w="90"/>
            </w:tcMar>
          </w:tcPr>
          <w:p>
            <w:pPr>
              <w:spacing w:after="40"/>
            </w:pPr>
            <w:r>
              <w:rPr>
                <w:sz w:val="18"/>
                <w:szCs w:val="18"/>
              </w:rPr>
              <w:t xml:space="preserve">P11</w:t>
            </w:r>
          </w:p>
        </w:tc>
        <w:tc>
          <w:tcPr>
            <w:tcW w:type="dxa" w:w="4666"/>
            <w:tcMar>
              <w:top w:type="dxa" w:w="60"/>
              <w:left w:type="dxa" w:w="90"/>
              <w:bottom w:type="dxa" w:w="60"/>
              <w:right w:type="dxa" w:w="90"/>
            </w:tcMar>
          </w:tcPr>
          <w:p>
            <w:pPr>
              <w:spacing w:after="40"/>
            </w:pPr>
            <w:r>
              <w:rPr>
                <w:sz w:val="18"/>
                <w:szCs w:val="18"/>
              </w:rPr>
              <w:t xml:space="preserve">Direct vendor support in Hindi and English, in-app chat, priority during GST deadlines, published SLAs</w:t>
            </w:r>
          </w:p>
        </w:tc>
        <w:tc>
          <w:tcPr>
            <w:tcW w:type="dxa" w:w="1626"/>
            <w:tcMar>
              <w:top w:type="dxa" w:w="60"/>
              <w:left w:type="dxa" w:w="90"/>
              <w:bottom w:type="dxa" w:w="60"/>
              <w:right w:type="dxa" w:w="90"/>
            </w:tcMar>
          </w:tcPr>
          <w:p>
            <w:pPr>
              <w:spacing w:after="40"/>
            </w:pPr>
            <w:r>
              <w:rPr>
                <w:sz w:val="18"/>
                <w:szCs w:val="18"/>
              </w:rPr>
              <w:t xml:space="preserve">Service</w:t>
            </w:r>
          </w:p>
        </w:tc>
      </w:tr>
    </w:tbl>
    <w:p>
      <w:pPr>
        <w:spacing w:after="120"/>
      </w:pPr>
    </w:p>
    <w:p>
      <w:pPr>
        <w:pStyle w:val="Heading2"/>
      </w:pPr>
      <w:r>
        <w:t xml:space="preserve">5.2 Positioning statement</w:t>
      </w:r>
    </w:p>
    <w:p>
      <w:pPr>
        <w:spacing w:after="120"/>
        <w:rPr>
          <w:i/>
          <w:iCs/>
        </w:rPr>
      </w:pPr>
      <w:r>
        <w:rPr>
          <w:i/>
          <w:iCs/>
        </w:rPr>
        <w:t xml:space="preserve">For owners of small Indian manufacturing businesses who have outgrown Tally and Excel but cannot afford a SAP-style project, Endustry ERP is a cloud ERP built for the Indian factory floor that runs production, job work, inventory, quality, costing, accounts and GST in one place, goes live in weeks and is used by supervisors on their phones. Unlike accounting software it actually runs the factory; unlike traditional ERPs it needs no consultants.</w:t>
      </w:r>
    </w:p>
    <w:p>
      <w:pPr>
        <w:pStyle w:val="Heading2"/>
      </w:pPr>
      <w:r>
        <w:t xml:space="preserve">5.3 Differentiators (what we must be best at)</w:t>
      </w:r>
    </w:p>
    <w:p>
      <w:pPr>
        <w:pStyle w:val="ListParagraph"/>
        <w:numPr>
          <w:ilvl w:val="0"/>
          <w:numId w:val="3"/>
        </w:numPr>
        <w:spacing w:after="60"/>
      </w:pPr>
      <w:r>
        <w:rPr>
          <w:b/>
          <w:bCs/>
        </w:rPr>
        <w:t xml:space="preserve">Job work done right</w:t>
      </w:r>
      <w:r>
        <w:t xml:space="preserve">, the most India-specific and worst-served manufacturing process.</w:t>
      </w:r>
    </w:p>
    <w:p>
      <w:pPr>
        <w:pStyle w:val="ListParagraph"/>
        <w:numPr>
          <w:ilvl w:val="0"/>
          <w:numId w:val="3"/>
        </w:numPr>
        <w:spacing w:after="60"/>
      </w:pPr>
      <w:r>
        <w:rPr>
          <w:b/>
          <w:bCs/>
        </w:rPr>
        <w:t xml:space="preserve">Shop floor on a phone</w:t>
      </w:r>
      <w:r>
        <w:t xml:space="preserve"> in the operator's language.</w:t>
      </w:r>
    </w:p>
    <w:p>
      <w:pPr>
        <w:pStyle w:val="ListParagraph"/>
        <w:numPr>
          <w:ilvl w:val="0"/>
          <w:numId w:val="3"/>
        </w:numPr>
        <w:spacing w:after="60"/>
      </w:pPr>
      <w:r>
        <w:rPr>
          <w:b/>
          <w:bCs/>
        </w:rPr>
        <w:t xml:space="preserve">Real cost per order</w:t>
      </w:r>
      <w:r>
        <w:t xml:space="preserve">, so owners quote correctly.</w:t>
      </w:r>
    </w:p>
    <w:p>
      <w:pPr>
        <w:pStyle w:val="ListParagraph"/>
        <w:numPr>
          <w:ilvl w:val="0"/>
          <w:numId w:val="3"/>
        </w:numPr>
        <w:spacing w:after="60"/>
      </w:pPr>
      <w:r>
        <w:rPr>
          <w:b/>
          <w:bCs/>
        </w:rPr>
        <w:t xml:space="preserve">30-day go-live</w:t>
      </w:r>
      <w:r>
        <w:t xml:space="preserve"> with templates and Tally migration.</w:t>
      </w:r>
    </w:p>
    <w:p>
      <w:pPr>
        <w:pStyle w:val="ListParagraph"/>
        <w:numPr>
          <w:ilvl w:val="0"/>
          <w:numId w:val="3"/>
        </w:numPr>
        <w:spacing w:after="60"/>
      </w:pPr>
      <w:r>
        <w:rPr>
          <w:b/>
          <w:bCs/>
        </w:rPr>
        <w:t xml:space="preserve">Compliance included</w:t>
      </w:r>
      <w:r>
        <w:t xml:space="preserve">, never an add-on.</w:t>
      </w:r>
    </w:p>
    <w:p>
      <w:pPr>
        <w:pStyle w:val="ListParagraph"/>
        <w:numPr>
          <w:ilvl w:val="0"/>
          <w:numId w:val="3"/>
        </w:numPr>
        <w:spacing w:after="60"/>
      </w:pPr>
      <w:r>
        <w:rPr>
          <w:b/>
          <w:bCs/>
        </w:rPr>
        <w:t xml:space="preserve">WhatsApp-native</w:t>
      </w:r>
      <w:r>
        <w:t xml:space="preserve"> owner dashboard, approvals and customer communication.</w:t>
      </w:r>
    </w:p>
    <w:p>
      <w:pPr>
        <w:pStyle w:val="Heading1"/>
        <w:pageBreakBefore/>
      </w:pPr>
      <w:r>
        <w:t xml:space="preserve">6. Scope</w:t>
      </w:r>
    </w:p>
    <w:p>
      <w:pPr>
        <w:pStyle w:val="Heading2"/>
      </w:pPr>
      <w:r>
        <w:t xml:space="preserve">6.1 In scope</w:t>
      </w:r>
    </w:p>
    <w:p>
      <w:pPr>
        <w:pStyle w:val="ListParagraph"/>
        <w:numPr>
          <w:ilvl w:val="0"/>
          <w:numId w:val="2"/>
        </w:numPr>
        <w:spacing w:after="60"/>
      </w:pPr>
      <w:r>
        <w:t xml:space="preserve">Multi-company, multi-branch, multi-plant and multi-warehouse operation under one subscription.</w:t>
      </w:r>
    </w:p>
    <w:p>
      <w:pPr>
        <w:pStyle w:val="ListParagraph"/>
        <w:numPr>
          <w:ilvl w:val="0"/>
          <w:numId w:val="2"/>
        </w:numPr>
        <w:spacing w:after="60"/>
      </w:pPr>
      <w:r>
        <w:t xml:space="preserve">Modules: Organisation &amp; Masters; Sales &amp; CRM; Purchase; Inventory &amp; Warehouse; BOM &amp; Engineering; Production Planning &amp; MRP; Shop Floor Execution; Job Work; Quality; Maintenance; Costing; Finance &amp; Accounting; GST &amp; Statutory Compliance; Dispatch &amp; Logistics; HR, Attendance &amp; Contract Labour (light); Reports, Dashboards &amp; Analytics; Mobile &amp; WhatsApp; Workflow, Approvals &amp; Notifications; Data Migration &amp; Onboarding; Administration &amp; Security.</w:t>
      </w:r>
    </w:p>
    <w:p>
      <w:pPr>
        <w:pStyle w:val="ListParagraph"/>
        <w:numPr>
          <w:ilvl w:val="0"/>
          <w:numId w:val="2"/>
        </w:numPr>
        <w:spacing w:after="60"/>
      </w:pPr>
      <w:r>
        <w:t xml:space="preserve">Discrete manufacturing (assembly, fabrication, machining), batch / process manufacturing (formulations, food, chemicals, plastics) and job-work-based businesses.</w:t>
      </w:r>
    </w:p>
    <w:p>
      <w:pPr>
        <w:pStyle w:val="ListParagraph"/>
        <w:numPr>
          <w:ilvl w:val="0"/>
          <w:numId w:val="2"/>
        </w:numPr>
        <w:spacing w:after="60"/>
      </w:pPr>
      <w:r>
        <w:t xml:space="preserve">Industry templates for at least five launch industries (Section 8.21).</w:t>
      </w:r>
    </w:p>
    <w:p>
      <w:pPr>
        <w:pStyle w:val="ListParagraph"/>
        <w:numPr>
          <w:ilvl w:val="0"/>
          <w:numId w:val="2"/>
        </w:numPr>
        <w:spacing w:after="60"/>
      </w:pPr>
      <w:r>
        <w:t xml:space="preserve">Web application, Android and iOS apps, open REST API.</w:t>
      </w:r>
    </w:p>
    <w:p>
      <w:pPr>
        <w:pStyle w:val="Heading2"/>
      </w:pPr>
      <w:r>
        <w:t xml:space="preserve">6.2 Out of scope (this release)</w:t>
      </w:r>
    </w:p>
    <w:p>
      <w:pPr>
        <w:pStyle w:val="ListParagraph"/>
        <w:numPr>
          <w:ilvl w:val="0"/>
          <w:numId w:val="2"/>
        </w:numPr>
        <w:spacing w:after="60"/>
      </w:pPr>
      <w:r>
        <w:t xml:space="preserve">Large-enterprise features: multi-level consolidation across countries, advanced treasury, transfer pricing.</w:t>
      </w:r>
    </w:p>
    <w:p>
      <w:pPr>
        <w:pStyle w:val="ListParagraph"/>
        <w:numPr>
          <w:ilvl w:val="0"/>
          <w:numId w:val="2"/>
        </w:numPr>
        <w:spacing w:after="60"/>
      </w:pPr>
      <w:r>
        <w:t xml:space="preserve">Full MES with direct PLC / SCADA integration (Phase 3 offers IoT connectors for machine counters only).</w:t>
      </w:r>
    </w:p>
    <w:p>
      <w:pPr>
        <w:pStyle w:val="ListParagraph"/>
        <w:numPr>
          <w:ilvl w:val="0"/>
          <w:numId w:val="2"/>
        </w:numPr>
        <w:spacing w:after="60"/>
      </w:pPr>
      <w:r>
        <w:t xml:space="preserve">Full HRMS beyond attendance, contract labour and payroll export (integration with payroll providers instead).</w:t>
      </w:r>
    </w:p>
    <w:p>
      <w:pPr>
        <w:pStyle w:val="ListParagraph"/>
        <w:numPr>
          <w:ilvl w:val="0"/>
          <w:numId w:val="2"/>
        </w:numPr>
        <w:spacing w:after="60"/>
      </w:pPr>
      <w:r>
        <w:t xml:space="preserve">Retail POS and e-commerce storefronts (integrate with marketplaces instead).</w:t>
      </w:r>
    </w:p>
    <w:p>
      <w:pPr>
        <w:pStyle w:val="ListParagraph"/>
        <w:numPr>
          <w:ilvl w:val="0"/>
          <w:numId w:val="2"/>
        </w:numPr>
        <w:spacing w:after="60"/>
      </w:pPr>
      <w:r>
        <w:t xml:space="preserve">Regulated validation packages (for example US FDA 21 CFR Part 11) for pharma exporters.</w:t>
      </w:r>
    </w:p>
    <w:p>
      <w:pPr>
        <w:pStyle w:val="ListParagraph"/>
        <w:numPr>
          <w:ilvl w:val="0"/>
          <w:numId w:val="2"/>
        </w:numPr>
        <w:spacing w:after="60"/>
      </w:pPr>
      <w:r>
        <w:t xml:space="preserve">On-premise installation (considered only for Enterprise plan in Phase 3).</w:t>
      </w:r>
    </w:p>
    <w:p>
      <w:pPr>
        <w:pStyle w:val="Heading2"/>
      </w:pPr>
      <w:r>
        <w:t xml:space="preserve">6.3 Assumptions</w:t>
      </w:r>
    </w:p>
    <w:p>
      <w:pPr>
        <w:pStyle w:val="ListParagraph"/>
        <w:numPr>
          <w:ilvl w:val="0"/>
          <w:numId w:val="2"/>
        </w:numPr>
        <w:spacing w:after="60"/>
      </w:pPr>
      <w:r>
        <w:t xml:space="preserve">Customers have reliable internet in the office; the shop floor may have patchy connectivity, so the mobile app must work offline for key transactions.</w:t>
      </w:r>
    </w:p>
    <w:p>
      <w:pPr>
        <w:pStyle w:val="ListParagraph"/>
        <w:numPr>
          <w:ilvl w:val="0"/>
          <w:numId w:val="2"/>
        </w:numPr>
        <w:spacing w:after="60"/>
      </w:pPr>
      <w:r>
        <w:t xml:space="preserve">GSTN, IRP and e-way bill APIs are accessed through a licensed GST Suvidha Provider (GSP) or direct API access where eligible.</w:t>
      </w:r>
    </w:p>
    <w:p>
      <w:pPr>
        <w:pStyle w:val="ListParagraph"/>
        <w:numPr>
          <w:ilvl w:val="0"/>
          <w:numId w:val="2"/>
        </w:numPr>
        <w:spacing w:after="60"/>
      </w:pPr>
      <w:r>
        <w:t xml:space="preserve">Most customers will migrate from Tally, Busy or Excel.</w:t>
      </w:r>
    </w:p>
    <w:p>
      <w:pPr>
        <w:pStyle w:val="ListParagraph"/>
        <w:numPr>
          <w:ilvl w:val="0"/>
          <w:numId w:val="2"/>
        </w:numPr>
        <w:spacing w:after="60"/>
      </w:pPr>
      <w:r>
        <w:t xml:space="preserve">A CA firm often works with the customer and needs controlled access.</w:t>
      </w:r>
    </w:p>
    <w:p>
      <w:pPr>
        <w:pStyle w:val="Heading2"/>
      </w:pPr>
      <w:r>
        <w:t xml:space="preserve">6.4 Constraints</w:t>
      </w:r>
    </w:p>
    <w:p>
      <w:pPr>
        <w:pStyle w:val="ListParagraph"/>
        <w:numPr>
          <w:ilvl w:val="0"/>
          <w:numId w:val="2"/>
        </w:numPr>
        <w:spacing w:after="60"/>
      </w:pPr>
      <w:r>
        <w:t xml:space="preserve">Data must be hosted in India to meet customer expectations and data protection obligations.</w:t>
      </w:r>
    </w:p>
    <w:p>
      <w:pPr>
        <w:pStyle w:val="ListParagraph"/>
        <w:numPr>
          <w:ilvl w:val="0"/>
          <w:numId w:val="2"/>
        </w:numPr>
        <w:spacing w:after="60"/>
      </w:pPr>
      <w:r>
        <w:t xml:space="preserve">Pricing must be affordable for micro units (entry plan near Tally renewal-plus-hosting cost).</w:t>
      </w:r>
    </w:p>
    <w:p>
      <w:pPr>
        <w:pStyle w:val="ListParagraph"/>
        <w:numPr>
          <w:ilvl w:val="0"/>
          <w:numId w:val="2"/>
        </w:numPr>
        <w:spacing w:after="60"/>
      </w:pPr>
      <w:r>
        <w:t xml:space="preserve">Statutory changes must be shipped before their effective dates.</w:t>
      </w:r>
    </w:p>
    <w:p>
      <w:pPr>
        <w:pStyle w:val="Heading1"/>
        <w:pageBreakBefore/>
      </w:pPr>
      <w:r>
        <w:t xml:space="preserve">7. Stakeholders and user roles</w:t>
      </w:r>
    </w:p>
    <w:p>
      <w:pPr>
        <w:pStyle w:val="Heading2"/>
      </w:pPr>
      <w:r>
        <w:t xml:space="preserve">7.1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665"/>
        <w:gridCol w:w="2870"/>
        <w:gridCol w:w="2053"/>
      </w:tblGrid>
      <w:tr>
        <w:trPr>
          <w:tblHeader/>
        </w:trPr>
        <w:tc>
          <w:tcPr>
            <w:tcW w:type="dxa" w:w="2050"/>
            <w:shd w:fill="1F4E79" w:color="auto" w:val="clear"/>
            <w:tcMar>
              <w:top w:type="dxa" w:w="60"/>
              <w:left w:type="dxa" w:w="90"/>
              <w:bottom w:type="dxa" w:w="60"/>
              <w:right w:type="dxa" w:w="90"/>
            </w:tcMar>
          </w:tcPr>
          <w:p>
            <w:pPr>
              <w:spacing w:after="40"/>
            </w:pPr>
            <w:r>
              <w:rPr>
                <w:b/>
                <w:bCs/>
                <w:color w:val="FFFFFF"/>
                <w:sz w:val="18"/>
                <w:szCs w:val="18"/>
              </w:rPr>
              <w:t xml:space="preserve">Persona</w:t>
            </w:r>
          </w:p>
        </w:tc>
        <w:tc>
          <w:tcPr>
            <w:tcW w:type="dxa" w:w="2665"/>
            <w:shd w:fill="1F4E79" w:color="auto" w:val="clear"/>
            <w:tcMar>
              <w:top w:type="dxa" w:w="60"/>
              <w:left w:type="dxa" w:w="90"/>
              <w:bottom w:type="dxa" w:w="60"/>
              <w:right w:type="dxa" w:w="90"/>
            </w:tcMar>
          </w:tcPr>
          <w:p>
            <w:pPr>
              <w:spacing w:after="40"/>
            </w:pPr>
            <w:r>
              <w:rPr>
                <w:b/>
                <w:bCs/>
                <w:color w:val="FFFFFF"/>
                <w:sz w:val="18"/>
                <w:szCs w:val="18"/>
              </w:rPr>
              <w:t xml:space="preserve">Goals</w:t>
            </w:r>
          </w:p>
        </w:tc>
        <w:tc>
          <w:tcPr>
            <w:tcW w:type="dxa" w:w="2870"/>
            <w:shd w:fill="1F4E79" w:color="auto" w:val="clear"/>
            <w:tcMar>
              <w:top w:type="dxa" w:w="60"/>
              <w:left w:type="dxa" w:w="90"/>
              <w:bottom w:type="dxa" w:w="60"/>
              <w:right w:type="dxa" w:w="90"/>
            </w:tcMar>
          </w:tcPr>
          <w:p>
            <w:pPr>
              <w:spacing w:after="40"/>
            </w:pPr>
            <w:r>
              <w:rPr>
                <w:b/>
                <w:bCs/>
                <w:color w:val="FFFFFF"/>
                <w:sz w:val="18"/>
                <w:szCs w:val="18"/>
              </w:rPr>
              <w:t xml:space="preserve">Frustrations today</w:t>
            </w:r>
          </w:p>
        </w:tc>
        <w:tc>
          <w:tcPr>
            <w:tcW w:type="dxa" w:w="2053"/>
            <w:shd w:fill="1F4E79" w:color="auto" w:val="clear"/>
            <w:tcMar>
              <w:top w:type="dxa" w:w="60"/>
              <w:left w:type="dxa" w:w="90"/>
              <w:bottom w:type="dxa" w:w="60"/>
              <w:right w:type="dxa" w:w="90"/>
            </w:tcMar>
          </w:tcPr>
          <w:p>
            <w:pPr>
              <w:spacing w:after="40"/>
            </w:pPr>
            <w:r>
              <w:rPr>
                <w:b/>
                <w:bCs/>
                <w:color w:val="FFFFFF"/>
                <w:sz w:val="18"/>
                <w:szCs w:val="18"/>
              </w:rPr>
              <w:t xml:space="preserve">Primary channel</w:t>
            </w:r>
          </w:p>
        </w:tc>
      </w:tr>
      <w:tr>
        <w:tc>
          <w:tcPr>
            <w:tcW w:type="dxa" w:w="2050"/>
            <w:tcMar>
              <w:top w:type="dxa" w:w="60"/>
              <w:left w:type="dxa" w:w="90"/>
              <w:bottom w:type="dxa" w:w="60"/>
              <w:right w:type="dxa" w:w="90"/>
            </w:tcMar>
          </w:tcPr>
          <w:p>
            <w:pPr>
              <w:spacing w:after="40"/>
            </w:pPr>
            <w:r>
              <w:rPr>
                <w:sz w:val="18"/>
                <w:szCs w:val="18"/>
              </w:rPr>
              <w:t xml:space="preserve">Owner / Managing Director</w:t>
            </w:r>
          </w:p>
        </w:tc>
        <w:tc>
          <w:tcPr>
            <w:tcW w:type="dxa" w:w="2665"/>
            <w:tcMar>
              <w:top w:type="dxa" w:w="60"/>
              <w:left w:type="dxa" w:w="90"/>
              <w:bottom w:type="dxa" w:w="60"/>
              <w:right w:type="dxa" w:w="90"/>
            </w:tcMar>
          </w:tcPr>
          <w:p>
            <w:pPr>
              <w:spacing w:after="40"/>
            </w:pPr>
            <w:r>
              <w:rPr>
                <w:sz w:val="18"/>
                <w:szCs w:val="18"/>
              </w:rPr>
              <w:t xml:space="preserve">Grow revenue, protect margin, deliver on time, control cash</w:t>
            </w:r>
          </w:p>
        </w:tc>
        <w:tc>
          <w:tcPr>
            <w:tcW w:type="dxa" w:w="2870"/>
            <w:tcMar>
              <w:top w:type="dxa" w:w="60"/>
              <w:left w:type="dxa" w:w="90"/>
              <w:bottom w:type="dxa" w:w="60"/>
              <w:right w:type="dxa" w:w="90"/>
            </w:tcMar>
          </w:tcPr>
          <w:p>
            <w:pPr>
              <w:spacing w:after="40"/>
            </w:pPr>
            <w:r>
              <w:rPr>
                <w:sz w:val="18"/>
                <w:szCs w:val="18"/>
              </w:rPr>
              <w:t xml:space="preserve">No single view; depends on people for numbers; cannot check from phone</w:t>
            </w:r>
          </w:p>
        </w:tc>
        <w:tc>
          <w:tcPr>
            <w:tcW w:type="dxa" w:w="2053"/>
            <w:tcMar>
              <w:top w:type="dxa" w:w="60"/>
              <w:left w:type="dxa" w:w="90"/>
              <w:bottom w:type="dxa" w:w="60"/>
              <w:right w:type="dxa" w:w="90"/>
            </w:tcMar>
          </w:tcPr>
          <w:p>
            <w:pPr>
              <w:spacing w:after="40"/>
            </w:pPr>
            <w:r>
              <w:rPr>
                <w:sz w:val="18"/>
                <w:szCs w:val="18"/>
              </w:rPr>
              <w:t xml:space="preserve">Mobile, WhatsApp, web dashboard</w:t>
            </w:r>
          </w:p>
        </w:tc>
      </w:tr>
      <w:tr>
        <w:tc>
          <w:tcPr>
            <w:tcW w:type="dxa" w:w="2050"/>
            <w:shd w:fill="F3F6FA" w:color="auto" w:val="clear"/>
            <w:tcMar>
              <w:top w:type="dxa" w:w="60"/>
              <w:left w:type="dxa" w:w="90"/>
              <w:bottom w:type="dxa" w:w="60"/>
              <w:right w:type="dxa" w:w="90"/>
            </w:tcMar>
          </w:tcPr>
          <w:p>
            <w:pPr>
              <w:spacing w:after="40"/>
            </w:pPr>
            <w:r>
              <w:rPr>
                <w:sz w:val="18"/>
                <w:szCs w:val="18"/>
              </w:rPr>
              <w:t xml:space="preserve">Accountant / Finance</w:t>
            </w:r>
          </w:p>
        </w:tc>
        <w:tc>
          <w:tcPr>
            <w:tcW w:type="dxa" w:w="2665"/>
            <w:shd w:fill="F3F6FA" w:color="auto" w:val="clear"/>
            <w:tcMar>
              <w:top w:type="dxa" w:w="60"/>
              <w:left w:type="dxa" w:w="90"/>
              <w:bottom w:type="dxa" w:w="60"/>
              <w:right w:type="dxa" w:w="90"/>
            </w:tcMar>
          </w:tcPr>
          <w:p>
            <w:pPr>
              <w:spacing w:after="40"/>
            </w:pPr>
            <w:r>
              <w:rPr>
                <w:sz w:val="18"/>
                <w:szCs w:val="18"/>
              </w:rPr>
              <w:t xml:space="preserve">Accurate books, on-time GST and TDS, clean audit</w:t>
            </w:r>
          </w:p>
        </w:tc>
        <w:tc>
          <w:tcPr>
            <w:tcW w:type="dxa" w:w="2870"/>
            <w:shd w:fill="F3F6FA" w:color="auto" w:val="clear"/>
            <w:tcMar>
              <w:top w:type="dxa" w:w="60"/>
              <w:left w:type="dxa" w:w="90"/>
              <w:bottom w:type="dxa" w:w="60"/>
              <w:right w:type="dxa" w:w="90"/>
            </w:tcMar>
          </w:tcPr>
          <w:p>
            <w:pPr>
              <w:spacing w:after="40"/>
            </w:pPr>
            <w:r>
              <w:rPr>
                <w:sz w:val="18"/>
                <w:szCs w:val="18"/>
              </w:rPr>
              <w:t xml:space="preserve">Re-keying from Excel, reconciliation, last-minute GST fixes</w:t>
            </w:r>
          </w:p>
        </w:tc>
        <w:tc>
          <w:tcPr>
            <w:tcW w:type="dxa" w:w="2053"/>
            <w:shd w:fill="F3F6FA" w:color="auto" w:val="clear"/>
            <w:tcMar>
              <w:top w:type="dxa" w:w="60"/>
              <w:left w:type="dxa" w:w="90"/>
              <w:bottom w:type="dxa" w:w="60"/>
              <w:right w:type="dxa" w:w="90"/>
            </w:tcMar>
          </w:tcPr>
          <w:p>
            <w:pPr>
              <w:spacing w:after="40"/>
            </w:pPr>
            <w:r>
              <w:rPr>
                <w:sz w:val="18"/>
                <w:szCs w:val="18"/>
              </w:rPr>
              <w:t xml:space="preserve">Web (keyboard heavy)</w:t>
            </w:r>
          </w:p>
        </w:tc>
      </w:tr>
      <w:tr>
        <w:tc>
          <w:tcPr>
            <w:tcW w:type="dxa" w:w="2050"/>
            <w:tcMar>
              <w:top w:type="dxa" w:w="60"/>
              <w:left w:type="dxa" w:w="90"/>
              <w:bottom w:type="dxa" w:w="60"/>
              <w:right w:type="dxa" w:w="90"/>
            </w:tcMar>
          </w:tcPr>
          <w:p>
            <w:pPr>
              <w:spacing w:after="40"/>
            </w:pPr>
            <w:r>
              <w:rPr>
                <w:sz w:val="18"/>
                <w:szCs w:val="18"/>
              </w:rPr>
              <w:t xml:space="preserve">Sales / Marketing executive</w:t>
            </w:r>
          </w:p>
        </w:tc>
        <w:tc>
          <w:tcPr>
            <w:tcW w:type="dxa" w:w="2665"/>
            <w:tcMar>
              <w:top w:type="dxa" w:w="60"/>
              <w:left w:type="dxa" w:w="90"/>
              <w:bottom w:type="dxa" w:w="60"/>
              <w:right w:type="dxa" w:w="90"/>
            </w:tcMar>
          </w:tcPr>
          <w:p>
            <w:pPr>
              <w:spacing w:after="40"/>
            </w:pPr>
            <w:r>
              <w:rPr>
                <w:sz w:val="18"/>
                <w:szCs w:val="18"/>
              </w:rPr>
              <w:t xml:space="preserve">Quick quotes, order status, collections</w:t>
            </w:r>
          </w:p>
        </w:tc>
        <w:tc>
          <w:tcPr>
            <w:tcW w:type="dxa" w:w="2870"/>
            <w:tcMar>
              <w:top w:type="dxa" w:w="60"/>
              <w:left w:type="dxa" w:w="90"/>
              <w:bottom w:type="dxa" w:w="60"/>
              <w:right w:type="dxa" w:w="90"/>
            </w:tcMar>
          </w:tcPr>
          <w:p>
            <w:pPr>
              <w:spacing w:after="40"/>
            </w:pPr>
            <w:r>
              <w:rPr>
                <w:sz w:val="18"/>
                <w:szCs w:val="18"/>
              </w:rPr>
              <w:t xml:space="preserve">Cannot see stock or production status for customer</w:t>
            </w:r>
          </w:p>
        </w:tc>
        <w:tc>
          <w:tcPr>
            <w:tcW w:type="dxa" w:w="2053"/>
            <w:tcMar>
              <w:top w:type="dxa" w:w="60"/>
              <w:left w:type="dxa" w:w="90"/>
              <w:bottom w:type="dxa" w:w="60"/>
              <w:right w:type="dxa" w:w="90"/>
            </w:tcMar>
          </w:tcPr>
          <w:p>
            <w:pPr>
              <w:spacing w:after="40"/>
            </w:pPr>
            <w:r>
              <w:rPr>
                <w:sz w:val="18"/>
                <w:szCs w:val="18"/>
              </w:rPr>
              <w:t xml:space="preserve">Mobile and web</w:t>
            </w:r>
          </w:p>
        </w:tc>
      </w:tr>
      <w:tr>
        <w:tc>
          <w:tcPr>
            <w:tcW w:type="dxa" w:w="2050"/>
            <w:shd w:fill="F3F6FA" w:color="auto" w:val="clear"/>
            <w:tcMar>
              <w:top w:type="dxa" w:w="60"/>
              <w:left w:type="dxa" w:w="90"/>
              <w:bottom w:type="dxa" w:w="60"/>
              <w:right w:type="dxa" w:w="90"/>
            </w:tcMar>
          </w:tcPr>
          <w:p>
            <w:pPr>
              <w:spacing w:after="40"/>
            </w:pPr>
            <w:r>
              <w:rPr>
                <w:sz w:val="18"/>
                <w:szCs w:val="18"/>
              </w:rPr>
              <w:t xml:space="preserve">Purchase officer</w:t>
            </w:r>
          </w:p>
        </w:tc>
        <w:tc>
          <w:tcPr>
            <w:tcW w:type="dxa" w:w="2665"/>
            <w:shd w:fill="F3F6FA" w:color="auto" w:val="clear"/>
            <w:tcMar>
              <w:top w:type="dxa" w:w="60"/>
              <w:left w:type="dxa" w:w="90"/>
              <w:bottom w:type="dxa" w:w="60"/>
              <w:right w:type="dxa" w:w="90"/>
            </w:tcMar>
          </w:tcPr>
          <w:p>
            <w:pPr>
              <w:spacing w:after="40"/>
            </w:pPr>
            <w:r>
              <w:rPr>
                <w:sz w:val="18"/>
                <w:szCs w:val="18"/>
              </w:rPr>
              <w:t xml:space="preserve">Right material at right price and time</w:t>
            </w:r>
          </w:p>
        </w:tc>
        <w:tc>
          <w:tcPr>
            <w:tcW w:type="dxa" w:w="2870"/>
            <w:shd w:fill="F3F6FA" w:color="auto" w:val="clear"/>
            <w:tcMar>
              <w:top w:type="dxa" w:w="60"/>
              <w:left w:type="dxa" w:w="90"/>
              <w:bottom w:type="dxa" w:w="60"/>
              <w:right w:type="dxa" w:w="90"/>
            </w:tcMar>
          </w:tcPr>
          <w:p>
            <w:pPr>
              <w:spacing w:after="40"/>
            </w:pPr>
            <w:r>
              <w:rPr>
                <w:sz w:val="18"/>
                <w:szCs w:val="18"/>
              </w:rPr>
              <w:t xml:space="preserve">No reorder signals, manual rate comparison</w:t>
            </w:r>
          </w:p>
        </w:tc>
        <w:tc>
          <w:tcPr>
            <w:tcW w:type="dxa" w:w="2053"/>
            <w:shd w:fill="F3F6FA" w:color="auto" w:val="clear"/>
            <w:tcMar>
              <w:top w:type="dxa" w:w="60"/>
              <w:left w:type="dxa" w:w="90"/>
              <w:bottom w:type="dxa" w:w="60"/>
              <w:right w:type="dxa" w:w="90"/>
            </w:tcMar>
          </w:tcPr>
          <w:p>
            <w:pPr>
              <w:spacing w:after="40"/>
            </w:pPr>
            <w:r>
              <w:rPr>
                <w:sz w:val="18"/>
                <w:szCs w:val="18"/>
              </w:rPr>
              <w:t xml:space="preserve">Web</w:t>
            </w:r>
          </w:p>
        </w:tc>
      </w:tr>
      <w:tr>
        <w:tc>
          <w:tcPr>
            <w:tcW w:type="dxa" w:w="2050"/>
            <w:tcMar>
              <w:top w:type="dxa" w:w="60"/>
              <w:left w:type="dxa" w:w="90"/>
              <w:bottom w:type="dxa" w:w="60"/>
              <w:right w:type="dxa" w:w="90"/>
            </w:tcMar>
          </w:tcPr>
          <w:p>
            <w:pPr>
              <w:spacing w:after="40"/>
            </w:pPr>
            <w:r>
              <w:rPr>
                <w:sz w:val="18"/>
                <w:szCs w:val="18"/>
              </w:rPr>
              <w:t xml:space="preserve">Store keeper</w:t>
            </w:r>
          </w:p>
        </w:tc>
        <w:tc>
          <w:tcPr>
            <w:tcW w:type="dxa" w:w="2665"/>
            <w:tcMar>
              <w:top w:type="dxa" w:w="60"/>
              <w:left w:type="dxa" w:w="90"/>
              <w:bottom w:type="dxa" w:w="60"/>
              <w:right w:type="dxa" w:w="90"/>
            </w:tcMar>
          </w:tcPr>
          <w:p>
            <w:pPr>
              <w:spacing w:after="40"/>
            </w:pPr>
            <w:r>
              <w:rPr>
                <w:sz w:val="18"/>
                <w:szCs w:val="18"/>
              </w:rPr>
              <w:t xml:space="preserve">Accurate stock, fast GRN and issue</w:t>
            </w:r>
          </w:p>
        </w:tc>
        <w:tc>
          <w:tcPr>
            <w:tcW w:type="dxa" w:w="2870"/>
            <w:tcMar>
              <w:top w:type="dxa" w:w="60"/>
              <w:left w:type="dxa" w:w="90"/>
              <w:bottom w:type="dxa" w:w="60"/>
              <w:right w:type="dxa" w:w="90"/>
            </w:tcMar>
          </w:tcPr>
          <w:p>
            <w:pPr>
              <w:spacing w:after="40"/>
            </w:pPr>
            <w:r>
              <w:rPr>
                <w:sz w:val="18"/>
                <w:szCs w:val="18"/>
              </w:rPr>
              <w:t xml:space="preserve">Paper slips, unknown locations, mismatches</w:t>
            </w:r>
          </w:p>
        </w:tc>
        <w:tc>
          <w:tcPr>
            <w:tcW w:type="dxa" w:w="2053"/>
            <w:tcMar>
              <w:top w:type="dxa" w:w="60"/>
              <w:left w:type="dxa" w:w="90"/>
              <w:bottom w:type="dxa" w:w="60"/>
              <w:right w:type="dxa" w:w="90"/>
            </w:tcMar>
          </w:tcPr>
          <w:p>
            <w:pPr>
              <w:spacing w:after="40"/>
            </w:pPr>
            <w:r>
              <w:rPr>
                <w:sz w:val="18"/>
                <w:szCs w:val="18"/>
              </w:rPr>
              <w:t xml:space="preserve">Mobile with scanner, web</w:t>
            </w:r>
          </w:p>
        </w:tc>
      </w:tr>
      <w:tr>
        <w:tc>
          <w:tcPr>
            <w:tcW w:type="dxa" w:w="2050"/>
            <w:shd w:fill="F3F6FA" w:color="auto" w:val="clear"/>
            <w:tcMar>
              <w:top w:type="dxa" w:w="60"/>
              <w:left w:type="dxa" w:w="90"/>
              <w:bottom w:type="dxa" w:w="60"/>
              <w:right w:type="dxa" w:w="90"/>
            </w:tcMar>
          </w:tcPr>
          <w:p>
            <w:pPr>
              <w:spacing w:after="40"/>
            </w:pPr>
            <w:r>
              <w:rPr>
                <w:sz w:val="18"/>
                <w:szCs w:val="18"/>
              </w:rPr>
              <w:t xml:space="preserve">Production planner / head</w:t>
            </w:r>
          </w:p>
        </w:tc>
        <w:tc>
          <w:tcPr>
            <w:tcW w:type="dxa" w:w="2665"/>
            <w:shd w:fill="F3F6FA" w:color="auto" w:val="clear"/>
            <w:tcMar>
              <w:top w:type="dxa" w:w="60"/>
              <w:left w:type="dxa" w:w="90"/>
              <w:bottom w:type="dxa" w:w="60"/>
              <w:right w:type="dxa" w:w="90"/>
            </w:tcMar>
          </w:tcPr>
          <w:p>
            <w:pPr>
              <w:spacing w:after="40"/>
            </w:pPr>
            <w:r>
              <w:rPr>
                <w:sz w:val="18"/>
                <w:szCs w:val="18"/>
              </w:rPr>
              <w:t xml:space="preserve">Plan to capacity, hit delivery dates</w:t>
            </w:r>
          </w:p>
        </w:tc>
        <w:tc>
          <w:tcPr>
            <w:tcW w:type="dxa" w:w="2870"/>
            <w:shd w:fill="F3F6FA" w:color="auto" w:val="clear"/>
            <w:tcMar>
              <w:top w:type="dxa" w:w="60"/>
              <w:left w:type="dxa" w:w="90"/>
              <w:bottom w:type="dxa" w:w="60"/>
              <w:right w:type="dxa" w:w="90"/>
            </w:tcMar>
          </w:tcPr>
          <w:p>
            <w:pPr>
              <w:spacing w:after="40"/>
            </w:pPr>
            <w:r>
              <w:rPr>
                <w:sz w:val="18"/>
                <w:szCs w:val="18"/>
              </w:rPr>
              <w:t xml:space="preserve">Excel plans that break daily</w:t>
            </w:r>
          </w:p>
        </w:tc>
        <w:tc>
          <w:tcPr>
            <w:tcW w:type="dxa" w:w="2053"/>
            <w:shd w:fill="F3F6FA" w:color="auto" w:val="clear"/>
            <w:tcMar>
              <w:top w:type="dxa" w:w="60"/>
              <w:left w:type="dxa" w:w="90"/>
              <w:bottom w:type="dxa" w:w="60"/>
              <w:right w:type="dxa" w:w="90"/>
            </w:tcMar>
          </w:tcPr>
          <w:p>
            <w:pPr>
              <w:spacing w:after="40"/>
            </w:pPr>
            <w:r>
              <w:rPr>
                <w:sz w:val="18"/>
                <w:szCs w:val="18"/>
              </w:rPr>
              <w:t xml:space="preserve">Web</w:t>
            </w:r>
          </w:p>
        </w:tc>
      </w:tr>
      <w:tr>
        <w:tc>
          <w:tcPr>
            <w:tcW w:type="dxa" w:w="2050"/>
            <w:tcMar>
              <w:top w:type="dxa" w:w="60"/>
              <w:left w:type="dxa" w:w="90"/>
              <w:bottom w:type="dxa" w:w="60"/>
              <w:right w:type="dxa" w:w="90"/>
            </w:tcMar>
          </w:tcPr>
          <w:p>
            <w:pPr>
              <w:spacing w:after="40"/>
            </w:pPr>
            <w:r>
              <w:rPr>
                <w:sz w:val="18"/>
                <w:szCs w:val="18"/>
              </w:rPr>
              <w:t xml:space="preserve">Shift supervisor / operator</w:t>
            </w:r>
          </w:p>
        </w:tc>
        <w:tc>
          <w:tcPr>
            <w:tcW w:type="dxa" w:w="2665"/>
            <w:tcMar>
              <w:top w:type="dxa" w:w="60"/>
              <w:left w:type="dxa" w:w="90"/>
              <w:bottom w:type="dxa" w:w="60"/>
              <w:right w:type="dxa" w:w="90"/>
            </w:tcMar>
          </w:tcPr>
          <w:p>
            <w:pPr>
              <w:spacing w:after="40"/>
            </w:pPr>
            <w:r>
              <w:rPr>
                <w:sz w:val="18"/>
                <w:szCs w:val="18"/>
              </w:rPr>
              <w:t xml:space="preserve">Know what to make, record output easily</w:t>
            </w:r>
          </w:p>
        </w:tc>
        <w:tc>
          <w:tcPr>
            <w:tcW w:type="dxa" w:w="2870"/>
            <w:tcMar>
              <w:top w:type="dxa" w:w="60"/>
              <w:left w:type="dxa" w:w="90"/>
              <w:bottom w:type="dxa" w:w="60"/>
              <w:right w:type="dxa" w:w="90"/>
            </w:tcMar>
          </w:tcPr>
          <w:p>
            <w:pPr>
              <w:spacing w:after="40"/>
            </w:pPr>
            <w:r>
              <w:rPr>
                <w:sz w:val="18"/>
                <w:szCs w:val="18"/>
              </w:rPr>
              <w:t xml:space="preserve">Paper job cards, English-only screens</w:t>
            </w:r>
          </w:p>
        </w:tc>
        <w:tc>
          <w:tcPr>
            <w:tcW w:type="dxa" w:w="2053"/>
            <w:tcMar>
              <w:top w:type="dxa" w:w="60"/>
              <w:left w:type="dxa" w:w="90"/>
              <w:bottom w:type="dxa" w:w="60"/>
              <w:right w:type="dxa" w:w="90"/>
            </w:tcMar>
          </w:tcPr>
          <w:p>
            <w:pPr>
              <w:spacing w:after="40"/>
            </w:pPr>
            <w:r>
              <w:rPr>
                <w:sz w:val="18"/>
                <w:szCs w:val="18"/>
              </w:rPr>
              <w:t xml:space="preserve">Mobile / shared tablet, regional language</w:t>
            </w:r>
          </w:p>
        </w:tc>
      </w:tr>
      <w:tr>
        <w:tc>
          <w:tcPr>
            <w:tcW w:type="dxa" w:w="2050"/>
            <w:shd w:fill="F3F6FA" w:color="auto" w:val="clear"/>
            <w:tcMar>
              <w:top w:type="dxa" w:w="60"/>
              <w:left w:type="dxa" w:w="90"/>
              <w:bottom w:type="dxa" w:w="60"/>
              <w:right w:type="dxa" w:w="90"/>
            </w:tcMar>
          </w:tcPr>
          <w:p>
            <w:pPr>
              <w:spacing w:after="40"/>
            </w:pPr>
            <w:r>
              <w:rPr>
                <w:sz w:val="18"/>
                <w:szCs w:val="18"/>
              </w:rPr>
              <w:t xml:space="preserve">Quality inspector</w:t>
            </w:r>
          </w:p>
        </w:tc>
        <w:tc>
          <w:tcPr>
            <w:tcW w:type="dxa" w:w="2665"/>
            <w:shd w:fill="F3F6FA" w:color="auto" w:val="clear"/>
            <w:tcMar>
              <w:top w:type="dxa" w:w="60"/>
              <w:left w:type="dxa" w:w="90"/>
              <w:bottom w:type="dxa" w:w="60"/>
              <w:right w:type="dxa" w:w="90"/>
            </w:tcMar>
          </w:tcPr>
          <w:p>
            <w:pPr>
              <w:spacing w:after="40"/>
            </w:pPr>
            <w:r>
              <w:rPr>
                <w:sz w:val="18"/>
                <w:szCs w:val="18"/>
              </w:rPr>
              <w:t xml:space="preserve">Catch defects early, record evidence</w:t>
            </w:r>
          </w:p>
        </w:tc>
        <w:tc>
          <w:tcPr>
            <w:tcW w:type="dxa" w:w="2870"/>
            <w:shd w:fill="F3F6FA" w:color="auto" w:val="clear"/>
            <w:tcMar>
              <w:top w:type="dxa" w:w="60"/>
              <w:left w:type="dxa" w:w="90"/>
              <w:bottom w:type="dxa" w:w="60"/>
              <w:right w:type="dxa" w:w="90"/>
            </w:tcMar>
          </w:tcPr>
          <w:p>
            <w:pPr>
              <w:spacing w:after="40"/>
            </w:pPr>
            <w:r>
              <w:rPr>
                <w:sz w:val="18"/>
                <w:szCs w:val="18"/>
              </w:rPr>
              <w:t xml:space="preserve">Paper reports, no traceability</w:t>
            </w:r>
          </w:p>
        </w:tc>
        <w:tc>
          <w:tcPr>
            <w:tcW w:type="dxa" w:w="2053"/>
            <w:shd w:fill="F3F6FA" w:color="auto" w:val="clear"/>
            <w:tcMar>
              <w:top w:type="dxa" w:w="60"/>
              <w:left w:type="dxa" w:w="90"/>
              <w:bottom w:type="dxa" w:w="60"/>
              <w:right w:type="dxa" w:w="90"/>
            </w:tcMar>
          </w:tcPr>
          <w:p>
            <w:pPr>
              <w:spacing w:after="40"/>
            </w:pPr>
            <w:r>
              <w:rPr>
                <w:sz w:val="18"/>
                <w:szCs w:val="18"/>
              </w:rPr>
              <w:t xml:space="preserve">Mobile</w:t>
            </w:r>
          </w:p>
        </w:tc>
      </w:tr>
      <w:tr>
        <w:tc>
          <w:tcPr>
            <w:tcW w:type="dxa" w:w="2050"/>
            <w:tcMar>
              <w:top w:type="dxa" w:w="60"/>
              <w:left w:type="dxa" w:w="90"/>
              <w:bottom w:type="dxa" w:w="60"/>
              <w:right w:type="dxa" w:w="90"/>
            </w:tcMar>
          </w:tcPr>
          <w:p>
            <w:pPr>
              <w:spacing w:after="40"/>
            </w:pPr>
            <w:r>
              <w:rPr>
                <w:sz w:val="18"/>
                <w:szCs w:val="18"/>
              </w:rPr>
              <w:t xml:space="preserve">Maintenance technician</w:t>
            </w:r>
          </w:p>
        </w:tc>
        <w:tc>
          <w:tcPr>
            <w:tcW w:type="dxa" w:w="2665"/>
            <w:tcMar>
              <w:top w:type="dxa" w:w="60"/>
              <w:left w:type="dxa" w:w="90"/>
              <w:bottom w:type="dxa" w:w="60"/>
              <w:right w:type="dxa" w:w="90"/>
            </w:tcMar>
          </w:tcPr>
          <w:p>
            <w:pPr>
              <w:spacing w:after="40"/>
            </w:pPr>
            <w:r>
              <w:rPr>
                <w:sz w:val="18"/>
                <w:szCs w:val="18"/>
              </w:rPr>
              <w:t xml:space="preserve">Fix machines fast, plan PM</w:t>
            </w:r>
          </w:p>
        </w:tc>
        <w:tc>
          <w:tcPr>
            <w:tcW w:type="dxa" w:w="2870"/>
            <w:tcMar>
              <w:top w:type="dxa" w:w="60"/>
              <w:left w:type="dxa" w:w="90"/>
              <w:bottom w:type="dxa" w:w="60"/>
              <w:right w:type="dxa" w:w="90"/>
            </w:tcMar>
          </w:tcPr>
          <w:p>
            <w:pPr>
              <w:spacing w:after="40"/>
            </w:pPr>
            <w:r>
              <w:rPr>
                <w:sz w:val="18"/>
                <w:szCs w:val="18"/>
              </w:rPr>
              <w:t xml:space="preserve">Breakdown calls on phone, no history</w:t>
            </w:r>
          </w:p>
        </w:tc>
        <w:tc>
          <w:tcPr>
            <w:tcW w:type="dxa" w:w="2053"/>
            <w:tcMar>
              <w:top w:type="dxa" w:w="60"/>
              <w:left w:type="dxa" w:w="90"/>
              <w:bottom w:type="dxa" w:w="60"/>
              <w:right w:type="dxa" w:w="90"/>
            </w:tcMar>
          </w:tcPr>
          <w:p>
            <w:pPr>
              <w:spacing w:after="40"/>
            </w:pPr>
            <w:r>
              <w:rPr>
                <w:sz w:val="18"/>
                <w:szCs w:val="18"/>
              </w:rPr>
              <w:t xml:space="preserve">Mobile</w:t>
            </w:r>
          </w:p>
        </w:tc>
      </w:tr>
      <w:tr>
        <w:tc>
          <w:tcPr>
            <w:tcW w:type="dxa" w:w="2050"/>
            <w:shd w:fill="F3F6FA" w:color="auto" w:val="clear"/>
            <w:tcMar>
              <w:top w:type="dxa" w:w="60"/>
              <w:left w:type="dxa" w:w="90"/>
              <w:bottom w:type="dxa" w:w="60"/>
              <w:right w:type="dxa" w:w="90"/>
            </w:tcMar>
          </w:tcPr>
          <w:p>
            <w:pPr>
              <w:spacing w:after="40"/>
            </w:pPr>
            <w:r>
              <w:rPr>
                <w:sz w:val="18"/>
                <w:szCs w:val="18"/>
              </w:rPr>
              <w:t xml:space="preserve">Dispatch / logistics clerk</w:t>
            </w:r>
          </w:p>
        </w:tc>
        <w:tc>
          <w:tcPr>
            <w:tcW w:type="dxa" w:w="2665"/>
            <w:shd w:fill="F3F6FA" w:color="auto" w:val="clear"/>
            <w:tcMar>
              <w:top w:type="dxa" w:w="60"/>
              <w:left w:type="dxa" w:w="90"/>
              <w:bottom w:type="dxa" w:w="60"/>
              <w:right w:type="dxa" w:w="90"/>
            </w:tcMar>
          </w:tcPr>
          <w:p>
            <w:pPr>
              <w:spacing w:after="40"/>
            </w:pPr>
            <w:r>
              <w:rPr>
                <w:sz w:val="18"/>
                <w:szCs w:val="18"/>
              </w:rPr>
              <w:t xml:space="preserve">Ship on time with correct documents</w:t>
            </w:r>
          </w:p>
        </w:tc>
        <w:tc>
          <w:tcPr>
            <w:tcW w:type="dxa" w:w="2870"/>
            <w:shd w:fill="F3F6FA" w:color="auto" w:val="clear"/>
            <w:tcMar>
              <w:top w:type="dxa" w:w="60"/>
              <w:left w:type="dxa" w:w="90"/>
              <w:bottom w:type="dxa" w:w="60"/>
              <w:right w:type="dxa" w:w="90"/>
            </w:tcMar>
          </w:tcPr>
          <w:p>
            <w:pPr>
              <w:spacing w:after="40"/>
            </w:pPr>
            <w:r>
              <w:rPr>
                <w:sz w:val="18"/>
                <w:szCs w:val="18"/>
              </w:rPr>
              <w:t xml:space="preserve">Manual e-way bills, transporter follow-ups</w:t>
            </w:r>
          </w:p>
        </w:tc>
        <w:tc>
          <w:tcPr>
            <w:tcW w:type="dxa" w:w="2053"/>
            <w:shd w:fill="F3F6FA" w:color="auto" w:val="clear"/>
            <w:tcMar>
              <w:top w:type="dxa" w:w="60"/>
              <w:left w:type="dxa" w:w="90"/>
              <w:bottom w:type="dxa" w:w="60"/>
              <w:right w:type="dxa" w:w="90"/>
            </w:tcMar>
          </w:tcPr>
          <w:p>
            <w:pPr>
              <w:spacing w:after="40"/>
            </w:pPr>
            <w:r>
              <w:rPr>
                <w:sz w:val="18"/>
                <w:szCs w:val="18"/>
              </w:rPr>
              <w:t xml:space="preserve">Web, mobile</w:t>
            </w:r>
          </w:p>
        </w:tc>
      </w:tr>
      <w:tr>
        <w:tc>
          <w:tcPr>
            <w:tcW w:type="dxa" w:w="2050"/>
            <w:tcMar>
              <w:top w:type="dxa" w:w="60"/>
              <w:left w:type="dxa" w:w="90"/>
              <w:bottom w:type="dxa" w:w="60"/>
              <w:right w:type="dxa" w:w="90"/>
            </w:tcMar>
          </w:tcPr>
          <w:p>
            <w:pPr>
              <w:spacing w:after="40"/>
            </w:pPr>
            <w:r>
              <w:rPr>
                <w:sz w:val="18"/>
                <w:szCs w:val="18"/>
              </w:rPr>
              <w:t xml:space="preserve">External CA / auditor</w:t>
            </w:r>
          </w:p>
        </w:tc>
        <w:tc>
          <w:tcPr>
            <w:tcW w:type="dxa" w:w="2665"/>
            <w:tcMar>
              <w:top w:type="dxa" w:w="60"/>
              <w:left w:type="dxa" w:w="90"/>
              <w:bottom w:type="dxa" w:w="60"/>
              <w:right w:type="dxa" w:w="90"/>
            </w:tcMar>
          </w:tcPr>
          <w:p>
            <w:pPr>
              <w:spacing w:after="40"/>
            </w:pPr>
            <w:r>
              <w:rPr>
                <w:sz w:val="18"/>
                <w:szCs w:val="18"/>
              </w:rPr>
              <w:t xml:space="preserve">Review books and returns</w:t>
            </w:r>
          </w:p>
        </w:tc>
        <w:tc>
          <w:tcPr>
            <w:tcW w:type="dxa" w:w="2870"/>
            <w:tcMar>
              <w:top w:type="dxa" w:w="60"/>
              <w:left w:type="dxa" w:w="90"/>
              <w:bottom w:type="dxa" w:w="60"/>
              <w:right w:type="dxa" w:w="90"/>
            </w:tcMar>
          </w:tcPr>
          <w:p>
            <w:pPr>
              <w:spacing w:after="40"/>
            </w:pPr>
            <w:r>
              <w:rPr>
                <w:sz w:val="18"/>
                <w:szCs w:val="18"/>
              </w:rPr>
              <w:t xml:space="preserve">Gets data as Tally backup or Excel</w:t>
            </w:r>
          </w:p>
        </w:tc>
        <w:tc>
          <w:tcPr>
            <w:tcW w:type="dxa" w:w="2053"/>
            <w:tcMar>
              <w:top w:type="dxa" w:w="60"/>
              <w:left w:type="dxa" w:w="90"/>
              <w:bottom w:type="dxa" w:w="60"/>
              <w:right w:type="dxa" w:w="90"/>
            </w:tcMar>
          </w:tcPr>
          <w:p>
            <w:pPr>
              <w:spacing w:after="40"/>
            </w:pPr>
            <w:r>
              <w:rPr>
                <w:sz w:val="18"/>
                <w:szCs w:val="18"/>
              </w:rPr>
              <w:t xml:space="preserve">Web (read-mostly)</w:t>
            </w:r>
          </w:p>
        </w:tc>
      </w:tr>
      <w:tr>
        <w:tc>
          <w:tcPr>
            <w:tcW w:type="dxa" w:w="2050"/>
            <w:shd w:fill="F3F6FA" w:color="auto" w:val="clear"/>
            <w:tcMar>
              <w:top w:type="dxa" w:w="60"/>
              <w:left w:type="dxa" w:w="90"/>
              <w:bottom w:type="dxa" w:w="60"/>
              <w:right w:type="dxa" w:w="90"/>
            </w:tcMar>
          </w:tcPr>
          <w:p>
            <w:pPr>
              <w:spacing w:after="40"/>
            </w:pPr>
            <w:r>
              <w:rPr>
                <w:sz w:val="18"/>
                <w:szCs w:val="18"/>
              </w:rPr>
              <w:t xml:space="preserve">Job worker / vendor (external)</w:t>
            </w:r>
          </w:p>
        </w:tc>
        <w:tc>
          <w:tcPr>
            <w:tcW w:type="dxa" w:w="2665"/>
            <w:shd w:fill="F3F6FA" w:color="auto" w:val="clear"/>
            <w:tcMar>
              <w:top w:type="dxa" w:w="60"/>
              <w:left w:type="dxa" w:w="90"/>
              <w:bottom w:type="dxa" w:w="60"/>
              <w:right w:type="dxa" w:w="90"/>
            </w:tcMar>
          </w:tcPr>
          <w:p>
            <w:pPr>
              <w:spacing w:after="40"/>
            </w:pPr>
            <w:r>
              <w:rPr>
                <w:sz w:val="18"/>
                <w:szCs w:val="18"/>
              </w:rPr>
              <w:t xml:space="preserve">Know what material is sent and expected back</w:t>
            </w:r>
          </w:p>
        </w:tc>
        <w:tc>
          <w:tcPr>
            <w:tcW w:type="dxa" w:w="2870"/>
            <w:shd w:fill="F3F6FA" w:color="auto" w:val="clear"/>
            <w:tcMar>
              <w:top w:type="dxa" w:w="60"/>
              <w:left w:type="dxa" w:w="90"/>
              <w:bottom w:type="dxa" w:w="60"/>
              <w:right w:type="dxa" w:w="90"/>
            </w:tcMar>
          </w:tcPr>
          <w:p>
            <w:pPr>
              <w:spacing w:after="40"/>
            </w:pPr>
            <w:r>
              <w:rPr>
                <w:sz w:val="18"/>
                <w:szCs w:val="18"/>
              </w:rPr>
              <w:t xml:space="preserve">Phone calls and paper challans</w:t>
            </w:r>
          </w:p>
        </w:tc>
        <w:tc>
          <w:tcPr>
            <w:tcW w:type="dxa" w:w="2053"/>
            <w:shd w:fill="F3F6FA" w:color="auto" w:val="clear"/>
            <w:tcMar>
              <w:top w:type="dxa" w:w="60"/>
              <w:left w:type="dxa" w:w="90"/>
              <w:bottom w:type="dxa" w:w="60"/>
              <w:right w:type="dxa" w:w="90"/>
            </w:tcMar>
          </w:tcPr>
          <w:p>
            <w:pPr>
              <w:spacing w:after="40"/>
            </w:pPr>
            <w:r>
              <w:rPr>
                <w:sz w:val="18"/>
                <w:szCs w:val="18"/>
              </w:rPr>
              <w:t xml:space="preserve">Vendor portal link / WhatsApp</w:t>
            </w:r>
          </w:p>
        </w:tc>
      </w:tr>
      <w:tr>
        <w:tc>
          <w:tcPr>
            <w:tcW w:type="dxa" w:w="2050"/>
            <w:tcMar>
              <w:top w:type="dxa" w:w="60"/>
              <w:left w:type="dxa" w:w="90"/>
              <w:bottom w:type="dxa" w:w="60"/>
              <w:right w:type="dxa" w:w="90"/>
            </w:tcMar>
          </w:tcPr>
          <w:p>
            <w:pPr>
              <w:spacing w:after="40"/>
            </w:pPr>
            <w:r>
              <w:rPr>
                <w:sz w:val="18"/>
                <w:szCs w:val="18"/>
              </w:rPr>
              <w:t xml:space="preserve">Customer (external)</w:t>
            </w:r>
          </w:p>
        </w:tc>
        <w:tc>
          <w:tcPr>
            <w:tcW w:type="dxa" w:w="2665"/>
            <w:tcMar>
              <w:top w:type="dxa" w:w="60"/>
              <w:left w:type="dxa" w:w="90"/>
              <w:bottom w:type="dxa" w:w="60"/>
              <w:right w:type="dxa" w:w="90"/>
            </w:tcMar>
          </w:tcPr>
          <w:p>
            <w:pPr>
              <w:spacing w:after="40"/>
            </w:pPr>
            <w:r>
              <w:rPr>
                <w:sz w:val="18"/>
                <w:szCs w:val="18"/>
              </w:rPr>
              <w:t xml:space="preserve">Order status, documents, ledger</w:t>
            </w:r>
          </w:p>
        </w:tc>
        <w:tc>
          <w:tcPr>
            <w:tcW w:type="dxa" w:w="2870"/>
            <w:tcMar>
              <w:top w:type="dxa" w:w="60"/>
              <w:left w:type="dxa" w:w="90"/>
              <w:bottom w:type="dxa" w:w="60"/>
              <w:right w:type="dxa" w:w="90"/>
            </w:tcMar>
          </w:tcPr>
          <w:p>
            <w:pPr>
              <w:spacing w:after="40"/>
            </w:pPr>
            <w:r>
              <w:rPr>
                <w:sz w:val="18"/>
                <w:szCs w:val="18"/>
              </w:rPr>
              <w:t xml:space="preserve">Calls the sales person</w:t>
            </w:r>
          </w:p>
        </w:tc>
        <w:tc>
          <w:tcPr>
            <w:tcW w:type="dxa" w:w="2053"/>
            <w:tcMar>
              <w:top w:type="dxa" w:w="60"/>
              <w:left w:type="dxa" w:w="90"/>
              <w:bottom w:type="dxa" w:w="60"/>
              <w:right w:type="dxa" w:w="90"/>
            </w:tcMar>
          </w:tcPr>
          <w:p>
            <w:pPr>
              <w:spacing w:after="40"/>
            </w:pPr>
            <w:r>
              <w:rPr>
                <w:sz w:val="18"/>
                <w:szCs w:val="18"/>
              </w:rPr>
              <w:t xml:space="preserve">Customer portal link / WhatsApp</w:t>
            </w:r>
          </w:p>
        </w:tc>
      </w:tr>
    </w:tbl>
    <w:p>
      <w:pPr>
        <w:spacing w:after="120"/>
      </w:pPr>
    </w:p>
    <w:p>
      <w:pPr>
        <w:pStyle w:val="Heading2"/>
      </w:pPr>
      <w:r>
        <w:t xml:space="preserve">7.2 Role-based access</w:t>
      </w:r>
    </w:p>
    <w:p>
      <w:pPr>
        <w:spacing w:after="120"/>
      </w:pPr>
      <w:r>
        <w:t xml:space="preserve">The system ships with preset roles that can be cloned and edited. Permissions are set per module and per action (view, create, edit, delete, approve, print, export), and can be restricted by branch, plant, warehouse and document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3"/>
        <w:gridCol w:w="820"/>
        <w:gridCol w:w="922"/>
        <w:gridCol w:w="820"/>
        <w:gridCol w:w="922"/>
        <w:gridCol w:w="820"/>
        <w:gridCol w:w="1025"/>
        <w:gridCol w:w="1025"/>
        <w:gridCol w:w="820"/>
        <w:gridCol w:w="721"/>
      </w:tblGrid>
      <w:tr>
        <w:trPr>
          <w:tblHeader/>
        </w:trPr>
        <w:tc>
          <w:tcPr>
            <w:tcW w:type="dxa" w:w="1743"/>
            <w:shd w:fill="1F4E79" w:color="auto" w:val="clear"/>
            <w:tcMar>
              <w:top w:type="dxa" w:w="60"/>
              <w:left w:type="dxa" w:w="90"/>
              <w:bottom w:type="dxa" w:w="60"/>
              <w:right w:type="dxa" w:w="90"/>
            </w:tcMar>
          </w:tcPr>
          <w:p>
            <w:pPr>
              <w:spacing w:after="40"/>
            </w:pPr>
            <w:r>
              <w:rPr>
                <w:b/>
                <w:bCs/>
                <w:color w:val="FFFFFF"/>
                <w:sz w:val="18"/>
                <w:szCs w:val="18"/>
              </w:rPr>
              <w:t xml:space="preserve">Module</w:t>
            </w:r>
          </w:p>
        </w:tc>
        <w:tc>
          <w:tcPr>
            <w:tcW w:type="dxa" w:w="820"/>
            <w:shd w:fill="1F4E79" w:color="auto" w:val="clear"/>
            <w:tcMar>
              <w:top w:type="dxa" w:w="60"/>
              <w:left w:type="dxa" w:w="90"/>
              <w:bottom w:type="dxa" w:w="60"/>
              <w:right w:type="dxa" w:w="90"/>
            </w:tcMar>
          </w:tcPr>
          <w:p>
            <w:pPr>
              <w:spacing w:after="40"/>
            </w:pPr>
            <w:r>
              <w:rPr>
                <w:b/>
                <w:bCs/>
                <w:color w:val="FFFFFF"/>
                <w:sz w:val="18"/>
                <w:szCs w:val="18"/>
              </w:rPr>
              <w:t xml:space="preserve">Owner</w:t>
            </w:r>
          </w:p>
        </w:tc>
        <w:tc>
          <w:tcPr>
            <w:tcW w:type="dxa" w:w="922"/>
            <w:shd w:fill="1F4E79" w:color="auto" w:val="clear"/>
            <w:tcMar>
              <w:top w:type="dxa" w:w="60"/>
              <w:left w:type="dxa" w:w="90"/>
              <w:bottom w:type="dxa" w:w="60"/>
              <w:right w:type="dxa" w:w="90"/>
            </w:tcMar>
          </w:tcPr>
          <w:p>
            <w:pPr>
              <w:spacing w:after="40"/>
            </w:pPr>
            <w:r>
              <w:rPr>
                <w:b/>
                <w:bCs/>
                <w:color w:val="FFFFFF"/>
                <w:sz w:val="18"/>
                <w:szCs w:val="18"/>
              </w:rPr>
              <w:t xml:space="preserve">Accounts</w:t>
            </w:r>
          </w:p>
        </w:tc>
        <w:tc>
          <w:tcPr>
            <w:tcW w:type="dxa" w:w="820"/>
            <w:shd w:fill="1F4E79" w:color="auto" w:val="clear"/>
            <w:tcMar>
              <w:top w:type="dxa" w:w="60"/>
              <w:left w:type="dxa" w:w="90"/>
              <w:bottom w:type="dxa" w:w="60"/>
              <w:right w:type="dxa" w:w="90"/>
            </w:tcMar>
          </w:tcPr>
          <w:p>
            <w:pPr>
              <w:spacing w:after="40"/>
            </w:pPr>
            <w:r>
              <w:rPr>
                <w:b/>
                <w:bCs/>
                <w:color w:val="FFFFFF"/>
                <w:sz w:val="18"/>
                <w:szCs w:val="18"/>
              </w:rPr>
              <w:t xml:space="preserve">Sales</w:t>
            </w:r>
          </w:p>
        </w:tc>
        <w:tc>
          <w:tcPr>
            <w:tcW w:type="dxa" w:w="922"/>
            <w:shd w:fill="1F4E79" w:color="auto" w:val="clear"/>
            <w:tcMar>
              <w:top w:type="dxa" w:w="60"/>
              <w:left w:type="dxa" w:w="90"/>
              <w:bottom w:type="dxa" w:w="60"/>
              <w:right w:type="dxa" w:w="90"/>
            </w:tcMar>
          </w:tcPr>
          <w:p>
            <w:pPr>
              <w:spacing w:after="40"/>
            </w:pPr>
            <w:r>
              <w:rPr>
                <w:b/>
                <w:bCs/>
                <w:color w:val="FFFFFF"/>
                <w:sz w:val="18"/>
                <w:szCs w:val="18"/>
              </w:rPr>
              <w:t xml:space="preserve">Purchase</w:t>
            </w:r>
          </w:p>
        </w:tc>
        <w:tc>
          <w:tcPr>
            <w:tcW w:type="dxa" w:w="820"/>
            <w:shd w:fill="1F4E79" w:color="auto" w:val="clear"/>
            <w:tcMar>
              <w:top w:type="dxa" w:w="60"/>
              <w:left w:type="dxa" w:w="90"/>
              <w:bottom w:type="dxa" w:w="60"/>
              <w:right w:type="dxa" w:w="90"/>
            </w:tcMar>
          </w:tcPr>
          <w:p>
            <w:pPr>
              <w:spacing w:after="40"/>
            </w:pPr>
            <w:r>
              <w:rPr>
                <w:b/>
                <w:bCs/>
                <w:color w:val="FFFFFF"/>
                <w:sz w:val="18"/>
                <w:szCs w:val="18"/>
              </w:rPr>
              <w:t xml:space="preserve">Store</w:t>
            </w:r>
          </w:p>
        </w:tc>
        <w:tc>
          <w:tcPr>
            <w:tcW w:type="dxa" w:w="1025"/>
            <w:shd w:fill="1F4E79" w:color="auto" w:val="clear"/>
            <w:tcMar>
              <w:top w:type="dxa" w:w="60"/>
              <w:left w:type="dxa" w:w="90"/>
              <w:bottom w:type="dxa" w:w="60"/>
              <w:right w:type="dxa" w:w="90"/>
            </w:tcMar>
          </w:tcPr>
          <w:p>
            <w:pPr>
              <w:spacing w:after="40"/>
            </w:pPr>
            <w:r>
              <w:rPr>
                <w:b/>
                <w:bCs/>
                <w:color w:val="FFFFFF"/>
                <w:sz w:val="18"/>
                <w:szCs w:val="18"/>
              </w:rPr>
              <w:t xml:space="preserve">Production</w:t>
            </w:r>
          </w:p>
        </w:tc>
        <w:tc>
          <w:tcPr>
            <w:tcW w:type="dxa" w:w="1025"/>
            <w:shd w:fill="1F4E79" w:color="auto" w:val="clear"/>
            <w:tcMar>
              <w:top w:type="dxa" w:w="60"/>
              <w:left w:type="dxa" w:w="90"/>
              <w:bottom w:type="dxa" w:w="60"/>
              <w:right w:type="dxa" w:w="90"/>
            </w:tcMar>
          </w:tcPr>
          <w:p>
            <w:pPr>
              <w:spacing w:after="40"/>
            </w:pPr>
            <w:r>
              <w:rPr>
                <w:b/>
                <w:bCs/>
                <w:color w:val="FFFFFF"/>
                <w:sz w:val="18"/>
                <w:szCs w:val="18"/>
              </w:rPr>
              <w:t xml:space="preserve">Supervisor</w:t>
            </w:r>
          </w:p>
        </w:tc>
        <w:tc>
          <w:tcPr>
            <w:tcW w:type="dxa" w:w="820"/>
            <w:shd w:fill="1F4E79" w:color="auto" w:val="clear"/>
            <w:tcMar>
              <w:top w:type="dxa" w:w="60"/>
              <w:left w:type="dxa" w:w="90"/>
              <w:bottom w:type="dxa" w:w="60"/>
              <w:right w:type="dxa" w:w="90"/>
            </w:tcMar>
          </w:tcPr>
          <w:p>
            <w:pPr>
              <w:spacing w:after="40"/>
            </w:pPr>
            <w:r>
              <w:rPr>
                <w:b/>
                <w:bCs/>
                <w:color w:val="FFFFFF"/>
                <w:sz w:val="18"/>
                <w:szCs w:val="18"/>
              </w:rPr>
              <w:t xml:space="preserve">Quality</w:t>
            </w:r>
          </w:p>
        </w:tc>
        <w:tc>
          <w:tcPr>
            <w:tcW w:type="dxa" w:w="721"/>
            <w:shd w:fill="1F4E79" w:color="auto" w:val="clear"/>
            <w:tcMar>
              <w:top w:type="dxa" w:w="60"/>
              <w:left w:type="dxa" w:w="90"/>
              <w:bottom w:type="dxa" w:w="60"/>
              <w:right w:type="dxa" w:w="90"/>
            </w:tcMar>
          </w:tcPr>
          <w:p>
            <w:pPr>
              <w:spacing w:after="40"/>
            </w:pPr>
            <w:r>
              <w:rPr>
                <w:b/>
                <w:bCs/>
                <w:color w:val="FFFFFF"/>
                <w:sz w:val="18"/>
                <w:szCs w:val="18"/>
              </w:rPr>
              <w:t xml:space="preserve">CA</w:t>
            </w:r>
          </w:p>
        </w:tc>
      </w:tr>
      <w:tr>
        <w:tc>
          <w:tcPr>
            <w:tcW w:type="dxa" w:w="1743"/>
            <w:tcMar>
              <w:top w:type="dxa" w:w="60"/>
              <w:left w:type="dxa" w:w="90"/>
              <w:bottom w:type="dxa" w:w="60"/>
              <w:right w:type="dxa" w:w="90"/>
            </w:tcMar>
          </w:tcPr>
          <w:p>
            <w:pPr>
              <w:spacing w:after="40"/>
            </w:pPr>
            <w:r>
              <w:rPr>
                <w:sz w:val="18"/>
                <w:szCs w:val="18"/>
              </w:rPr>
              <w:t xml:space="preserve">Sales &amp; CRM</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View</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w:t>
            </w:r>
          </w:p>
        </w:tc>
        <w:tc>
          <w:tcPr>
            <w:tcW w:type="dxa" w:w="721"/>
            <w:tcMar>
              <w:top w:type="dxa" w:w="60"/>
              <w:left w:type="dxa" w:w="90"/>
              <w:bottom w:type="dxa" w:w="60"/>
              <w:right w:type="dxa" w:w="90"/>
            </w:tcMar>
          </w:tcPr>
          <w:p>
            <w:pPr>
              <w:spacing w:after="40"/>
            </w:pPr>
            <w:r>
              <w:rPr>
                <w:sz w:val="18"/>
                <w:szCs w:val="18"/>
              </w:rPr>
              <w:t xml:space="preserve">View</w:t>
            </w:r>
          </w:p>
        </w:tc>
      </w:tr>
      <w:tr>
        <w:tc>
          <w:tcPr>
            <w:tcW w:type="dxa" w:w="1743"/>
            <w:shd w:fill="F3F6FA" w:color="auto" w:val="clear"/>
            <w:tcMar>
              <w:top w:type="dxa" w:w="60"/>
              <w:left w:type="dxa" w:w="90"/>
              <w:bottom w:type="dxa" w:w="60"/>
              <w:right w:type="dxa" w:w="90"/>
            </w:tcMar>
          </w:tcPr>
          <w:p>
            <w:pPr>
              <w:spacing w:after="40"/>
            </w:pPr>
            <w:r>
              <w:rPr>
                <w:sz w:val="18"/>
                <w:szCs w:val="18"/>
              </w:rPr>
              <w:t xml:space="preserve">Purchase</w:t>
            </w:r>
          </w:p>
        </w:tc>
        <w:tc>
          <w:tcPr>
            <w:tcW w:type="dxa" w:w="820"/>
            <w:shd w:fill="F3F6FA" w:color="auto" w:val="clear"/>
            <w:tcMar>
              <w:top w:type="dxa" w:w="60"/>
              <w:left w:type="dxa" w:w="90"/>
              <w:bottom w:type="dxa" w:w="60"/>
              <w:right w:type="dxa" w:w="90"/>
            </w:tcMar>
          </w:tcPr>
          <w:p>
            <w:pPr>
              <w:spacing w:after="40"/>
            </w:pPr>
            <w:r>
              <w:rPr>
                <w:sz w:val="18"/>
                <w:szCs w:val="18"/>
              </w:rPr>
              <w:t xml:space="preserve">Full</w:t>
            </w:r>
          </w:p>
        </w:tc>
        <w:tc>
          <w:tcPr>
            <w:tcW w:type="dxa" w:w="922"/>
            <w:shd w:fill="F3F6FA" w:color="auto" w:val="clear"/>
            <w:tcMar>
              <w:top w:type="dxa" w:w="60"/>
              <w:left w:type="dxa" w:w="90"/>
              <w:bottom w:type="dxa" w:w="60"/>
              <w:right w:type="dxa" w:w="90"/>
            </w:tcMar>
          </w:tcPr>
          <w:p>
            <w:pPr>
              <w:spacing w:after="40"/>
            </w:pPr>
            <w:r>
              <w:rPr>
                <w:sz w:val="18"/>
                <w:szCs w:val="18"/>
              </w:rPr>
              <w:t xml:space="preserve">View</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922"/>
            <w:shd w:fill="F3F6FA" w:color="auto" w:val="clear"/>
            <w:tcMar>
              <w:top w:type="dxa" w:w="60"/>
              <w:left w:type="dxa" w:w="90"/>
              <w:bottom w:type="dxa" w:w="60"/>
              <w:right w:type="dxa" w:w="90"/>
            </w:tcMar>
          </w:tcPr>
          <w:p>
            <w:pPr>
              <w:spacing w:after="40"/>
            </w:pPr>
            <w:r>
              <w:rPr>
                <w:sz w:val="18"/>
                <w:szCs w:val="18"/>
              </w:rPr>
              <w:t xml:space="preserve">Full</w:t>
            </w:r>
          </w:p>
        </w:tc>
        <w:tc>
          <w:tcPr>
            <w:tcW w:type="dxa" w:w="820"/>
            <w:shd w:fill="F3F6FA" w:color="auto" w:val="clear"/>
            <w:tcMar>
              <w:top w:type="dxa" w:w="60"/>
              <w:left w:type="dxa" w:w="90"/>
              <w:bottom w:type="dxa" w:w="60"/>
              <w:right w:type="dxa" w:w="90"/>
            </w:tcMar>
          </w:tcPr>
          <w:p>
            <w:pPr>
              <w:spacing w:after="40"/>
            </w:pPr>
            <w:r>
              <w:rPr>
                <w:sz w:val="18"/>
                <w:szCs w:val="18"/>
              </w:rPr>
              <w:t xml:space="preserve">View</w:t>
            </w:r>
          </w:p>
        </w:tc>
        <w:tc>
          <w:tcPr>
            <w:tcW w:type="dxa" w:w="1025"/>
            <w:shd w:fill="F3F6FA" w:color="auto" w:val="clear"/>
            <w:tcMar>
              <w:top w:type="dxa" w:w="60"/>
              <w:left w:type="dxa" w:w="90"/>
              <w:bottom w:type="dxa" w:w="60"/>
              <w:right w:type="dxa" w:w="90"/>
            </w:tcMar>
          </w:tcPr>
          <w:p>
            <w:pPr>
              <w:spacing w:after="40"/>
            </w:pPr>
            <w:r>
              <w:rPr>
                <w:sz w:val="18"/>
                <w:szCs w:val="18"/>
              </w:rPr>
              <w:t xml:space="preserve">View</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721"/>
            <w:shd w:fill="F3F6FA" w:color="auto" w:val="clear"/>
            <w:tcMar>
              <w:top w:type="dxa" w:w="60"/>
              <w:left w:type="dxa" w:w="90"/>
              <w:bottom w:type="dxa" w:w="60"/>
              <w:right w:type="dxa" w:w="90"/>
            </w:tcMar>
          </w:tcPr>
          <w:p>
            <w:pPr>
              <w:spacing w:after="40"/>
            </w:pPr>
            <w:r>
              <w:rPr>
                <w:sz w:val="18"/>
                <w:szCs w:val="18"/>
              </w:rPr>
              <w:t xml:space="preserve">View</w:t>
            </w:r>
          </w:p>
        </w:tc>
      </w:tr>
      <w:tr>
        <w:tc>
          <w:tcPr>
            <w:tcW w:type="dxa" w:w="1743"/>
            <w:tcMar>
              <w:top w:type="dxa" w:w="60"/>
              <w:left w:type="dxa" w:w="90"/>
              <w:bottom w:type="dxa" w:w="60"/>
              <w:right w:type="dxa" w:w="90"/>
            </w:tcMar>
          </w:tcPr>
          <w:p>
            <w:pPr>
              <w:spacing w:after="40"/>
            </w:pPr>
            <w:r>
              <w:rPr>
                <w:sz w:val="18"/>
                <w:szCs w:val="18"/>
              </w:rPr>
              <w:t xml:space="preserve">Inventory</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View</w:t>
            </w:r>
          </w:p>
        </w:tc>
        <w:tc>
          <w:tcPr>
            <w:tcW w:type="dxa" w:w="820"/>
            <w:tcMar>
              <w:top w:type="dxa" w:w="60"/>
              <w:left w:type="dxa" w:w="90"/>
              <w:bottom w:type="dxa" w:w="60"/>
              <w:right w:type="dxa" w:w="90"/>
            </w:tcMar>
          </w:tcPr>
          <w:p>
            <w:pPr>
              <w:spacing w:after="40"/>
            </w:pPr>
            <w:r>
              <w:rPr>
                <w:sz w:val="18"/>
                <w:szCs w:val="18"/>
              </w:rPr>
              <w:t xml:space="preserve">View</w:t>
            </w:r>
          </w:p>
        </w:tc>
        <w:tc>
          <w:tcPr>
            <w:tcW w:type="dxa" w:w="922"/>
            <w:tcMar>
              <w:top w:type="dxa" w:w="60"/>
              <w:left w:type="dxa" w:w="90"/>
              <w:bottom w:type="dxa" w:w="60"/>
              <w:right w:type="dxa" w:w="90"/>
            </w:tcMar>
          </w:tcPr>
          <w:p>
            <w:pPr>
              <w:spacing w:after="40"/>
            </w:pPr>
            <w:r>
              <w:rPr>
                <w:sz w:val="18"/>
                <w:szCs w:val="18"/>
              </w:rPr>
              <w:t xml:space="preserve">View</w:t>
            </w:r>
          </w:p>
        </w:tc>
        <w:tc>
          <w:tcPr>
            <w:tcW w:type="dxa" w:w="820"/>
            <w:tcMar>
              <w:top w:type="dxa" w:w="60"/>
              <w:left w:type="dxa" w:w="90"/>
              <w:bottom w:type="dxa" w:w="60"/>
              <w:right w:type="dxa" w:w="90"/>
            </w:tcMar>
          </w:tcPr>
          <w:p>
            <w:pPr>
              <w:spacing w:after="40"/>
            </w:pPr>
            <w:r>
              <w:rPr>
                <w:sz w:val="18"/>
                <w:szCs w:val="18"/>
              </w:rPr>
              <w:t xml:space="preserve">Full</w:t>
            </w:r>
          </w:p>
        </w:tc>
        <w:tc>
          <w:tcPr>
            <w:tcW w:type="dxa" w:w="1025"/>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Issue</w:t>
            </w:r>
          </w:p>
        </w:tc>
        <w:tc>
          <w:tcPr>
            <w:tcW w:type="dxa" w:w="820"/>
            <w:tcMar>
              <w:top w:type="dxa" w:w="60"/>
              <w:left w:type="dxa" w:w="90"/>
              <w:bottom w:type="dxa" w:w="60"/>
              <w:right w:type="dxa" w:w="90"/>
            </w:tcMar>
          </w:tcPr>
          <w:p>
            <w:pPr>
              <w:spacing w:after="40"/>
            </w:pPr>
            <w:r>
              <w:rPr>
                <w:sz w:val="18"/>
                <w:szCs w:val="18"/>
              </w:rPr>
              <w:t xml:space="preserve">View</w:t>
            </w:r>
          </w:p>
        </w:tc>
        <w:tc>
          <w:tcPr>
            <w:tcW w:type="dxa" w:w="721"/>
            <w:tcMar>
              <w:top w:type="dxa" w:w="60"/>
              <w:left w:type="dxa" w:w="90"/>
              <w:bottom w:type="dxa" w:w="60"/>
              <w:right w:type="dxa" w:w="90"/>
            </w:tcMar>
          </w:tcPr>
          <w:p>
            <w:pPr>
              <w:spacing w:after="40"/>
            </w:pPr>
            <w:r>
              <w:rPr>
                <w:sz w:val="18"/>
                <w:szCs w:val="18"/>
              </w:rPr>
              <w:t xml:space="preserve">View</w:t>
            </w:r>
          </w:p>
        </w:tc>
      </w:tr>
      <w:tr>
        <w:tc>
          <w:tcPr>
            <w:tcW w:type="dxa" w:w="1743"/>
            <w:shd w:fill="F3F6FA" w:color="auto" w:val="clear"/>
            <w:tcMar>
              <w:top w:type="dxa" w:w="60"/>
              <w:left w:type="dxa" w:w="90"/>
              <w:bottom w:type="dxa" w:w="60"/>
              <w:right w:type="dxa" w:w="90"/>
            </w:tcMar>
          </w:tcPr>
          <w:p>
            <w:pPr>
              <w:spacing w:after="40"/>
            </w:pPr>
            <w:r>
              <w:rPr>
                <w:sz w:val="18"/>
                <w:szCs w:val="18"/>
              </w:rPr>
              <w:t xml:space="preserve">BOM &amp; PPC</w:t>
            </w:r>
          </w:p>
        </w:tc>
        <w:tc>
          <w:tcPr>
            <w:tcW w:type="dxa" w:w="820"/>
            <w:shd w:fill="F3F6FA" w:color="auto" w:val="clear"/>
            <w:tcMar>
              <w:top w:type="dxa" w:w="60"/>
              <w:left w:type="dxa" w:w="90"/>
              <w:bottom w:type="dxa" w:w="60"/>
              <w:right w:type="dxa" w:w="90"/>
            </w:tcMar>
          </w:tcPr>
          <w:p>
            <w:pPr>
              <w:spacing w:after="40"/>
            </w:pPr>
            <w:r>
              <w:rPr>
                <w:sz w:val="18"/>
                <w:szCs w:val="18"/>
              </w:rPr>
              <w:t xml:space="preserve">Full</w:t>
            </w:r>
          </w:p>
        </w:tc>
        <w:tc>
          <w:tcPr>
            <w:tcW w:type="dxa" w:w="922"/>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View</w:t>
            </w:r>
          </w:p>
        </w:tc>
        <w:tc>
          <w:tcPr>
            <w:tcW w:type="dxa" w:w="922"/>
            <w:shd w:fill="F3F6FA" w:color="auto" w:val="clear"/>
            <w:tcMar>
              <w:top w:type="dxa" w:w="60"/>
              <w:left w:type="dxa" w:w="90"/>
              <w:bottom w:type="dxa" w:w="60"/>
              <w:right w:type="dxa" w:w="90"/>
            </w:tcMar>
          </w:tcPr>
          <w:p>
            <w:pPr>
              <w:spacing w:after="40"/>
            </w:pPr>
            <w:r>
              <w:rPr>
                <w:sz w:val="18"/>
                <w:szCs w:val="18"/>
              </w:rPr>
              <w:t xml:space="preserve">View</w:t>
            </w:r>
          </w:p>
        </w:tc>
        <w:tc>
          <w:tcPr>
            <w:tcW w:type="dxa" w:w="820"/>
            <w:shd w:fill="F3F6FA" w:color="auto" w:val="clear"/>
            <w:tcMar>
              <w:top w:type="dxa" w:w="60"/>
              <w:left w:type="dxa" w:w="90"/>
              <w:bottom w:type="dxa" w:w="60"/>
              <w:right w:type="dxa" w:w="90"/>
            </w:tcMar>
          </w:tcPr>
          <w:p>
            <w:pPr>
              <w:spacing w:after="40"/>
            </w:pPr>
            <w:r>
              <w:rPr>
                <w:sz w:val="18"/>
                <w:szCs w:val="18"/>
              </w:rPr>
              <w:t xml:space="preserve">View</w:t>
            </w:r>
          </w:p>
        </w:tc>
        <w:tc>
          <w:tcPr>
            <w:tcW w:type="dxa" w:w="1025"/>
            <w:shd w:fill="F3F6FA" w:color="auto" w:val="clear"/>
            <w:tcMar>
              <w:top w:type="dxa" w:w="60"/>
              <w:left w:type="dxa" w:w="90"/>
              <w:bottom w:type="dxa" w:w="60"/>
              <w:right w:type="dxa" w:w="90"/>
            </w:tcMar>
          </w:tcPr>
          <w:p>
            <w:pPr>
              <w:spacing w:after="40"/>
            </w:pPr>
            <w:r>
              <w:rPr>
                <w:sz w:val="18"/>
                <w:szCs w:val="18"/>
              </w:rPr>
              <w:t xml:space="preserve">Full</w:t>
            </w:r>
          </w:p>
        </w:tc>
        <w:tc>
          <w:tcPr>
            <w:tcW w:type="dxa" w:w="1025"/>
            <w:shd w:fill="F3F6FA" w:color="auto" w:val="clear"/>
            <w:tcMar>
              <w:top w:type="dxa" w:w="60"/>
              <w:left w:type="dxa" w:w="90"/>
              <w:bottom w:type="dxa" w:w="60"/>
              <w:right w:type="dxa" w:w="90"/>
            </w:tcMar>
          </w:tcPr>
          <w:p>
            <w:pPr>
              <w:spacing w:after="40"/>
            </w:pPr>
            <w:r>
              <w:rPr>
                <w:sz w:val="18"/>
                <w:szCs w:val="18"/>
              </w:rPr>
              <w:t xml:space="preserve">View</w:t>
            </w:r>
          </w:p>
        </w:tc>
        <w:tc>
          <w:tcPr>
            <w:tcW w:type="dxa" w:w="820"/>
            <w:shd w:fill="F3F6FA" w:color="auto" w:val="clear"/>
            <w:tcMar>
              <w:top w:type="dxa" w:w="60"/>
              <w:left w:type="dxa" w:w="90"/>
              <w:bottom w:type="dxa" w:w="60"/>
              <w:right w:type="dxa" w:w="90"/>
            </w:tcMar>
          </w:tcPr>
          <w:p>
            <w:pPr>
              <w:spacing w:after="40"/>
            </w:pPr>
            <w:r>
              <w:rPr>
                <w:sz w:val="18"/>
                <w:szCs w:val="18"/>
              </w:rPr>
              <w:t xml:space="preserve">View</w:t>
            </w:r>
          </w:p>
        </w:tc>
        <w:tc>
          <w:tcPr>
            <w:tcW w:type="dxa" w:w="721"/>
            <w:shd w:fill="F3F6FA" w:color="auto" w:val="clear"/>
            <w:tcMar>
              <w:top w:type="dxa" w:w="60"/>
              <w:left w:type="dxa" w:w="90"/>
              <w:bottom w:type="dxa" w:w="60"/>
              <w:right w:type="dxa" w:w="90"/>
            </w:tcMar>
          </w:tcPr>
          <w:p>
            <w:pPr>
              <w:spacing w:after="40"/>
            </w:pPr>
            <w:r>
              <w:rPr>
                <w:sz w:val="18"/>
                <w:szCs w:val="18"/>
              </w:rPr>
              <w:t xml:space="preserve">-</w:t>
            </w:r>
          </w:p>
        </w:tc>
      </w:tr>
      <w:tr>
        <w:tc>
          <w:tcPr>
            <w:tcW w:type="dxa" w:w="1743"/>
            <w:tcMar>
              <w:top w:type="dxa" w:w="60"/>
              <w:left w:type="dxa" w:w="90"/>
              <w:bottom w:type="dxa" w:w="60"/>
              <w:right w:type="dxa" w:w="90"/>
            </w:tcMar>
          </w:tcPr>
          <w:p>
            <w:pPr>
              <w:spacing w:after="40"/>
            </w:pPr>
            <w:r>
              <w:rPr>
                <w:sz w:val="18"/>
                <w:szCs w:val="18"/>
              </w:rPr>
              <w:t xml:space="preserve">Shop floor</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w:t>
            </w:r>
          </w:p>
        </w:tc>
        <w:tc>
          <w:tcPr>
            <w:tcW w:type="dxa" w:w="922"/>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Full</w:t>
            </w:r>
          </w:p>
        </w:tc>
        <w:tc>
          <w:tcPr>
            <w:tcW w:type="dxa" w:w="1025"/>
            <w:tcMar>
              <w:top w:type="dxa" w:w="60"/>
              <w:left w:type="dxa" w:w="90"/>
              <w:bottom w:type="dxa" w:w="60"/>
              <w:right w:type="dxa" w:w="90"/>
            </w:tcMar>
          </w:tcPr>
          <w:p>
            <w:pPr>
              <w:spacing w:after="40"/>
            </w:pPr>
            <w:r>
              <w:rPr>
                <w:sz w:val="18"/>
                <w:szCs w:val="18"/>
              </w:rPr>
              <w:t xml:space="preserve">Create</w:t>
            </w:r>
          </w:p>
        </w:tc>
        <w:tc>
          <w:tcPr>
            <w:tcW w:type="dxa" w:w="820"/>
            <w:tcMar>
              <w:top w:type="dxa" w:w="60"/>
              <w:left w:type="dxa" w:w="90"/>
              <w:bottom w:type="dxa" w:w="60"/>
              <w:right w:type="dxa" w:w="90"/>
            </w:tcMar>
          </w:tcPr>
          <w:p>
            <w:pPr>
              <w:spacing w:after="40"/>
            </w:pPr>
            <w:r>
              <w:rPr>
                <w:sz w:val="18"/>
                <w:szCs w:val="18"/>
              </w:rPr>
              <w:t xml:space="preserve">View</w:t>
            </w:r>
          </w:p>
        </w:tc>
        <w:tc>
          <w:tcPr>
            <w:tcW w:type="dxa" w:w="721"/>
            <w:tcMar>
              <w:top w:type="dxa" w:w="60"/>
              <w:left w:type="dxa" w:w="90"/>
              <w:bottom w:type="dxa" w:w="60"/>
              <w:right w:type="dxa" w:w="90"/>
            </w:tcMar>
          </w:tcPr>
          <w:p>
            <w:pPr>
              <w:spacing w:after="40"/>
            </w:pPr>
            <w:r>
              <w:rPr>
                <w:sz w:val="18"/>
                <w:szCs w:val="18"/>
              </w:rPr>
              <w:t xml:space="preserve">-</w:t>
            </w:r>
          </w:p>
        </w:tc>
      </w:tr>
      <w:tr>
        <w:tc>
          <w:tcPr>
            <w:tcW w:type="dxa" w:w="1743"/>
            <w:shd w:fill="F3F6FA" w:color="auto" w:val="clear"/>
            <w:tcMar>
              <w:top w:type="dxa" w:w="60"/>
              <w:left w:type="dxa" w:w="90"/>
              <w:bottom w:type="dxa" w:w="60"/>
              <w:right w:type="dxa" w:w="90"/>
            </w:tcMar>
          </w:tcPr>
          <w:p>
            <w:pPr>
              <w:spacing w:after="40"/>
            </w:pPr>
            <w:r>
              <w:rPr>
                <w:sz w:val="18"/>
                <w:szCs w:val="18"/>
              </w:rPr>
              <w:t xml:space="preserve">Job work</w:t>
            </w:r>
          </w:p>
        </w:tc>
        <w:tc>
          <w:tcPr>
            <w:tcW w:type="dxa" w:w="820"/>
            <w:shd w:fill="F3F6FA" w:color="auto" w:val="clear"/>
            <w:tcMar>
              <w:top w:type="dxa" w:w="60"/>
              <w:left w:type="dxa" w:w="90"/>
              <w:bottom w:type="dxa" w:w="60"/>
              <w:right w:type="dxa" w:w="90"/>
            </w:tcMar>
          </w:tcPr>
          <w:p>
            <w:pPr>
              <w:spacing w:after="40"/>
            </w:pPr>
            <w:r>
              <w:rPr>
                <w:sz w:val="18"/>
                <w:szCs w:val="18"/>
              </w:rPr>
              <w:t xml:space="preserve">Full</w:t>
            </w:r>
          </w:p>
        </w:tc>
        <w:tc>
          <w:tcPr>
            <w:tcW w:type="dxa" w:w="922"/>
            <w:shd w:fill="F3F6FA" w:color="auto" w:val="clear"/>
            <w:tcMar>
              <w:top w:type="dxa" w:w="60"/>
              <w:left w:type="dxa" w:w="90"/>
              <w:bottom w:type="dxa" w:w="60"/>
              <w:right w:type="dxa" w:w="90"/>
            </w:tcMar>
          </w:tcPr>
          <w:p>
            <w:pPr>
              <w:spacing w:after="40"/>
            </w:pPr>
            <w:r>
              <w:rPr>
                <w:sz w:val="18"/>
                <w:szCs w:val="18"/>
              </w:rPr>
              <w:t xml:space="preserve">View</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922"/>
            <w:shd w:fill="F3F6FA" w:color="auto" w:val="clear"/>
            <w:tcMar>
              <w:top w:type="dxa" w:w="60"/>
              <w:left w:type="dxa" w:w="90"/>
              <w:bottom w:type="dxa" w:w="60"/>
              <w:right w:type="dxa" w:w="90"/>
            </w:tcMar>
          </w:tcPr>
          <w:p>
            <w:pPr>
              <w:spacing w:after="40"/>
            </w:pPr>
            <w:r>
              <w:rPr>
                <w:sz w:val="18"/>
                <w:szCs w:val="18"/>
              </w:rPr>
              <w:t xml:space="preserve">Full</w:t>
            </w:r>
          </w:p>
        </w:tc>
        <w:tc>
          <w:tcPr>
            <w:tcW w:type="dxa" w:w="820"/>
            <w:shd w:fill="F3F6FA" w:color="auto" w:val="clear"/>
            <w:tcMar>
              <w:top w:type="dxa" w:w="60"/>
              <w:left w:type="dxa" w:w="90"/>
              <w:bottom w:type="dxa" w:w="60"/>
              <w:right w:type="dxa" w:w="90"/>
            </w:tcMar>
          </w:tcPr>
          <w:p>
            <w:pPr>
              <w:spacing w:after="40"/>
            </w:pPr>
            <w:r>
              <w:rPr>
                <w:sz w:val="18"/>
                <w:szCs w:val="18"/>
              </w:rPr>
              <w:t xml:space="preserve">Create</w:t>
            </w:r>
          </w:p>
        </w:tc>
        <w:tc>
          <w:tcPr>
            <w:tcW w:type="dxa" w:w="1025"/>
            <w:shd w:fill="F3F6FA" w:color="auto" w:val="clear"/>
            <w:tcMar>
              <w:top w:type="dxa" w:w="60"/>
              <w:left w:type="dxa" w:w="90"/>
              <w:bottom w:type="dxa" w:w="60"/>
              <w:right w:type="dxa" w:w="90"/>
            </w:tcMar>
          </w:tcPr>
          <w:p>
            <w:pPr>
              <w:spacing w:after="40"/>
            </w:pPr>
            <w:r>
              <w:rPr>
                <w:sz w:val="18"/>
                <w:szCs w:val="18"/>
              </w:rPr>
              <w:t xml:space="preserve">Full</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View</w:t>
            </w:r>
          </w:p>
        </w:tc>
        <w:tc>
          <w:tcPr>
            <w:tcW w:type="dxa" w:w="721"/>
            <w:shd w:fill="F3F6FA" w:color="auto" w:val="clear"/>
            <w:tcMar>
              <w:top w:type="dxa" w:w="60"/>
              <w:left w:type="dxa" w:w="90"/>
              <w:bottom w:type="dxa" w:w="60"/>
              <w:right w:type="dxa" w:w="90"/>
            </w:tcMar>
          </w:tcPr>
          <w:p>
            <w:pPr>
              <w:spacing w:after="40"/>
            </w:pPr>
            <w:r>
              <w:rPr>
                <w:sz w:val="18"/>
                <w:szCs w:val="18"/>
              </w:rPr>
              <w:t xml:space="preserve">View</w:t>
            </w:r>
          </w:p>
        </w:tc>
      </w:tr>
      <w:tr>
        <w:tc>
          <w:tcPr>
            <w:tcW w:type="dxa" w:w="1743"/>
            <w:tcMar>
              <w:top w:type="dxa" w:w="60"/>
              <w:left w:type="dxa" w:w="90"/>
              <w:bottom w:type="dxa" w:w="60"/>
              <w:right w:type="dxa" w:w="90"/>
            </w:tcMar>
          </w:tcPr>
          <w:p>
            <w:pPr>
              <w:spacing w:after="40"/>
            </w:pPr>
            <w:r>
              <w:rPr>
                <w:sz w:val="18"/>
                <w:szCs w:val="18"/>
              </w:rPr>
              <w:t xml:space="preserve">Quality</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View</w:t>
            </w:r>
          </w:p>
        </w:tc>
        <w:tc>
          <w:tcPr>
            <w:tcW w:type="dxa" w:w="922"/>
            <w:tcMar>
              <w:top w:type="dxa" w:w="60"/>
              <w:left w:type="dxa" w:w="90"/>
              <w:bottom w:type="dxa" w:w="60"/>
              <w:right w:type="dxa" w:w="90"/>
            </w:tcMar>
          </w:tcPr>
          <w:p>
            <w:pPr>
              <w:spacing w:after="40"/>
            </w:pPr>
            <w:r>
              <w:rPr>
                <w:sz w:val="18"/>
                <w:szCs w:val="18"/>
              </w:rPr>
              <w:t xml:space="preserve">View</w:t>
            </w:r>
          </w:p>
        </w:tc>
        <w:tc>
          <w:tcPr>
            <w:tcW w:type="dxa" w:w="820"/>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Create</w:t>
            </w:r>
          </w:p>
        </w:tc>
        <w:tc>
          <w:tcPr>
            <w:tcW w:type="dxa" w:w="820"/>
            <w:tcMar>
              <w:top w:type="dxa" w:w="60"/>
              <w:left w:type="dxa" w:w="90"/>
              <w:bottom w:type="dxa" w:w="60"/>
              <w:right w:type="dxa" w:w="90"/>
            </w:tcMar>
          </w:tcPr>
          <w:p>
            <w:pPr>
              <w:spacing w:after="40"/>
            </w:pPr>
            <w:r>
              <w:rPr>
                <w:sz w:val="18"/>
                <w:szCs w:val="18"/>
              </w:rPr>
              <w:t xml:space="preserve">Full</w:t>
            </w:r>
          </w:p>
        </w:tc>
        <w:tc>
          <w:tcPr>
            <w:tcW w:type="dxa" w:w="721"/>
            <w:tcMar>
              <w:top w:type="dxa" w:w="60"/>
              <w:left w:type="dxa" w:w="90"/>
              <w:bottom w:type="dxa" w:w="60"/>
              <w:right w:type="dxa" w:w="90"/>
            </w:tcMar>
          </w:tcPr>
          <w:p>
            <w:pPr>
              <w:spacing w:after="40"/>
            </w:pPr>
            <w:r>
              <w:rPr>
                <w:sz w:val="18"/>
                <w:szCs w:val="18"/>
              </w:rPr>
              <w:t xml:space="preserve">-</w:t>
            </w:r>
          </w:p>
        </w:tc>
      </w:tr>
      <w:tr>
        <w:tc>
          <w:tcPr>
            <w:tcW w:type="dxa" w:w="1743"/>
            <w:shd w:fill="F3F6FA" w:color="auto" w:val="clear"/>
            <w:tcMar>
              <w:top w:type="dxa" w:w="60"/>
              <w:left w:type="dxa" w:w="90"/>
              <w:bottom w:type="dxa" w:w="60"/>
              <w:right w:type="dxa" w:w="90"/>
            </w:tcMar>
          </w:tcPr>
          <w:p>
            <w:pPr>
              <w:spacing w:after="40"/>
            </w:pPr>
            <w:r>
              <w:rPr>
                <w:sz w:val="18"/>
                <w:szCs w:val="18"/>
              </w:rPr>
              <w:t xml:space="preserve">Accounts &amp; GST</w:t>
            </w:r>
          </w:p>
        </w:tc>
        <w:tc>
          <w:tcPr>
            <w:tcW w:type="dxa" w:w="820"/>
            <w:shd w:fill="F3F6FA" w:color="auto" w:val="clear"/>
            <w:tcMar>
              <w:top w:type="dxa" w:w="60"/>
              <w:left w:type="dxa" w:w="90"/>
              <w:bottom w:type="dxa" w:w="60"/>
              <w:right w:type="dxa" w:w="90"/>
            </w:tcMar>
          </w:tcPr>
          <w:p>
            <w:pPr>
              <w:spacing w:after="40"/>
            </w:pPr>
            <w:r>
              <w:rPr>
                <w:sz w:val="18"/>
                <w:szCs w:val="18"/>
              </w:rPr>
              <w:t xml:space="preserve">Full</w:t>
            </w:r>
          </w:p>
        </w:tc>
        <w:tc>
          <w:tcPr>
            <w:tcW w:type="dxa" w:w="922"/>
            <w:shd w:fill="F3F6FA" w:color="auto" w:val="clear"/>
            <w:tcMar>
              <w:top w:type="dxa" w:w="60"/>
              <w:left w:type="dxa" w:w="90"/>
              <w:bottom w:type="dxa" w:w="60"/>
              <w:right w:type="dxa" w:w="90"/>
            </w:tcMar>
          </w:tcPr>
          <w:p>
            <w:pPr>
              <w:spacing w:after="40"/>
            </w:pPr>
            <w:r>
              <w:rPr>
                <w:sz w:val="18"/>
                <w:szCs w:val="18"/>
              </w:rPr>
              <w:t xml:space="preserve">Full</w:t>
            </w:r>
          </w:p>
        </w:tc>
        <w:tc>
          <w:tcPr>
            <w:tcW w:type="dxa" w:w="820"/>
            <w:shd w:fill="F3F6FA" w:color="auto" w:val="clear"/>
            <w:tcMar>
              <w:top w:type="dxa" w:w="60"/>
              <w:left w:type="dxa" w:w="90"/>
              <w:bottom w:type="dxa" w:w="60"/>
              <w:right w:type="dxa" w:w="90"/>
            </w:tcMar>
          </w:tcPr>
          <w:p>
            <w:pPr>
              <w:spacing w:after="40"/>
            </w:pPr>
            <w:r>
              <w:rPr>
                <w:sz w:val="18"/>
                <w:szCs w:val="18"/>
              </w:rPr>
              <w:t xml:space="preserve">Limited</w:t>
            </w:r>
          </w:p>
        </w:tc>
        <w:tc>
          <w:tcPr>
            <w:tcW w:type="dxa" w:w="922"/>
            <w:shd w:fill="F3F6FA" w:color="auto" w:val="clear"/>
            <w:tcMar>
              <w:top w:type="dxa" w:w="60"/>
              <w:left w:type="dxa" w:w="90"/>
              <w:bottom w:type="dxa" w:w="60"/>
              <w:right w:type="dxa" w:w="90"/>
            </w:tcMar>
          </w:tcPr>
          <w:p>
            <w:pPr>
              <w:spacing w:after="40"/>
            </w:pPr>
            <w:r>
              <w:rPr>
                <w:sz w:val="18"/>
                <w:szCs w:val="18"/>
              </w:rPr>
              <w:t xml:space="preserve">Limited</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721"/>
            <w:shd w:fill="F3F6FA" w:color="auto" w:val="clear"/>
            <w:tcMar>
              <w:top w:type="dxa" w:w="60"/>
              <w:left w:type="dxa" w:w="90"/>
              <w:bottom w:type="dxa" w:w="60"/>
              <w:right w:type="dxa" w:w="90"/>
            </w:tcMar>
          </w:tcPr>
          <w:p>
            <w:pPr>
              <w:spacing w:after="40"/>
            </w:pPr>
            <w:r>
              <w:rPr>
                <w:sz w:val="18"/>
                <w:szCs w:val="18"/>
              </w:rPr>
              <w:t xml:space="preserve">Full</w:t>
            </w:r>
          </w:p>
        </w:tc>
      </w:tr>
      <w:tr>
        <w:tc>
          <w:tcPr>
            <w:tcW w:type="dxa" w:w="1743"/>
            <w:tcMar>
              <w:top w:type="dxa" w:w="60"/>
              <w:left w:type="dxa" w:w="90"/>
              <w:bottom w:type="dxa" w:w="60"/>
              <w:right w:type="dxa" w:w="90"/>
            </w:tcMar>
          </w:tcPr>
          <w:p>
            <w:pPr>
              <w:spacing w:after="40"/>
            </w:pPr>
            <w:r>
              <w:rPr>
                <w:sz w:val="18"/>
                <w:szCs w:val="18"/>
              </w:rPr>
              <w:t xml:space="preserve">Costing</w:t>
            </w:r>
          </w:p>
        </w:tc>
        <w:tc>
          <w:tcPr>
            <w:tcW w:type="dxa" w:w="820"/>
            <w:tcMar>
              <w:top w:type="dxa" w:w="60"/>
              <w:left w:type="dxa" w:w="90"/>
              <w:bottom w:type="dxa" w:w="60"/>
              <w:right w:type="dxa" w:w="90"/>
            </w:tcMar>
          </w:tcPr>
          <w:p>
            <w:pPr>
              <w:spacing w:after="40"/>
            </w:pPr>
            <w:r>
              <w:rPr>
                <w:sz w:val="18"/>
                <w:szCs w:val="18"/>
              </w:rPr>
              <w:t xml:space="preserve">Full</w:t>
            </w:r>
          </w:p>
        </w:tc>
        <w:tc>
          <w:tcPr>
            <w:tcW w:type="dxa" w:w="922"/>
            <w:tcMar>
              <w:top w:type="dxa" w:w="60"/>
              <w:left w:type="dxa" w:w="90"/>
              <w:bottom w:type="dxa" w:w="60"/>
              <w:right w:type="dxa" w:w="90"/>
            </w:tcMar>
          </w:tcPr>
          <w:p>
            <w:pPr>
              <w:spacing w:after="40"/>
            </w:pPr>
            <w:r>
              <w:rPr>
                <w:sz w:val="18"/>
                <w:szCs w:val="18"/>
              </w:rPr>
              <w:t xml:space="preserve">Full</w:t>
            </w:r>
          </w:p>
        </w:tc>
        <w:tc>
          <w:tcPr>
            <w:tcW w:type="dxa" w:w="820"/>
            <w:tcMar>
              <w:top w:type="dxa" w:w="60"/>
              <w:left w:type="dxa" w:w="90"/>
              <w:bottom w:type="dxa" w:w="60"/>
              <w:right w:type="dxa" w:w="90"/>
            </w:tcMar>
          </w:tcPr>
          <w:p>
            <w:pPr>
              <w:spacing w:after="40"/>
            </w:pPr>
            <w:r>
              <w:rPr>
                <w:sz w:val="18"/>
                <w:szCs w:val="18"/>
              </w:rPr>
              <w:t xml:space="preserve">-</w:t>
            </w:r>
          </w:p>
        </w:tc>
        <w:tc>
          <w:tcPr>
            <w:tcW w:type="dxa" w:w="922"/>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w:t>
            </w:r>
          </w:p>
        </w:tc>
        <w:tc>
          <w:tcPr>
            <w:tcW w:type="dxa" w:w="1025"/>
            <w:tcMar>
              <w:top w:type="dxa" w:w="60"/>
              <w:left w:type="dxa" w:w="90"/>
              <w:bottom w:type="dxa" w:w="60"/>
              <w:right w:type="dxa" w:w="90"/>
            </w:tcMar>
          </w:tcPr>
          <w:p>
            <w:pPr>
              <w:spacing w:after="40"/>
            </w:pPr>
            <w:r>
              <w:rPr>
                <w:sz w:val="18"/>
                <w:szCs w:val="18"/>
              </w:rPr>
              <w:t xml:space="preserve">View</w:t>
            </w:r>
          </w:p>
        </w:tc>
        <w:tc>
          <w:tcPr>
            <w:tcW w:type="dxa" w:w="1025"/>
            <w:tcMar>
              <w:top w:type="dxa" w:w="60"/>
              <w:left w:type="dxa" w:w="90"/>
              <w:bottom w:type="dxa" w:w="60"/>
              <w:right w:type="dxa" w:w="90"/>
            </w:tcMar>
          </w:tcPr>
          <w:p>
            <w:pPr>
              <w:spacing w:after="40"/>
            </w:pPr>
            <w:r>
              <w:rPr>
                <w:sz w:val="18"/>
                <w:szCs w:val="18"/>
              </w:rPr>
              <w:t xml:space="preserve">-</w:t>
            </w:r>
          </w:p>
        </w:tc>
        <w:tc>
          <w:tcPr>
            <w:tcW w:type="dxa" w:w="820"/>
            <w:tcMar>
              <w:top w:type="dxa" w:w="60"/>
              <w:left w:type="dxa" w:w="90"/>
              <w:bottom w:type="dxa" w:w="60"/>
              <w:right w:type="dxa" w:w="90"/>
            </w:tcMar>
          </w:tcPr>
          <w:p>
            <w:pPr>
              <w:spacing w:after="40"/>
            </w:pPr>
            <w:r>
              <w:rPr>
                <w:sz w:val="18"/>
                <w:szCs w:val="18"/>
              </w:rPr>
              <w:t xml:space="preserve">-</w:t>
            </w:r>
          </w:p>
        </w:tc>
        <w:tc>
          <w:tcPr>
            <w:tcW w:type="dxa" w:w="721"/>
            <w:tcMar>
              <w:top w:type="dxa" w:w="60"/>
              <w:left w:type="dxa" w:w="90"/>
              <w:bottom w:type="dxa" w:w="60"/>
              <w:right w:type="dxa" w:w="90"/>
            </w:tcMar>
          </w:tcPr>
          <w:p>
            <w:pPr>
              <w:spacing w:after="40"/>
            </w:pPr>
            <w:r>
              <w:rPr>
                <w:sz w:val="18"/>
                <w:szCs w:val="18"/>
              </w:rPr>
              <w:t xml:space="preserve">View</w:t>
            </w:r>
          </w:p>
        </w:tc>
      </w:tr>
      <w:tr>
        <w:tc>
          <w:tcPr>
            <w:tcW w:type="dxa" w:w="1743"/>
            <w:shd w:fill="F3F6FA" w:color="auto" w:val="clear"/>
            <w:tcMar>
              <w:top w:type="dxa" w:w="60"/>
              <w:left w:type="dxa" w:w="90"/>
              <w:bottom w:type="dxa" w:w="60"/>
              <w:right w:type="dxa" w:w="90"/>
            </w:tcMar>
          </w:tcPr>
          <w:p>
            <w:pPr>
              <w:spacing w:after="40"/>
            </w:pPr>
            <w:r>
              <w:rPr>
                <w:sz w:val="18"/>
                <w:szCs w:val="18"/>
              </w:rPr>
              <w:t xml:space="preserve">Admin</w:t>
            </w:r>
          </w:p>
        </w:tc>
        <w:tc>
          <w:tcPr>
            <w:tcW w:type="dxa" w:w="820"/>
            <w:shd w:fill="F3F6FA" w:color="auto" w:val="clear"/>
            <w:tcMar>
              <w:top w:type="dxa" w:w="60"/>
              <w:left w:type="dxa" w:w="90"/>
              <w:bottom w:type="dxa" w:w="60"/>
              <w:right w:type="dxa" w:w="90"/>
            </w:tcMar>
          </w:tcPr>
          <w:p>
            <w:pPr>
              <w:spacing w:after="40"/>
            </w:pPr>
            <w:r>
              <w:rPr>
                <w:sz w:val="18"/>
                <w:szCs w:val="18"/>
              </w:rPr>
              <w:t xml:space="preserve">Full</w:t>
            </w:r>
          </w:p>
        </w:tc>
        <w:tc>
          <w:tcPr>
            <w:tcW w:type="dxa" w:w="922"/>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922"/>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1025"/>
            <w:shd w:fill="F3F6FA" w:color="auto" w:val="clear"/>
            <w:tcMar>
              <w:top w:type="dxa" w:w="60"/>
              <w:left w:type="dxa" w:w="90"/>
              <w:bottom w:type="dxa" w:w="60"/>
              <w:right w:type="dxa" w:w="90"/>
            </w:tcMar>
          </w:tcPr>
          <w:p>
            <w:pPr>
              <w:spacing w:after="40"/>
            </w:pPr>
            <w:r>
              <w:rPr>
                <w:sz w:val="18"/>
                <w:szCs w:val="18"/>
              </w:rPr>
              <w:t xml:space="preserve">-</w:t>
            </w:r>
          </w:p>
        </w:tc>
        <w:tc>
          <w:tcPr>
            <w:tcW w:type="dxa" w:w="820"/>
            <w:shd w:fill="F3F6FA" w:color="auto" w:val="clear"/>
            <w:tcMar>
              <w:top w:type="dxa" w:w="60"/>
              <w:left w:type="dxa" w:w="90"/>
              <w:bottom w:type="dxa" w:w="60"/>
              <w:right w:type="dxa" w:w="90"/>
            </w:tcMar>
          </w:tcPr>
          <w:p>
            <w:pPr>
              <w:spacing w:after="40"/>
            </w:pPr>
            <w:r>
              <w:rPr>
                <w:sz w:val="18"/>
                <w:szCs w:val="18"/>
              </w:rPr>
              <w:t xml:space="preserve">-</w:t>
            </w:r>
          </w:p>
        </w:tc>
        <w:tc>
          <w:tcPr>
            <w:tcW w:type="dxa" w:w="721"/>
            <w:shd w:fill="F3F6FA" w:color="auto" w:val="clear"/>
            <w:tcMar>
              <w:top w:type="dxa" w:w="60"/>
              <w:left w:type="dxa" w:w="90"/>
              <w:bottom w:type="dxa" w:w="60"/>
              <w:right w:type="dxa" w:w="90"/>
            </w:tcMar>
          </w:tcPr>
          <w:p>
            <w:pPr>
              <w:spacing w:after="40"/>
            </w:pPr>
            <w:r>
              <w:rPr>
                <w:sz w:val="18"/>
                <w:szCs w:val="18"/>
              </w:rPr>
              <w:t xml:space="preserve">-</w:t>
            </w:r>
          </w:p>
        </w:tc>
      </w:tr>
    </w:tbl>
    <w:p>
      <w:pPr>
        <w:spacing w:after="120"/>
      </w:pPr>
    </w:p>
    <w:p>
      <w:pPr>
        <w:pStyle w:val="Heading1"/>
        <w:pageBreakBefore/>
      </w:pPr>
      <w:r>
        <w:t xml:space="preserve">8. Functional requirements</w:t>
      </w:r>
    </w:p>
    <w:p>
      <w:pPr>
        <w:spacing w:after="120"/>
      </w:pPr>
      <w:r>
        <w:t xml:space="preserve">Each module lists its purpose, key requirements with IDs and priorities, and notes where relevant. "System" means Endustry ERP.</w:t>
      </w:r>
    </w:p>
    <w:p>
      <w:pPr>
        <w:pStyle w:val="Heading2"/>
      </w:pPr>
      <w:r>
        <w:t xml:space="preserve">8.1 Organisation setup and master data</w:t>
      </w:r>
    </w:p>
    <w:p>
      <w:pPr>
        <w:spacing w:after="120"/>
      </w:pPr>
      <w:r>
        <w:t xml:space="preserve">Purpose: one clean source of truth for companies, plants, items, parties and tax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ORG-01</w:t>
            </w:r>
          </w:p>
        </w:tc>
        <w:tc>
          <w:tcPr>
            <w:tcW w:type="dxa" w:w="6746"/>
            <w:tcMar>
              <w:top w:type="dxa" w:w="60"/>
              <w:left w:type="dxa" w:w="90"/>
              <w:bottom w:type="dxa" w:w="60"/>
              <w:right w:type="dxa" w:w="90"/>
            </w:tcMar>
          </w:tcPr>
          <w:p>
            <w:pPr>
              <w:spacing w:after="40"/>
            </w:pPr>
            <w:r>
              <w:rPr>
                <w:sz w:val="18"/>
                <w:szCs w:val="18"/>
              </w:rPr>
              <w:t xml:space="preserve">Support multiple companies (separate GSTINs / PANs) under one account, each with multiple branches, plants and warehouses.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ORG-02</w:t>
            </w:r>
          </w:p>
        </w:tc>
        <w:tc>
          <w:tcPr>
            <w:tcW w:type="dxa" w:w="6746"/>
            <w:shd w:fill="F3F6FA" w:color="auto" w:val="clear"/>
            <w:tcMar>
              <w:top w:type="dxa" w:w="60"/>
              <w:left w:type="dxa" w:w="90"/>
              <w:bottom w:type="dxa" w:w="60"/>
              <w:right w:type="dxa" w:w="90"/>
            </w:tcMar>
          </w:tcPr>
          <w:p>
            <w:pPr>
              <w:spacing w:after="40"/>
            </w:pPr>
            <w:r>
              <w:rPr>
                <w:sz w:val="18"/>
                <w:szCs w:val="18"/>
              </w:rPr>
              <w:t xml:space="preserve">Company setup captures legal name, PAN, GSTIN(s) per state, Udyam registration number and category, TAN, CIN, IEC (for exporters), financial year, base currency.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ORG-03</w:t>
            </w:r>
          </w:p>
        </w:tc>
        <w:tc>
          <w:tcPr>
            <w:tcW w:type="dxa" w:w="6746"/>
            <w:tcMar>
              <w:top w:type="dxa" w:w="60"/>
              <w:left w:type="dxa" w:w="90"/>
              <w:bottom w:type="dxa" w:w="60"/>
              <w:right w:type="dxa" w:w="90"/>
            </w:tcMar>
          </w:tcPr>
          <w:p>
            <w:pPr>
              <w:spacing w:after="40"/>
            </w:pPr>
            <w:r>
              <w:rPr>
                <w:sz w:val="18"/>
                <w:szCs w:val="18"/>
              </w:rPr>
              <w:t xml:space="preserve">Item master with item code, name, regional language alias, item type (raw material, component, consumable, semi-finished, finished, scrap, by-product, service, asset), UoM with alternate UoM and conversion, HSN / SAC, GST rate with effective-date history, valuation method, reorder level, lead time, shelf life.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ORG-04</w:t>
            </w:r>
          </w:p>
        </w:tc>
        <w:tc>
          <w:tcPr>
            <w:tcW w:type="dxa" w:w="6746"/>
            <w:shd w:fill="F3F6FA" w:color="auto" w:val="clear"/>
            <w:tcMar>
              <w:top w:type="dxa" w:w="60"/>
              <w:left w:type="dxa" w:w="90"/>
              <w:bottom w:type="dxa" w:w="60"/>
              <w:right w:type="dxa" w:w="90"/>
            </w:tcMar>
          </w:tcPr>
          <w:p>
            <w:pPr>
              <w:spacing w:after="40"/>
            </w:pPr>
            <w:r>
              <w:rPr>
                <w:sz w:val="18"/>
                <w:szCs w:val="18"/>
              </w:rPr>
              <w:t xml:space="preserve">Item variants and parameters (size, colour, grade, thickness, finish) without creating hundreds of separate items.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ORG-05</w:t>
            </w:r>
          </w:p>
        </w:tc>
        <w:tc>
          <w:tcPr>
            <w:tcW w:type="dxa" w:w="6746"/>
            <w:tcMar>
              <w:top w:type="dxa" w:w="60"/>
              <w:left w:type="dxa" w:w="90"/>
              <w:bottom w:type="dxa" w:w="60"/>
              <w:right w:type="dxa" w:w="90"/>
            </w:tcMar>
          </w:tcPr>
          <w:p>
            <w:pPr>
              <w:spacing w:after="40"/>
            </w:pPr>
            <w:r>
              <w:rPr>
                <w:sz w:val="18"/>
                <w:szCs w:val="18"/>
              </w:rPr>
              <w:t xml:space="preserve">Customer and vendor masters with GSTIN validation against the GST portal, PAN, multiple addresses and contacts, credit limit and days, payment terms, MSME / Udyam status of vendors, TDS / TCS section, bank details.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ORG-06</w:t>
            </w:r>
          </w:p>
        </w:tc>
        <w:tc>
          <w:tcPr>
            <w:tcW w:type="dxa" w:w="6746"/>
            <w:shd w:fill="F3F6FA" w:color="auto" w:val="clear"/>
            <w:tcMar>
              <w:top w:type="dxa" w:w="60"/>
              <w:left w:type="dxa" w:w="90"/>
              <w:bottom w:type="dxa" w:w="60"/>
              <w:right w:type="dxa" w:w="90"/>
            </w:tcMar>
          </w:tcPr>
          <w:p>
            <w:pPr>
              <w:spacing w:after="40"/>
            </w:pPr>
            <w:r>
              <w:rPr>
                <w:sz w:val="18"/>
                <w:szCs w:val="18"/>
              </w:rPr>
              <w:t xml:space="preserve">Machine / work centre master with capacity, shifts, hourly cost, location.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ORG-07</w:t>
            </w:r>
          </w:p>
        </w:tc>
        <w:tc>
          <w:tcPr>
            <w:tcW w:type="dxa" w:w="6746"/>
            <w:tcMar>
              <w:top w:type="dxa" w:w="60"/>
              <w:left w:type="dxa" w:w="90"/>
              <w:bottom w:type="dxa" w:w="60"/>
              <w:right w:type="dxa" w:w="90"/>
            </w:tcMar>
          </w:tcPr>
          <w:p>
            <w:pPr>
              <w:spacing w:after="40"/>
            </w:pPr>
            <w:r>
              <w:rPr>
                <w:sz w:val="18"/>
                <w:szCs w:val="18"/>
              </w:rPr>
              <w:t xml:space="preserve">Employee / operator master with skill, wage type and rate (piece rate, hourly, monthly).</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ORG-08</w:t>
            </w:r>
          </w:p>
        </w:tc>
        <w:tc>
          <w:tcPr>
            <w:tcW w:type="dxa" w:w="6746"/>
            <w:shd w:fill="F3F6FA" w:color="auto" w:val="clear"/>
            <w:tcMar>
              <w:top w:type="dxa" w:w="60"/>
              <w:left w:type="dxa" w:w="90"/>
              <w:bottom w:type="dxa" w:w="60"/>
              <w:right w:type="dxa" w:w="90"/>
            </w:tcMar>
          </w:tcPr>
          <w:p>
            <w:pPr>
              <w:spacing w:after="40"/>
            </w:pPr>
            <w:r>
              <w:rPr>
                <w:sz w:val="18"/>
                <w:szCs w:val="18"/>
              </w:rPr>
              <w:t xml:space="preserve">Bulk import and export of all masters through Excel templates with validation and error report.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ORG-09</w:t>
            </w:r>
          </w:p>
        </w:tc>
        <w:tc>
          <w:tcPr>
            <w:tcW w:type="dxa" w:w="6746"/>
            <w:tcMar>
              <w:top w:type="dxa" w:w="60"/>
              <w:left w:type="dxa" w:w="90"/>
              <w:bottom w:type="dxa" w:w="60"/>
              <w:right w:type="dxa" w:w="90"/>
            </w:tcMar>
          </w:tcPr>
          <w:p>
            <w:pPr>
              <w:spacing w:after="40"/>
            </w:pPr>
            <w:r>
              <w:rPr>
                <w:sz w:val="18"/>
                <w:szCs w:val="18"/>
              </w:rPr>
              <w:t xml:space="preserve">Master change approval and audit log (who changed what, old and new value).</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ORG-10</w:t>
            </w:r>
          </w:p>
        </w:tc>
        <w:tc>
          <w:tcPr>
            <w:tcW w:type="dxa" w:w="6746"/>
            <w:shd w:fill="F3F6FA" w:color="auto" w:val="clear"/>
            <w:tcMar>
              <w:top w:type="dxa" w:w="60"/>
              <w:left w:type="dxa" w:w="90"/>
              <w:bottom w:type="dxa" w:w="60"/>
              <w:right w:type="dxa" w:w="90"/>
            </w:tcMar>
          </w:tcPr>
          <w:p>
            <w:pPr>
              <w:spacing w:after="40"/>
            </w:pPr>
            <w:r>
              <w:rPr>
                <w:sz w:val="18"/>
                <w:szCs w:val="18"/>
              </w:rPr>
              <w:t xml:space="preserve">Duplicate detection for parties and items (same GSTIN, similar names).</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8.2 Sales and CRM</w:t>
      </w:r>
    </w:p>
    <w:p>
      <w:pPr>
        <w:spacing w:after="120"/>
      </w:pPr>
      <w:r>
        <w:t xml:space="preserve">Purpose: move from enquiry to cash with accurate promises and full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SAL-01</w:t>
            </w:r>
          </w:p>
        </w:tc>
        <w:tc>
          <w:tcPr>
            <w:tcW w:type="dxa" w:w="6746"/>
            <w:tcMar>
              <w:top w:type="dxa" w:w="60"/>
              <w:left w:type="dxa" w:w="90"/>
              <w:bottom w:type="dxa" w:w="60"/>
              <w:right w:type="dxa" w:w="90"/>
            </w:tcMar>
          </w:tcPr>
          <w:p>
            <w:pPr>
              <w:spacing w:after="40"/>
            </w:pPr>
            <w:r>
              <w:rPr>
                <w:sz w:val="18"/>
                <w:szCs w:val="18"/>
              </w:rPr>
              <w:t xml:space="preserve">Lead and enquiry capture (manual, web form, WhatsApp, IndiaMART / TradeIndia lead import) with source, product interest and follow-up reminders.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SAL-02</w:t>
            </w:r>
          </w:p>
        </w:tc>
        <w:tc>
          <w:tcPr>
            <w:tcW w:type="dxa" w:w="6746"/>
            <w:shd w:fill="F3F6FA" w:color="auto" w:val="clear"/>
            <w:tcMar>
              <w:top w:type="dxa" w:w="60"/>
              <w:left w:type="dxa" w:w="90"/>
              <w:bottom w:type="dxa" w:w="60"/>
              <w:right w:type="dxa" w:w="90"/>
            </w:tcMar>
          </w:tcPr>
          <w:p>
            <w:pPr>
              <w:spacing w:after="40"/>
            </w:pPr>
            <w:r>
              <w:rPr>
                <w:sz w:val="18"/>
                <w:szCs w:val="18"/>
              </w:rPr>
              <w:t xml:space="preserve">Quotation with item, quantity, rate, discount, taxes, validity, terms; revisions with version history; send as PDF via email or WhatsApp.</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SAL-03</w:t>
            </w:r>
          </w:p>
        </w:tc>
        <w:tc>
          <w:tcPr>
            <w:tcW w:type="dxa" w:w="6746"/>
            <w:tcMar>
              <w:top w:type="dxa" w:w="60"/>
              <w:left w:type="dxa" w:w="90"/>
              <w:bottom w:type="dxa" w:w="60"/>
              <w:right w:type="dxa" w:w="90"/>
            </w:tcMar>
          </w:tcPr>
          <w:p>
            <w:pPr>
              <w:spacing w:after="40"/>
            </w:pPr>
            <w:r>
              <w:rPr>
                <w:sz w:val="18"/>
                <w:szCs w:val="18"/>
              </w:rPr>
              <w:t xml:space="preserve">Quotation costing helper: suggest price from standard cost plus margin; show last sold price to the customer.</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SAL-04</w:t>
            </w:r>
          </w:p>
        </w:tc>
        <w:tc>
          <w:tcPr>
            <w:tcW w:type="dxa" w:w="6746"/>
            <w:shd w:fill="F3F6FA" w:color="auto" w:val="clear"/>
            <w:tcMar>
              <w:top w:type="dxa" w:w="60"/>
              <w:left w:type="dxa" w:w="90"/>
              <w:bottom w:type="dxa" w:w="60"/>
              <w:right w:type="dxa" w:w="90"/>
            </w:tcMar>
          </w:tcPr>
          <w:p>
            <w:pPr>
              <w:spacing w:after="40"/>
            </w:pPr>
            <w:r>
              <w:rPr>
                <w:sz w:val="18"/>
                <w:szCs w:val="18"/>
              </w:rPr>
              <w:t xml:space="preserve">Sales order from quotation or direct, with multiple delivery schedules per line, customer PO reference and attachment.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SAL-05</w:t>
            </w:r>
          </w:p>
        </w:tc>
        <w:tc>
          <w:tcPr>
            <w:tcW w:type="dxa" w:w="6746"/>
            <w:tcMar>
              <w:top w:type="dxa" w:w="60"/>
              <w:left w:type="dxa" w:w="90"/>
              <w:bottom w:type="dxa" w:w="60"/>
              <w:right w:type="dxa" w:w="90"/>
            </w:tcMar>
          </w:tcPr>
          <w:p>
            <w:pPr>
              <w:spacing w:after="40"/>
            </w:pPr>
            <w:r>
              <w:rPr>
                <w:sz w:val="18"/>
                <w:szCs w:val="18"/>
              </w:rPr>
              <w:t xml:space="preserve">Blanket / scheduled orders for OEM customers with monthly schedules and call-offs.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SAL-06</w:t>
            </w:r>
          </w:p>
        </w:tc>
        <w:tc>
          <w:tcPr>
            <w:tcW w:type="dxa" w:w="6746"/>
            <w:shd w:fill="F3F6FA" w:color="auto" w:val="clear"/>
            <w:tcMar>
              <w:top w:type="dxa" w:w="60"/>
              <w:left w:type="dxa" w:w="90"/>
              <w:bottom w:type="dxa" w:w="60"/>
              <w:right w:type="dxa" w:w="90"/>
            </w:tcMar>
          </w:tcPr>
          <w:p>
            <w:pPr>
              <w:spacing w:after="40"/>
            </w:pPr>
            <w:r>
              <w:rPr>
                <w:sz w:val="18"/>
                <w:szCs w:val="18"/>
              </w:rPr>
              <w:t xml:space="preserve">Available-to-promise check: show stock, open production and expected completion date before confirming delivery.</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SAL-07</w:t>
            </w:r>
          </w:p>
        </w:tc>
        <w:tc>
          <w:tcPr>
            <w:tcW w:type="dxa" w:w="6746"/>
            <w:tcMar>
              <w:top w:type="dxa" w:w="60"/>
              <w:left w:type="dxa" w:w="90"/>
              <w:bottom w:type="dxa" w:w="60"/>
              <w:right w:type="dxa" w:w="90"/>
            </w:tcMar>
          </w:tcPr>
          <w:p>
            <w:pPr>
              <w:spacing w:after="40"/>
            </w:pPr>
            <w:r>
              <w:rPr>
                <w:sz w:val="18"/>
                <w:szCs w:val="18"/>
              </w:rPr>
              <w:t xml:space="preserve">Credit limit and overdue check on order and invoice, with block or approval override.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SAL-08</w:t>
            </w:r>
          </w:p>
        </w:tc>
        <w:tc>
          <w:tcPr>
            <w:tcW w:type="dxa" w:w="6746"/>
            <w:shd w:fill="F3F6FA" w:color="auto" w:val="clear"/>
            <w:tcMar>
              <w:top w:type="dxa" w:w="60"/>
              <w:left w:type="dxa" w:w="90"/>
              <w:bottom w:type="dxa" w:w="60"/>
              <w:right w:type="dxa" w:w="90"/>
            </w:tcMar>
          </w:tcPr>
          <w:p>
            <w:pPr>
              <w:spacing w:after="40"/>
            </w:pPr>
            <w:r>
              <w:rPr>
                <w:sz w:val="18"/>
                <w:szCs w:val="18"/>
              </w:rPr>
              <w:t xml:space="preserve">Pro-forma invoice and advance receipt against order.</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SAL-09</w:t>
            </w:r>
          </w:p>
        </w:tc>
        <w:tc>
          <w:tcPr>
            <w:tcW w:type="dxa" w:w="6746"/>
            <w:tcMar>
              <w:top w:type="dxa" w:w="60"/>
              <w:left w:type="dxa" w:w="90"/>
              <w:bottom w:type="dxa" w:w="60"/>
              <w:right w:type="dxa" w:w="90"/>
            </w:tcMar>
          </w:tcPr>
          <w:p>
            <w:pPr>
              <w:spacing w:after="40"/>
            </w:pPr>
            <w:r>
              <w:rPr>
                <w:sz w:val="18"/>
                <w:szCs w:val="18"/>
              </w:rPr>
              <w:t xml:space="preserve">Delivery challan (for returnable, job work, approval or stock transfer) separate from tax invoice.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SAL-10</w:t>
            </w:r>
          </w:p>
        </w:tc>
        <w:tc>
          <w:tcPr>
            <w:tcW w:type="dxa" w:w="6746"/>
            <w:shd w:fill="F3F6FA" w:color="auto" w:val="clear"/>
            <w:tcMar>
              <w:top w:type="dxa" w:w="60"/>
              <w:left w:type="dxa" w:w="90"/>
              <w:bottom w:type="dxa" w:w="60"/>
              <w:right w:type="dxa" w:w="90"/>
            </w:tcMar>
          </w:tcPr>
          <w:p>
            <w:pPr>
              <w:spacing w:after="40"/>
            </w:pPr>
            <w:r>
              <w:rPr>
                <w:sz w:val="18"/>
                <w:szCs w:val="18"/>
              </w:rPr>
              <w:t xml:space="preserve">Tax invoice with automatic GST (CGST / SGST / IGST based on place of supply), e-invoice IRN and QR, and e-way bill generation in one click.</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SAL-11</w:t>
            </w:r>
          </w:p>
        </w:tc>
        <w:tc>
          <w:tcPr>
            <w:tcW w:type="dxa" w:w="6746"/>
            <w:tcMar>
              <w:top w:type="dxa" w:w="60"/>
              <w:left w:type="dxa" w:w="90"/>
              <w:bottom w:type="dxa" w:w="60"/>
              <w:right w:type="dxa" w:w="90"/>
            </w:tcMar>
          </w:tcPr>
          <w:p>
            <w:pPr>
              <w:spacing w:after="40"/>
            </w:pPr>
            <w:r>
              <w:rPr>
                <w:sz w:val="18"/>
                <w:szCs w:val="18"/>
              </w:rPr>
              <w:t xml:space="preserve">Export invoices (with / without payment of IGST, LUT), deemed exports, SEZ supplies, multi-currency.</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SAL-12</w:t>
            </w:r>
          </w:p>
        </w:tc>
        <w:tc>
          <w:tcPr>
            <w:tcW w:type="dxa" w:w="6746"/>
            <w:shd w:fill="F3F6FA" w:color="auto" w:val="clear"/>
            <w:tcMar>
              <w:top w:type="dxa" w:w="60"/>
              <w:left w:type="dxa" w:w="90"/>
              <w:bottom w:type="dxa" w:w="60"/>
              <w:right w:type="dxa" w:w="90"/>
            </w:tcMar>
          </w:tcPr>
          <w:p>
            <w:pPr>
              <w:spacing w:after="40"/>
            </w:pPr>
            <w:r>
              <w:rPr>
                <w:sz w:val="18"/>
                <w:szCs w:val="18"/>
              </w:rPr>
              <w:t xml:space="preserve">Sales returns and credit notes linked to original invoice, with GST reversal and stock or QC routing.</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SAL-13</w:t>
            </w:r>
          </w:p>
        </w:tc>
        <w:tc>
          <w:tcPr>
            <w:tcW w:type="dxa" w:w="6746"/>
            <w:tcMar>
              <w:top w:type="dxa" w:w="60"/>
              <w:left w:type="dxa" w:w="90"/>
              <w:bottom w:type="dxa" w:w="60"/>
              <w:right w:type="dxa" w:w="90"/>
            </w:tcMar>
          </w:tcPr>
          <w:p>
            <w:pPr>
              <w:spacing w:after="40"/>
            </w:pPr>
            <w:r>
              <w:rPr>
                <w:sz w:val="18"/>
                <w:szCs w:val="18"/>
              </w:rPr>
              <w:t xml:space="preserve">Debit notes for price differences.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SAL-14</w:t>
            </w:r>
          </w:p>
        </w:tc>
        <w:tc>
          <w:tcPr>
            <w:tcW w:type="dxa" w:w="6746"/>
            <w:shd w:fill="F3F6FA" w:color="auto" w:val="clear"/>
            <w:tcMar>
              <w:top w:type="dxa" w:w="60"/>
              <w:left w:type="dxa" w:w="90"/>
              <w:bottom w:type="dxa" w:w="60"/>
              <w:right w:type="dxa" w:w="90"/>
            </w:tcMar>
          </w:tcPr>
          <w:p>
            <w:pPr>
              <w:spacing w:after="40"/>
            </w:pPr>
            <w:r>
              <w:rPr>
                <w:sz w:val="18"/>
                <w:szCs w:val="18"/>
              </w:rPr>
              <w:t xml:space="preserve">Order status tracking: open, in production, ready, partly dispatched, invoiced, paid.</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SAL-15</w:t>
            </w:r>
          </w:p>
        </w:tc>
        <w:tc>
          <w:tcPr>
            <w:tcW w:type="dxa" w:w="6746"/>
            <w:tcMar>
              <w:top w:type="dxa" w:w="60"/>
              <w:left w:type="dxa" w:w="90"/>
              <w:bottom w:type="dxa" w:w="60"/>
              <w:right w:type="dxa" w:w="90"/>
            </w:tcMar>
          </w:tcPr>
          <w:p>
            <w:pPr>
              <w:spacing w:after="40"/>
            </w:pPr>
            <w:r>
              <w:rPr>
                <w:sz w:val="18"/>
                <w:szCs w:val="18"/>
              </w:rPr>
              <w:t xml:space="preserve">Price lists by customer group, quantity slabs and validity; scheme and discount rules.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SAL-16</w:t>
            </w:r>
          </w:p>
        </w:tc>
        <w:tc>
          <w:tcPr>
            <w:tcW w:type="dxa" w:w="6746"/>
            <w:shd w:fill="F3F6FA" w:color="auto" w:val="clear"/>
            <w:tcMar>
              <w:top w:type="dxa" w:w="60"/>
              <w:left w:type="dxa" w:w="90"/>
              <w:bottom w:type="dxa" w:w="60"/>
              <w:right w:type="dxa" w:w="90"/>
            </w:tcMar>
          </w:tcPr>
          <w:p>
            <w:pPr>
              <w:spacing w:after="40"/>
            </w:pPr>
            <w:r>
              <w:rPr>
                <w:sz w:val="18"/>
                <w:szCs w:val="18"/>
              </w:rPr>
              <w:t xml:space="preserve">Sales commission / incentive calculation for sales staff and agents.</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r>
        <w:tc>
          <w:tcPr>
            <w:tcW w:type="dxa" w:w="1060"/>
            <w:tcMar>
              <w:top w:type="dxa" w:w="60"/>
              <w:left w:type="dxa" w:w="90"/>
              <w:bottom w:type="dxa" w:w="60"/>
              <w:right w:type="dxa" w:w="90"/>
            </w:tcMar>
          </w:tcPr>
          <w:p>
            <w:pPr>
              <w:spacing w:after="40"/>
            </w:pPr>
            <w:r>
              <w:rPr>
                <w:sz w:val="18"/>
                <w:szCs w:val="18"/>
              </w:rPr>
              <w:t xml:space="preserve">SAL-17</w:t>
            </w:r>
          </w:p>
        </w:tc>
        <w:tc>
          <w:tcPr>
            <w:tcW w:type="dxa" w:w="6746"/>
            <w:tcMar>
              <w:top w:type="dxa" w:w="60"/>
              <w:left w:type="dxa" w:w="90"/>
              <w:bottom w:type="dxa" w:w="60"/>
              <w:right w:type="dxa" w:w="90"/>
            </w:tcMar>
          </w:tcPr>
          <w:p>
            <w:pPr>
              <w:spacing w:after="40"/>
            </w:pPr>
            <w:r>
              <w:rPr>
                <w:sz w:val="18"/>
                <w:szCs w:val="18"/>
              </w:rPr>
              <w:t xml:space="preserve">Customer portal / WhatsApp link to view orders, invoices, ledger and download documents.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8.3 Purchase and vendor management</w:t>
      </w:r>
    </w:p>
    <w:p>
      <w:pPr>
        <w:spacing w:after="120"/>
      </w:pPr>
      <w:r>
        <w:t xml:space="preserve">Purpose: buy the right material at the best price with a clean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PUR-01</w:t>
            </w:r>
          </w:p>
        </w:tc>
        <w:tc>
          <w:tcPr>
            <w:tcW w:type="dxa" w:w="6746"/>
            <w:tcMar>
              <w:top w:type="dxa" w:w="60"/>
              <w:left w:type="dxa" w:w="90"/>
              <w:bottom w:type="dxa" w:w="60"/>
              <w:right w:type="dxa" w:w="90"/>
            </w:tcMar>
          </w:tcPr>
          <w:p>
            <w:pPr>
              <w:spacing w:after="40"/>
            </w:pPr>
            <w:r>
              <w:rPr>
                <w:sz w:val="18"/>
                <w:szCs w:val="18"/>
              </w:rPr>
              <w:t xml:space="preserve">Purchase requisition from stores, production, MRP or reorder levels, with approval workflow.</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PUR-02</w:t>
            </w:r>
          </w:p>
        </w:tc>
        <w:tc>
          <w:tcPr>
            <w:tcW w:type="dxa" w:w="6746"/>
            <w:shd w:fill="F3F6FA" w:color="auto" w:val="clear"/>
            <w:tcMar>
              <w:top w:type="dxa" w:w="60"/>
              <w:left w:type="dxa" w:w="90"/>
              <w:bottom w:type="dxa" w:w="60"/>
              <w:right w:type="dxa" w:w="90"/>
            </w:tcMar>
          </w:tcPr>
          <w:p>
            <w:pPr>
              <w:spacing w:after="40"/>
            </w:pPr>
            <w:r>
              <w:rPr>
                <w:sz w:val="18"/>
                <w:szCs w:val="18"/>
              </w:rPr>
              <w:t xml:space="preserve">Request for quotation to multiple vendors; comparison sheet of rates, lead times and terms; select and convert to PO.</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PUR-03</w:t>
            </w:r>
          </w:p>
        </w:tc>
        <w:tc>
          <w:tcPr>
            <w:tcW w:type="dxa" w:w="6746"/>
            <w:tcMar>
              <w:top w:type="dxa" w:w="60"/>
              <w:left w:type="dxa" w:w="90"/>
              <w:bottom w:type="dxa" w:w="60"/>
              <w:right w:type="dxa" w:w="90"/>
            </w:tcMar>
          </w:tcPr>
          <w:p>
            <w:pPr>
              <w:spacing w:after="40"/>
            </w:pPr>
            <w:r>
              <w:rPr>
                <w:sz w:val="18"/>
                <w:szCs w:val="18"/>
              </w:rPr>
              <w:t xml:space="preserve">Purchase order with schedules, terms, delivery address, approval by value limits; send via email / WhatsApp.</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PUR-04</w:t>
            </w:r>
          </w:p>
        </w:tc>
        <w:tc>
          <w:tcPr>
            <w:tcW w:type="dxa" w:w="6746"/>
            <w:shd w:fill="F3F6FA" w:color="auto" w:val="clear"/>
            <w:tcMar>
              <w:top w:type="dxa" w:w="60"/>
              <w:left w:type="dxa" w:w="90"/>
              <w:bottom w:type="dxa" w:w="60"/>
              <w:right w:type="dxa" w:w="90"/>
            </w:tcMar>
          </w:tcPr>
          <w:p>
            <w:pPr>
              <w:spacing w:after="40"/>
            </w:pPr>
            <w:r>
              <w:rPr>
                <w:sz w:val="18"/>
                <w:szCs w:val="18"/>
              </w:rPr>
              <w:t xml:space="preserve">Rate contracts and approved vendor lists per item.</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PUR-05</w:t>
            </w:r>
          </w:p>
        </w:tc>
        <w:tc>
          <w:tcPr>
            <w:tcW w:type="dxa" w:w="6746"/>
            <w:tcMar>
              <w:top w:type="dxa" w:w="60"/>
              <w:left w:type="dxa" w:w="90"/>
              <w:bottom w:type="dxa" w:w="60"/>
              <w:right w:type="dxa" w:w="90"/>
            </w:tcMar>
          </w:tcPr>
          <w:p>
            <w:pPr>
              <w:spacing w:after="40"/>
            </w:pPr>
            <w:r>
              <w:rPr>
                <w:sz w:val="18"/>
                <w:szCs w:val="18"/>
              </w:rPr>
              <w:t xml:space="preserve">Goods receipt note (GRN) against PO with quantity tolerance, gate entry reference, vehicle number, weighbridge weight.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PUR-06</w:t>
            </w:r>
          </w:p>
        </w:tc>
        <w:tc>
          <w:tcPr>
            <w:tcW w:type="dxa" w:w="6746"/>
            <w:shd w:fill="F3F6FA" w:color="auto" w:val="clear"/>
            <w:tcMar>
              <w:top w:type="dxa" w:w="60"/>
              <w:left w:type="dxa" w:w="90"/>
              <w:bottom w:type="dxa" w:w="60"/>
              <w:right w:type="dxa" w:w="90"/>
            </w:tcMar>
          </w:tcPr>
          <w:p>
            <w:pPr>
              <w:spacing w:after="40"/>
            </w:pPr>
            <w:r>
              <w:rPr>
                <w:sz w:val="18"/>
                <w:szCs w:val="18"/>
              </w:rPr>
              <w:t xml:space="preserve">Route GRN to quality inspection before stock becomes usable; accepted, rejected and on-hold quantities.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PUR-07</w:t>
            </w:r>
          </w:p>
        </w:tc>
        <w:tc>
          <w:tcPr>
            <w:tcW w:type="dxa" w:w="6746"/>
            <w:tcMar>
              <w:top w:type="dxa" w:w="60"/>
              <w:left w:type="dxa" w:w="90"/>
              <w:bottom w:type="dxa" w:w="60"/>
              <w:right w:type="dxa" w:w="90"/>
            </w:tcMar>
          </w:tcPr>
          <w:p>
            <w:pPr>
              <w:spacing w:after="40"/>
            </w:pPr>
            <w:r>
              <w:rPr>
                <w:sz w:val="18"/>
                <w:szCs w:val="18"/>
              </w:rPr>
              <w:t xml:space="preserve">Purchase invoice booking with three-way match (PO, GRN, invoice); variance alerts on rate and quantity.</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PUR-08</w:t>
            </w:r>
          </w:p>
        </w:tc>
        <w:tc>
          <w:tcPr>
            <w:tcW w:type="dxa" w:w="6746"/>
            <w:shd w:fill="F3F6FA" w:color="auto" w:val="clear"/>
            <w:tcMar>
              <w:top w:type="dxa" w:w="60"/>
              <w:left w:type="dxa" w:w="90"/>
              <w:bottom w:type="dxa" w:w="60"/>
              <w:right w:type="dxa" w:w="90"/>
            </w:tcMar>
          </w:tcPr>
          <w:p>
            <w:pPr>
              <w:spacing w:after="40"/>
            </w:pPr>
            <w:r>
              <w:rPr>
                <w:sz w:val="18"/>
                <w:szCs w:val="18"/>
              </w:rPr>
              <w:t xml:space="preserve">Purchase returns and debit notes to vendor with GST.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PUR-09</w:t>
            </w:r>
          </w:p>
        </w:tc>
        <w:tc>
          <w:tcPr>
            <w:tcW w:type="dxa" w:w="6746"/>
            <w:tcMar>
              <w:top w:type="dxa" w:w="60"/>
              <w:left w:type="dxa" w:w="90"/>
              <w:bottom w:type="dxa" w:w="60"/>
              <w:right w:type="dxa" w:w="90"/>
            </w:tcMar>
          </w:tcPr>
          <w:p>
            <w:pPr>
              <w:spacing w:after="40"/>
            </w:pPr>
            <w:r>
              <w:rPr>
                <w:sz w:val="18"/>
                <w:szCs w:val="18"/>
              </w:rPr>
              <w:t xml:space="preserve">Import purchases: bill of entry, customs duty, IGST on import, landed cost allocation (freight, insurance, clearing).</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PUR-10</w:t>
            </w:r>
          </w:p>
        </w:tc>
        <w:tc>
          <w:tcPr>
            <w:tcW w:type="dxa" w:w="6746"/>
            <w:shd w:fill="F3F6FA" w:color="auto" w:val="clear"/>
            <w:tcMar>
              <w:top w:type="dxa" w:w="60"/>
              <w:left w:type="dxa" w:w="90"/>
              <w:bottom w:type="dxa" w:w="60"/>
              <w:right w:type="dxa" w:w="90"/>
            </w:tcMar>
          </w:tcPr>
          <w:p>
            <w:pPr>
              <w:spacing w:after="40"/>
            </w:pPr>
            <w:r>
              <w:rPr>
                <w:sz w:val="18"/>
                <w:szCs w:val="18"/>
              </w:rPr>
              <w:t xml:space="preserve">Reverse charge (RCM) purchases handled automatically, including unregistered and notified services.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PUR-11</w:t>
            </w:r>
          </w:p>
        </w:tc>
        <w:tc>
          <w:tcPr>
            <w:tcW w:type="dxa" w:w="6746"/>
            <w:tcMar>
              <w:top w:type="dxa" w:w="60"/>
              <w:left w:type="dxa" w:w="90"/>
              <w:bottom w:type="dxa" w:w="60"/>
              <w:right w:type="dxa" w:w="90"/>
            </w:tcMar>
          </w:tcPr>
          <w:p>
            <w:pPr>
              <w:spacing w:after="40"/>
            </w:pPr>
            <w:r>
              <w:rPr>
                <w:sz w:val="18"/>
                <w:szCs w:val="18"/>
              </w:rPr>
              <w:t xml:space="preserve">MSME vendor flag with due-date calculation per MSMED Act (15 days without agreement; agreed period up to 45 days); dashboard of payments approaching or past due.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PUR-12</w:t>
            </w:r>
          </w:p>
        </w:tc>
        <w:tc>
          <w:tcPr>
            <w:tcW w:type="dxa" w:w="6746"/>
            <w:shd w:fill="F3F6FA" w:color="auto" w:val="clear"/>
            <w:tcMar>
              <w:top w:type="dxa" w:w="60"/>
              <w:left w:type="dxa" w:w="90"/>
              <w:bottom w:type="dxa" w:w="60"/>
              <w:right w:type="dxa" w:w="90"/>
            </w:tcMar>
          </w:tcPr>
          <w:p>
            <w:pPr>
              <w:spacing w:after="40"/>
            </w:pPr>
            <w:r>
              <w:rPr>
                <w:sz w:val="18"/>
                <w:szCs w:val="18"/>
              </w:rPr>
              <w:t xml:space="preserve">Vendor performance: on-time delivery, quality rejection rate, price variance.</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PUR-13</w:t>
            </w:r>
          </w:p>
        </w:tc>
        <w:tc>
          <w:tcPr>
            <w:tcW w:type="dxa" w:w="6746"/>
            <w:tcMar>
              <w:top w:type="dxa" w:w="60"/>
              <w:left w:type="dxa" w:w="90"/>
              <w:bottom w:type="dxa" w:w="60"/>
              <w:right w:type="dxa" w:w="90"/>
            </w:tcMar>
          </w:tcPr>
          <w:p>
            <w:pPr>
              <w:spacing w:after="40"/>
            </w:pPr>
            <w:r>
              <w:rPr>
                <w:sz w:val="18"/>
                <w:szCs w:val="18"/>
              </w:rPr>
              <w:t xml:space="preserve">Vendor portal / WhatsApp link to acknowledge PO, update dispatch and upload invoice.</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8.4 Inventory and warehouse management</w:t>
      </w:r>
    </w:p>
    <w:p>
      <w:pPr>
        <w:spacing w:after="120"/>
      </w:pPr>
      <w:r>
        <w:t xml:space="preserve">Purpose: stock in the system matches stock on the shelf, at every 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INV-01</w:t>
            </w:r>
          </w:p>
        </w:tc>
        <w:tc>
          <w:tcPr>
            <w:tcW w:type="dxa" w:w="6746"/>
            <w:tcMar>
              <w:top w:type="dxa" w:w="60"/>
              <w:left w:type="dxa" w:w="90"/>
              <w:bottom w:type="dxa" w:w="60"/>
              <w:right w:type="dxa" w:w="90"/>
            </w:tcMar>
          </w:tcPr>
          <w:p>
            <w:pPr>
              <w:spacing w:after="40"/>
            </w:pPr>
            <w:r>
              <w:rPr>
                <w:sz w:val="18"/>
                <w:szCs w:val="18"/>
              </w:rPr>
              <w:t xml:space="preserve">Real-time stock by item, variant, warehouse, bin / rack location, batch / lot, serial, and status (QC pending, accepted, rejected, reserved, WIP, with job worker).</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INV-02</w:t>
            </w:r>
          </w:p>
        </w:tc>
        <w:tc>
          <w:tcPr>
            <w:tcW w:type="dxa" w:w="6746"/>
            <w:shd w:fill="F3F6FA" w:color="auto" w:val="clear"/>
            <w:tcMar>
              <w:top w:type="dxa" w:w="60"/>
              <w:left w:type="dxa" w:w="90"/>
              <w:bottom w:type="dxa" w:w="60"/>
              <w:right w:type="dxa" w:w="90"/>
            </w:tcMar>
          </w:tcPr>
          <w:p>
            <w:pPr>
              <w:spacing w:after="40"/>
            </w:pPr>
            <w:r>
              <w:rPr>
                <w:sz w:val="18"/>
                <w:szCs w:val="18"/>
              </w:rPr>
              <w:t xml:space="preserve">Stock transactions: receipt, issue to production (against work order or cost centre), return from floor, transfer between warehouses / plants (with stock transfer invoice where GSTINs differ), adjustment with reason and approval.</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INV-03</w:t>
            </w:r>
          </w:p>
        </w:tc>
        <w:tc>
          <w:tcPr>
            <w:tcW w:type="dxa" w:w="6746"/>
            <w:tcMar>
              <w:top w:type="dxa" w:w="60"/>
              <w:left w:type="dxa" w:w="90"/>
              <w:bottom w:type="dxa" w:w="60"/>
              <w:right w:type="dxa" w:w="90"/>
            </w:tcMar>
          </w:tcPr>
          <w:p>
            <w:pPr>
              <w:spacing w:after="40"/>
            </w:pPr>
            <w:r>
              <w:rPr>
                <w:sz w:val="18"/>
                <w:szCs w:val="18"/>
              </w:rPr>
              <w:t xml:space="preserve">Material request from production and issue against it (full / partial), with pick list.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INV-04</w:t>
            </w:r>
          </w:p>
        </w:tc>
        <w:tc>
          <w:tcPr>
            <w:tcW w:type="dxa" w:w="6746"/>
            <w:shd w:fill="F3F6FA" w:color="auto" w:val="clear"/>
            <w:tcMar>
              <w:top w:type="dxa" w:w="60"/>
              <w:left w:type="dxa" w:w="90"/>
              <w:bottom w:type="dxa" w:w="60"/>
              <w:right w:type="dxa" w:w="90"/>
            </w:tcMar>
          </w:tcPr>
          <w:p>
            <w:pPr>
              <w:spacing w:after="40"/>
            </w:pPr>
            <w:r>
              <w:rPr>
                <w:sz w:val="18"/>
                <w:szCs w:val="18"/>
              </w:rPr>
              <w:t xml:space="preserve">Batch / lot / heat number tracking with manufacturing and expiry dates; FIFO / FEFO suggestions.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INV-05</w:t>
            </w:r>
          </w:p>
        </w:tc>
        <w:tc>
          <w:tcPr>
            <w:tcW w:type="dxa" w:w="6746"/>
            <w:tcMar>
              <w:top w:type="dxa" w:w="60"/>
              <w:left w:type="dxa" w:w="90"/>
              <w:bottom w:type="dxa" w:w="60"/>
              <w:right w:type="dxa" w:w="90"/>
            </w:tcMar>
          </w:tcPr>
          <w:p>
            <w:pPr>
              <w:spacing w:after="40"/>
            </w:pPr>
            <w:r>
              <w:rPr>
                <w:sz w:val="18"/>
                <w:szCs w:val="18"/>
              </w:rPr>
              <w:t xml:space="preserve">Serial number tracking for finished goods and assets.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INV-06</w:t>
            </w:r>
          </w:p>
        </w:tc>
        <w:tc>
          <w:tcPr>
            <w:tcW w:type="dxa" w:w="6746"/>
            <w:shd w:fill="F3F6FA" w:color="auto" w:val="clear"/>
            <w:tcMar>
              <w:top w:type="dxa" w:w="60"/>
              <w:left w:type="dxa" w:w="90"/>
              <w:bottom w:type="dxa" w:w="60"/>
              <w:right w:type="dxa" w:w="90"/>
            </w:tcMar>
          </w:tcPr>
          <w:p>
            <w:pPr>
              <w:spacing w:after="40"/>
            </w:pPr>
            <w:r>
              <w:rPr>
                <w:sz w:val="18"/>
                <w:szCs w:val="18"/>
              </w:rPr>
              <w:t xml:space="preserve">Barcode / QR label printing and scanning for GRN, issue, transfer and dispatch.</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INV-07</w:t>
            </w:r>
          </w:p>
        </w:tc>
        <w:tc>
          <w:tcPr>
            <w:tcW w:type="dxa" w:w="6746"/>
            <w:tcMar>
              <w:top w:type="dxa" w:w="60"/>
              <w:left w:type="dxa" w:w="90"/>
              <w:bottom w:type="dxa" w:w="60"/>
              <w:right w:type="dxa" w:w="90"/>
            </w:tcMar>
          </w:tcPr>
          <w:p>
            <w:pPr>
              <w:spacing w:after="40"/>
            </w:pPr>
            <w:r>
              <w:rPr>
                <w:sz w:val="18"/>
                <w:szCs w:val="18"/>
              </w:rPr>
              <w:t xml:space="preserve">Valuation: weighted average and FIFO; standard cost option for finished goods.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INV-08</w:t>
            </w:r>
          </w:p>
        </w:tc>
        <w:tc>
          <w:tcPr>
            <w:tcW w:type="dxa" w:w="6746"/>
            <w:shd w:fill="F3F6FA" w:color="auto" w:val="clear"/>
            <w:tcMar>
              <w:top w:type="dxa" w:w="60"/>
              <w:left w:type="dxa" w:w="90"/>
              <w:bottom w:type="dxa" w:w="60"/>
              <w:right w:type="dxa" w:w="90"/>
            </w:tcMar>
          </w:tcPr>
          <w:p>
            <w:pPr>
              <w:spacing w:after="40"/>
            </w:pPr>
            <w:r>
              <w:rPr>
                <w:sz w:val="18"/>
                <w:szCs w:val="18"/>
              </w:rPr>
              <w:t xml:space="preserve">Reorder level, minimum / maximum and safety stock alerts; auto purchase requisition.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INV-09</w:t>
            </w:r>
          </w:p>
        </w:tc>
        <w:tc>
          <w:tcPr>
            <w:tcW w:type="dxa" w:w="6746"/>
            <w:tcMar>
              <w:top w:type="dxa" w:w="60"/>
              <w:left w:type="dxa" w:w="90"/>
              <w:bottom w:type="dxa" w:w="60"/>
              <w:right w:type="dxa" w:w="90"/>
            </w:tcMar>
          </w:tcPr>
          <w:p>
            <w:pPr>
              <w:spacing w:after="40"/>
            </w:pPr>
            <w:r>
              <w:rPr>
                <w:sz w:val="18"/>
                <w:szCs w:val="18"/>
              </w:rPr>
              <w:t xml:space="preserve">Physical stock count (full and cycle counting) via mobile, variance report and approval before posting.</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INV-10</w:t>
            </w:r>
          </w:p>
        </w:tc>
        <w:tc>
          <w:tcPr>
            <w:tcW w:type="dxa" w:w="6746"/>
            <w:shd w:fill="F3F6FA" w:color="auto" w:val="clear"/>
            <w:tcMar>
              <w:top w:type="dxa" w:w="60"/>
              <w:left w:type="dxa" w:w="90"/>
              <w:bottom w:type="dxa" w:w="60"/>
              <w:right w:type="dxa" w:w="90"/>
            </w:tcMar>
          </w:tcPr>
          <w:p>
            <w:pPr>
              <w:spacing w:after="40"/>
            </w:pPr>
            <w:r>
              <w:rPr>
                <w:sz w:val="18"/>
                <w:szCs w:val="18"/>
              </w:rPr>
              <w:t xml:space="preserve">Stock ageing, slow-moving, non-moving and dead stock reports.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INV-11</w:t>
            </w:r>
          </w:p>
        </w:tc>
        <w:tc>
          <w:tcPr>
            <w:tcW w:type="dxa" w:w="6746"/>
            <w:tcMar>
              <w:top w:type="dxa" w:w="60"/>
              <w:left w:type="dxa" w:w="90"/>
              <w:bottom w:type="dxa" w:w="60"/>
              <w:right w:type="dxa" w:w="90"/>
            </w:tcMar>
          </w:tcPr>
          <w:p>
            <w:pPr>
              <w:spacing w:after="40"/>
            </w:pPr>
            <w:r>
              <w:rPr>
                <w:sz w:val="18"/>
                <w:szCs w:val="18"/>
              </w:rPr>
              <w:t xml:space="preserve">Consignment / customer-owned material (stock held on behalf of customer for job work inward) kept separate from own stock.</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INV-12</w:t>
            </w:r>
          </w:p>
        </w:tc>
        <w:tc>
          <w:tcPr>
            <w:tcW w:type="dxa" w:w="6746"/>
            <w:shd w:fill="F3F6FA" w:color="auto" w:val="clear"/>
            <w:tcMar>
              <w:top w:type="dxa" w:w="60"/>
              <w:left w:type="dxa" w:w="90"/>
              <w:bottom w:type="dxa" w:w="60"/>
              <w:right w:type="dxa" w:w="90"/>
            </w:tcMar>
          </w:tcPr>
          <w:p>
            <w:pPr>
              <w:spacing w:after="40"/>
            </w:pPr>
            <w:r>
              <w:rPr>
                <w:sz w:val="18"/>
                <w:szCs w:val="18"/>
              </w:rPr>
              <w:t xml:space="preserve">Scrap and by-product stock with weight-based tracking and sale.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INV-13</w:t>
            </w:r>
          </w:p>
        </w:tc>
        <w:tc>
          <w:tcPr>
            <w:tcW w:type="dxa" w:w="6746"/>
            <w:tcMar>
              <w:top w:type="dxa" w:w="60"/>
              <w:left w:type="dxa" w:w="90"/>
              <w:bottom w:type="dxa" w:w="60"/>
              <w:right w:type="dxa" w:w="90"/>
            </w:tcMar>
          </w:tcPr>
          <w:p>
            <w:pPr>
              <w:spacing w:after="40"/>
            </w:pPr>
            <w:r>
              <w:rPr>
                <w:sz w:val="18"/>
                <w:szCs w:val="18"/>
              </w:rPr>
              <w:t xml:space="preserve">Packing and pallet management for dispatch.</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INV-14</w:t>
            </w:r>
          </w:p>
        </w:tc>
        <w:tc>
          <w:tcPr>
            <w:tcW w:type="dxa" w:w="6746"/>
            <w:shd w:fill="F3F6FA" w:color="auto" w:val="clear"/>
            <w:tcMar>
              <w:top w:type="dxa" w:w="60"/>
              <w:left w:type="dxa" w:w="90"/>
              <w:bottom w:type="dxa" w:w="60"/>
              <w:right w:type="dxa" w:w="90"/>
            </w:tcMar>
          </w:tcPr>
          <w:p>
            <w:pPr>
              <w:spacing w:after="40"/>
            </w:pPr>
            <w:r>
              <w:rPr>
                <w:sz w:val="18"/>
                <w:szCs w:val="18"/>
              </w:rPr>
              <w:t xml:space="preserve">Weighbridge integration for inward and outward weight capture.</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8.5 BOM and engineering</w:t>
      </w:r>
    </w:p>
    <w:p>
      <w:pPr>
        <w:spacing w:after="120"/>
      </w:pPr>
      <w:r>
        <w:t xml:space="preserve">Purpose: define how every product is made, from what, and in which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BOM-01</w:t>
            </w:r>
          </w:p>
        </w:tc>
        <w:tc>
          <w:tcPr>
            <w:tcW w:type="dxa" w:w="6746"/>
            <w:tcMar>
              <w:top w:type="dxa" w:w="60"/>
              <w:left w:type="dxa" w:w="90"/>
              <w:bottom w:type="dxa" w:w="60"/>
              <w:right w:type="dxa" w:w="90"/>
            </w:tcMar>
          </w:tcPr>
          <w:p>
            <w:pPr>
              <w:spacing w:after="40"/>
            </w:pPr>
            <w:r>
              <w:rPr>
                <w:sz w:val="18"/>
                <w:szCs w:val="18"/>
              </w:rPr>
              <w:t xml:space="preserve">Multi-level BOM with components, quantity per unit, UoM, scrap / yield percentage, and alternate materials.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BOM-02</w:t>
            </w:r>
          </w:p>
        </w:tc>
        <w:tc>
          <w:tcPr>
            <w:tcW w:type="dxa" w:w="6746"/>
            <w:shd w:fill="F3F6FA" w:color="auto" w:val="clear"/>
            <w:tcMar>
              <w:top w:type="dxa" w:w="60"/>
              <w:left w:type="dxa" w:w="90"/>
              <w:bottom w:type="dxa" w:w="60"/>
              <w:right w:type="dxa" w:w="90"/>
            </w:tcMar>
          </w:tcPr>
          <w:p>
            <w:pPr>
              <w:spacing w:after="40"/>
            </w:pPr>
            <w:r>
              <w:rPr>
                <w:sz w:val="18"/>
                <w:szCs w:val="18"/>
              </w:rPr>
              <w:t xml:space="preserve">BOM versions with effective dates and approval; only approved versions usable in production.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BOM-03</w:t>
            </w:r>
          </w:p>
        </w:tc>
        <w:tc>
          <w:tcPr>
            <w:tcW w:type="dxa" w:w="6746"/>
            <w:tcMar>
              <w:top w:type="dxa" w:w="60"/>
              <w:left w:type="dxa" w:w="90"/>
              <w:bottom w:type="dxa" w:w="60"/>
              <w:right w:type="dxa" w:w="90"/>
            </w:tcMar>
          </w:tcPr>
          <w:p>
            <w:pPr>
              <w:spacing w:after="40"/>
            </w:pPr>
            <w:r>
              <w:rPr>
                <w:sz w:val="18"/>
                <w:szCs w:val="18"/>
              </w:rPr>
              <w:t xml:space="preserve">Routing: sequence of operations with work centre / machine, setup time, run time per unit, labour skill, and whether the operation is in-house or job work.</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BOM-04</w:t>
            </w:r>
          </w:p>
        </w:tc>
        <w:tc>
          <w:tcPr>
            <w:tcW w:type="dxa" w:w="6746"/>
            <w:shd w:fill="F3F6FA" w:color="auto" w:val="clear"/>
            <w:tcMar>
              <w:top w:type="dxa" w:w="60"/>
              <w:left w:type="dxa" w:w="90"/>
              <w:bottom w:type="dxa" w:w="60"/>
              <w:right w:type="dxa" w:w="90"/>
            </w:tcMar>
          </w:tcPr>
          <w:p>
            <w:pPr>
              <w:spacing w:after="40"/>
            </w:pPr>
            <w:r>
              <w:rPr>
                <w:sz w:val="18"/>
                <w:szCs w:val="18"/>
              </w:rPr>
              <w:t xml:space="preserve">Process / formula BOM for batch industries: batch size, scaling, co-products and by-products with cost apportionment.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BOM-05</w:t>
            </w:r>
          </w:p>
        </w:tc>
        <w:tc>
          <w:tcPr>
            <w:tcW w:type="dxa" w:w="6746"/>
            <w:tcMar>
              <w:top w:type="dxa" w:w="60"/>
              <w:left w:type="dxa" w:w="90"/>
              <w:bottom w:type="dxa" w:w="60"/>
              <w:right w:type="dxa" w:w="90"/>
            </w:tcMar>
          </w:tcPr>
          <w:p>
            <w:pPr>
              <w:spacing w:after="40"/>
            </w:pPr>
            <w:r>
              <w:rPr>
                <w:sz w:val="18"/>
                <w:szCs w:val="18"/>
              </w:rPr>
              <w:t xml:space="preserve">Phantom and kit BOMs for sub-assemblies not stocked.</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BOM-06</w:t>
            </w:r>
          </w:p>
        </w:tc>
        <w:tc>
          <w:tcPr>
            <w:tcW w:type="dxa" w:w="6746"/>
            <w:shd w:fill="F3F6FA" w:color="auto" w:val="clear"/>
            <w:tcMar>
              <w:top w:type="dxa" w:w="60"/>
              <w:left w:type="dxa" w:w="90"/>
              <w:bottom w:type="dxa" w:w="60"/>
              <w:right w:type="dxa" w:w="90"/>
            </w:tcMar>
          </w:tcPr>
          <w:p>
            <w:pPr>
              <w:spacing w:after="40"/>
            </w:pPr>
            <w:r>
              <w:rPr>
                <w:sz w:val="18"/>
                <w:szCs w:val="18"/>
              </w:rPr>
              <w:t xml:space="preserve">Engineering change notes with reason, impact on open orders and stock.</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BOM-07</w:t>
            </w:r>
          </w:p>
        </w:tc>
        <w:tc>
          <w:tcPr>
            <w:tcW w:type="dxa" w:w="6746"/>
            <w:tcMar>
              <w:top w:type="dxa" w:w="60"/>
              <w:left w:type="dxa" w:w="90"/>
              <w:bottom w:type="dxa" w:w="60"/>
              <w:right w:type="dxa" w:w="90"/>
            </w:tcMar>
          </w:tcPr>
          <w:p>
            <w:pPr>
              <w:spacing w:after="40"/>
            </w:pPr>
            <w:r>
              <w:rPr>
                <w:sz w:val="18"/>
                <w:szCs w:val="18"/>
              </w:rPr>
              <w:t xml:space="preserve">BOM cost roll-up using latest, average or standard material rates plus operation costs.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BOM-08</w:t>
            </w:r>
          </w:p>
        </w:tc>
        <w:tc>
          <w:tcPr>
            <w:tcW w:type="dxa" w:w="6746"/>
            <w:shd w:fill="F3F6FA" w:color="auto" w:val="clear"/>
            <w:tcMar>
              <w:top w:type="dxa" w:w="60"/>
              <w:left w:type="dxa" w:w="90"/>
              <w:bottom w:type="dxa" w:w="60"/>
              <w:right w:type="dxa" w:w="90"/>
            </w:tcMar>
          </w:tcPr>
          <w:p>
            <w:pPr>
              <w:spacing w:after="40"/>
            </w:pPr>
            <w:r>
              <w:rPr>
                <w:sz w:val="18"/>
                <w:szCs w:val="18"/>
              </w:rPr>
              <w:t xml:space="preserve">Where-used report for any component.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BOM-09</w:t>
            </w:r>
          </w:p>
        </w:tc>
        <w:tc>
          <w:tcPr>
            <w:tcW w:type="dxa" w:w="6746"/>
            <w:tcMar>
              <w:top w:type="dxa" w:w="60"/>
              <w:left w:type="dxa" w:w="90"/>
              <w:bottom w:type="dxa" w:w="60"/>
              <w:right w:type="dxa" w:w="90"/>
            </w:tcMar>
          </w:tcPr>
          <w:p>
            <w:pPr>
              <w:spacing w:after="40"/>
            </w:pPr>
            <w:r>
              <w:rPr>
                <w:sz w:val="18"/>
                <w:szCs w:val="18"/>
              </w:rPr>
              <w:t xml:space="preserve">Drawing and document attachment per item and revision.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BOM-10</w:t>
            </w:r>
          </w:p>
        </w:tc>
        <w:tc>
          <w:tcPr>
            <w:tcW w:type="dxa" w:w="6746"/>
            <w:shd w:fill="F3F6FA" w:color="auto" w:val="clear"/>
            <w:tcMar>
              <w:top w:type="dxa" w:w="60"/>
              <w:left w:type="dxa" w:w="90"/>
              <w:bottom w:type="dxa" w:w="60"/>
              <w:right w:type="dxa" w:w="90"/>
            </w:tcMar>
          </w:tcPr>
          <w:p>
            <w:pPr>
              <w:spacing w:after="40"/>
            </w:pPr>
            <w:r>
              <w:rPr>
                <w:sz w:val="18"/>
                <w:szCs w:val="18"/>
              </w:rPr>
              <w:t xml:space="preserve">Copy BOM and mass replace a component across BOMs.</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8.6 Production planning and MRP</w:t>
      </w:r>
    </w:p>
    <w:p>
      <w:pPr>
        <w:spacing w:after="120"/>
      </w:pPr>
      <w:r>
        <w:t xml:space="preserve">Purpose: turn orders and forecasts into a realistic plan for materials and machines.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PPC-01</w:t>
            </w:r>
          </w:p>
        </w:tc>
        <w:tc>
          <w:tcPr>
            <w:tcW w:type="dxa" w:w="6746"/>
            <w:tcMar>
              <w:top w:type="dxa" w:w="60"/>
              <w:left w:type="dxa" w:w="90"/>
              <w:bottom w:type="dxa" w:w="60"/>
              <w:right w:type="dxa" w:w="90"/>
            </w:tcMar>
          </w:tcPr>
          <w:p>
            <w:pPr>
              <w:spacing w:after="40"/>
            </w:pPr>
            <w:r>
              <w:rPr>
                <w:sz w:val="18"/>
                <w:szCs w:val="18"/>
              </w:rPr>
              <w:t xml:space="preserve">Work order (production order) from sales order, MRP suggestion, or manual, with BOM version, routing, quantity, plant and due date.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PPC-02</w:t>
            </w:r>
          </w:p>
        </w:tc>
        <w:tc>
          <w:tcPr>
            <w:tcW w:type="dxa" w:w="6746"/>
            <w:shd w:fill="F3F6FA" w:color="auto" w:val="clear"/>
            <w:tcMar>
              <w:top w:type="dxa" w:w="60"/>
              <w:left w:type="dxa" w:w="90"/>
              <w:bottom w:type="dxa" w:w="60"/>
              <w:right w:type="dxa" w:w="90"/>
            </w:tcMar>
          </w:tcPr>
          <w:p>
            <w:pPr>
              <w:spacing w:after="40"/>
            </w:pPr>
            <w:r>
              <w:rPr>
                <w:sz w:val="18"/>
                <w:szCs w:val="18"/>
              </w:rPr>
              <w:t xml:space="preserve">Make-to-order linkage: work orders pegged to sales order lines; status visible to sales.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PPC-03</w:t>
            </w:r>
          </w:p>
        </w:tc>
        <w:tc>
          <w:tcPr>
            <w:tcW w:type="dxa" w:w="6746"/>
            <w:tcMar>
              <w:top w:type="dxa" w:w="60"/>
              <w:left w:type="dxa" w:w="90"/>
              <w:bottom w:type="dxa" w:w="60"/>
              <w:right w:type="dxa" w:w="90"/>
            </w:tcMar>
          </w:tcPr>
          <w:p>
            <w:pPr>
              <w:spacing w:after="40"/>
            </w:pPr>
            <w:r>
              <w:rPr>
                <w:sz w:val="18"/>
                <w:szCs w:val="18"/>
              </w:rPr>
              <w:t xml:space="preserve">Make-to-stock planning from reorder levels or monthly forecast.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PPC-04</w:t>
            </w:r>
          </w:p>
        </w:tc>
        <w:tc>
          <w:tcPr>
            <w:tcW w:type="dxa" w:w="6746"/>
            <w:shd w:fill="F3F6FA" w:color="auto" w:val="clear"/>
            <w:tcMar>
              <w:top w:type="dxa" w:w="60"/>
              <w:left w:type="dxa" w:w="90"/>
              <w:bottom w:type="dxa" w:w="60"/>
              <w:right w:type="dxa" w:w="90"/>
            </w:tcMar>
          </w:tcPr>
          <w:p>
            <w:pPr>
              <w:spacing w:after="40"/>
            </w:pPr>
            <w:r>
              <w:rPr>
                <w:sz w:val="18"/>
                <w:szCs w:val="18"/>
              </w:rPr>
              <w:t xml:space="preserve">MRP run: explode demand (sales orders, schedules, forecast, safety stock) through BOMs against stock, open POs and open work orders; suggest purchase requisitions, work orders and job work orders with dates based on lead times.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PPC-05</w:t>
            </w:r>
          </w:p>
        </w:tc>
        <w:tc>
          <w:tcPr>
            <w:tcW w:type="dxa" w:w="6746"/>
            <w:tcMar>
              <w:top w:type="dxa" w:w="60"/>
              <w:left w:type="dxa" w:w="90"/>
              <w:bottom w:type="dxa" w:w="60"/>
              <w:right w:type="dxa" w:w="90"/>
            </w:tcMar>
          </w:tcPr>
          <w:p>
            <w:pPr>
              <w:spacing w:after="40"/>
            </w:pPr>
            <w:r>
              <w:rPr>
                <w:sz w:val="18"/>
                <w:szCs w:val="18"/>
              </w:rPr>
              <w:t xml:space="preserve">MRP exception messages: shortages, expedite, delay, cancel.</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PPC-06</w:t>
            </w:r>
          </w:p>
        </w:tc>
        <w:tc>
          <w:tcPr>
            <w:tcW w:type="dxa" w:w="6746"/>
            <w:shd w:fill="F3F6FA" w:color="auto" w:val="clear"/>
            <w:tcMar>
              <w:top w:type="dxa" w:w="60"/>
              <w:left w:type="dxa" w:w="90"/>
              <w:bottom w:type="dxa" w:w="60"/>
              <w:right w:type="dxa" w:w="90"/>
            </w:tcMar>
          </w:tcPr>
          <w:p>
            <w:pPr>
              <w:spacing w:after="40"/>
            </w:pPr>
            <w:r>
              <w:rPr>
                <w:sz w:val="18"/>
                <w:szCs w:val="18"/>
              </w:rPr>
              <w:t xml:space="preserve">Material availability check per work order before release; partial release allowed.</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PPC-07</w:t>
            </w:r>
          </w:p>
        </w:tc>
        <w:tc>
          <w:tcPr>
            <w:tcW w:type="dxa" w:w="6746"/>
            <w:tcMar>
              <w:top w:type="dxa" w:w="60"/>
              <w:left w:type="dxa" w:w="90"/>
              <w:bottom w:type="dxa" w:w="60"/>
              <w:right w:type="dxa" w:w="90"/>
            </w:tcMar>
          </w:tcPr>
          <w:p>
            <w:pPr>
              <w:spacing w:after="40"/>
            </w:pPr>
            <w:r>
              <w:rPr>
                <w:sz w:val="18"/>
                <w:szCs w:val="18"/>
              </w:rPr>
              <w:t xml:space="preserve">Capacity view: load vs. available hours per machine / work centre per day and week.</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PPC-08</w:t>
            </w:r>
          </w:p>
        </w:tc>
        <w:tc>
          <w:tcPr>
            <w:tcW w:type="dxa" w:w="6746"/>
            <w:shd w:fill="F3F6FA" w:color="auto" w:val="clear"/>
            <w:tcMar>
              <w:top w:type="dxa" w:w="60"/>
              <w:left w:type="dxa" w:w="90"/>
              <w:bottom w:type="dxa" w:w="60"/>
              <w:right w:type="dxa" w:w="90"/>
            </w:tcMar>
          </w:tcPr>
          <w:p>
            <w:pPr>
              <w:spacing w:after="40"/>
            </w:pPr>
            <w:r>
              <w:rPr>
                <w:sz w:val="18"/>
                <w:szCs w:val="18"/>
              </w:rPr>
              <w:t xml:space="preserve">Visual scheduling board (drag and drop Gantt) by machine, with shift calendars and holidays.</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PPC-09</w:t>
            </w:r>
          </w:p>
        </w:tc>
        <w:tc>
          <w:tcPr>
            <w:tcW w:type="dxa" w:w="6746"/>
            <w:tcMar>
              <w:top w:type="dxa" w:w="60"/>
              <w:left w:type="dxa" w:w="90"/>
              <w:bottom w:type="dxa" w:w="60"/>
              <w:right w:type="dxa" w:w="90"/>
            </w:tcMar>
          </w:tcPr>
          <w:p>
            <w:pPr>
              <w:spacing w:after="40"/>
            </w:pPr>
            <w:r>
              <w:rPr>
                <w:sz w:val="18"/>
                <w:szCs w:val="18"/>
              </w:rPr>
              <w:t xml:space="preserve">Finite capacity scheduling suggestion respecting machine availability and order priority.</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PPC-10</w:t>
            </w:r>
          </w:p>
        </w:tc>
        <w:tc>
          <w:tcPr>
            <w:tcW w:type="dxa" w:w="6746"/>
            <w:shd w:fill="F3F6FA" w:color="auto" w:val="clear"/>
            <w:tcMar>
              <w:top w:type="dxa" w:w="60"/>
              <w:left w:type="dxa" w:w="90"/>
              <w:bottom w:type="dxa" w:w="60"/>
              <w:right w:type="dxa" w:w="90"/>
            </w:tcMar>
          </w:tcPr>
          <w:p>
            <w:pPr>
              <w:spacing w:after="40"/>
            </w:pPr>
            <w:r>
              <w:rPr>
                <w:sz w:val="18"/>
                <w:szCs w:val="18"/>
              </w:rPr>
              <w:t xml:space="preserve">Sub-contract (job work) operations automatically create job work orders in sequence.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PPC-11</w:t>
            </w:r>
          </w:p>
        </w:tc>
        <w:tc>
          <w:tcPr>
            <w:tcW w:type="dxa" w:w="6746"/>
            <w:tcMar>
              <w:top w:type="dxa" w:w="60"/>
              <w:left w:type="dxa" w:w="90"/>
              <w:bottom w:type="dxa" w:w="60"/>
              <w:right w:type="dxa" w:w="90"/>
            </w:tcMar>
          </w:tcPr>
          <w:p>
            <w:pPr>
              <w:spacing w:after="40"/>
            </w:pPr>
            <w:r>
              <w:rPr>
                <w:sz w:val="18"/>
                <w:szCs w:val="18"/>
              </w:rPr>
              <w:t xml:space="preserve">Work order split, merge, short-close and re-open with reason.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PPC-12</w:t>
            </w:r>
          </w:p>
        </w:tc>
        <w:tc>
          <w:tcPr>
            <w:tcW w:type="dxa" w:w="6746"/>
            <w:shd w:fill="F3F6FA" w:color="auto" w:val="clear"/>
            <w:tcMar>
              <w:top w:type="dxa" w:w="60"/>
              <w:left w:type="dxa" w:w="90"/>
              <w:bottom w:type="dxa" w:w="60"/>
              <w:right w:type="dxa" w:w="90"/>
            </w:tcMar>
          </w:tcPr>
          <w:p>
            <w:pPr>
              <w:spacing w:after="40"/>
            </w:pPr>
            <w:r>
              <w:rPr>
                <w:sz w:val="18"/>
                <w:szCs w:val="18"/>
              </w:rPr>
              <w:t xml:space="preserve">Daily production plan sheet per shift, printable and visible on mobile.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8.7 Shop floor execution</w:t>
      </w:r>
    </w:p>
    <w:p>
      <w:pPr>
        <w:spacing w:after="120"/>
      </w:pPr>
      <w:r>
        <w:t xml:space="preserve">Purpose: capture what actually happens on the floor, simply enough that supervisors and operators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SHP-01</w:t>
            </w:r>
          </w:p>
        </w:tc>
        <w:tc>
          <w:tcPr>
            <w:tcW w:type="dxa" w:w="6746"/>
            <w:tcMar>
              <w:top w:type="dxa" w:w="60"/>
              <w:left w:type="dxa" w:w="90"/>
              <w:bottom w:type="dxa" w:w="60"/>
              <w:right w:type="dxa" w:w="90"/>
            </w:tcMar>
          </w:tcPr>
          <w:p>
            <w:pPr>
              <w:spacing w:after="40"/>
            </w:pPr>
            <w:r>
              <w:rPr>
                <w:sz w:val="18"/>
                <w:szCs w:val="18"/>
              </w:rPr>
              <w:t xml:space="preserve">Job card per work order operation showing item, drawing, quantity, machine, operator, instructions, in the user's language.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SHP-02</w:t>
            </w:r>
          </w:p>
        </w:tc>
        <w:tc>
          <w:tcPr>
            <w:tcW w:type="dxa" w:w="6746"/>
            <w:shd w:fill="F3F6FA" w:color="auto" w:val="clear"/>
            <w:tcMar>
              <w:top w:type="dxa" w:w="60"/>
              <w:left w:type="dxa" w:w="90"/>
              <w:bottom w:type="dxa" w:w="60"/>
              <w:right w:type="dxa" w:w="90"/>
            </w:tcMar>
          </w:tcPr>
          <w:p>
            <w:pPr>
              <w:spacing w:after="40"/>
            </w:pPr>
            <w:r>
              <w:rPr>
                <w:sz w:val="18"/>
                <w:szCs w:val="18"/>
              </w:rPr>
              <w:t xml:space="preserve">Start, pause (with reason), resume and complete operations from mobile or a shared tablet; time captured automatically.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SHP-03</w:t>
            </w:r>
          </w:p>
        </w:tc>
        <w:tc>
          <w:tcPr>
            <w:tcW w:type="dxa" w:w="6746"/>
            <w:tcMar>
              <w:top w:type="dxa" w:w="60"/>
              <w:left w:type="dxa" w:w="90"/>
              <w:bottom w:type="dxa" w:w="60"/>
              <w:right w:type="dxa" w:w="90"/>
            </w:tcMar>
          </w:tcPr>
          <w:p>
            <w:pPr>
              <w:spacing w:after="40"/>
            </w:pPr>
            <w:r>
              <w:rPr>
                <w:sz w:val="18"/>
                <w:szCs w:val="18"/>
              </w:rPr>
              <w:t xml:space="preserve">Book good quantity, rejected quantity (with reason code), rework quantity and scrap weight per operation.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SHP-04</w:t>
            </w:r>
          </w:p>
        </w:tc>
        <w:tc>
          <w:tcPr>
            <w:tcW w:type="dxa" w:w="6746"/>
            <w:shd w:fill="F3F6FA" w:color="auto" w:val="clear"/>
            <w:tcMar>
              <w:top w:type="dxa" w:w="60"/>
              <w:left w:type="dxa" w:w="90"/>
              <w:bottom w:type="dxa" w:w="60"/>
              <w:right w:type="dxa" w:w="90"/>
            </w:tcMar>
          </w:tcPr>
          <w:p>
            <w:pPr>
              <w:spacing w:after="40"/>
            </w:pPr>
            <w:r>
              <w:rPr>
                <w:sz w:val="18"/>
                <w:szCs w:val="18"/>
              </w:rPr>
              <w:t xml:space="preserve">Operator and machine assignment; multiple operators per job; shift tagging.</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SHP-05</w:t>
            </w:r>
          </w:p>
        </w:tc>
        <w:tc>
          <w:tcPr>
            <w:tcW w:type="dxa" w:w="6746"/>
            <w:tcMar>
              <w:top w:type="dxa" w:w="60"/>
              <w:left w:type="dxa" w:w="90"/>
              <w:bottom w:type="dxa" w:w="60"/>
              <w:right w:type="dxa" w:w="90"/>
            </w:tcMar>
          </w:tcPr>
          <w:p>
            <w:pPr>
              <w:spacing w:after="40"/>
            </w:pPr>
            <w:r>
              <w:rPr>
                <w:sz w:val="18"/>
                <w:szCs w:val="18"/>
              </w:rPr>
              <w:t xml:space="preserve">Material consumption: backflush per BOM, or actual issue with variance; capture batch / heat numbers consumed.</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SHP-06</w:t>
            </w:r>
          </w:p>
        </w:tc>
        <w:tc>
          <w:tcPr>
            <w:tcW w:type="dxa" w:w="6746"/>
            <w:shd w:fill="F3F6FA" w:color="auto" w:val="clear"/>
            <w:tcMar>
              <w:top w:type="dxa" w:w="60"/>
              <w:left w:type="dxa" w:w="90"/>
              <w:bottom w:type="dxa" w:w="60"/>
              <w:right w:type="dxa" w:w="90"/>
            </w:tcMar>
          </w:tcPr>
          <w:p>
            <w:pPr>
              <w:spacing w:after="40"/>
            </w:pPr>
            <w:r>
              <w:rPr>
                <w:sz w:val="18"/>
                <w:szCs w:val="18"/>
              </w:rPr>
              <w:t xml:space="preserve">Finished goods receipt into store with batch creation and label print.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SHP-07</w:t>
            </w:r>
          </w:p>
        </w:tc>
        <w:tc>
          <w:tcPr>
            <w:tcW w:type="dxa" w:w="6746"/>
            <w:tcMar>
              <w:top w:type="dxa" w:w="60"/>
              <w:left w:type="dxa" w:w="90"/>
              <w:bottom w:type="dxa" w:w="60"/>
              <w:right w:type="dxa" w:w="90"/>
            </w:tcMar>
          </w:tcPr>
          <w:p>
            <w:pPr>
              <w:spacing w:after="40"/>
            </w:pPr>
            <w:r>
              <w:rPr>
                <w:sz w:val="18"/>
                <w:szCs w:val="18"/>
              </w:rPr>
              <w:t xml:space="preserve">WIP tracking: quantity at each operation, waiting, in process, completed.</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SHP-08</w:t>
            </w:r>
          </w:p>
        </w:tc>
        <w:tc>
          <w:tcPr>
            <w:tcW w:type="dxa" w:w="6746"/>
            <w:shd w:fill="F3F6FA" w:color="auto" w:val="clear"/>
            <w:tcMar>
              <w:top w:type="dxa" w:w="60"/>
              <w:left w:type="dxa" w:w="90"/>
              <w:bottom w:type="dxa" w:w="60"/>
              <w:right w:type="dxa" w:w="90"/>
            </w:tcMar>
          </w:tcPr>
          <w:p>
            <w:pPr>
              <w:spacing w:after="40"/>
            </w:pPr>
            <w:r>
              <w:rPr>
                <w:sz w:val="18"/>
                <w:szCs w:val="18"/>
              </w:rPr>
              <w:t xml:space="preserve">Downtime logging with reason codes (no material, no power, breakdown, no operator, setup, quality hold).</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SHP-09</w:t>
            </w:r>
          </w:p>
        </w:tc>
        <w:tc>
          <w:tcPr>
            <w:tcW w:type="dxa" w:w="6746"/>
            <w:tcMar>
              <w:top w:type="dxa" w:w="60"/>
              <w:left w:type="dxa" w:w="90"/>
              <w:bottom w:type="dxa" w:w="60"/>
              <w:right w:type="dxa" w:w="90"/>
            </w:tcMar>
          </w:tcPr>
          <w:p>
            <w:pPr>
              <w:spacing w:after="40"/>
            </w:pPr>
            <w:r>
              <w:rPr>
                <w:sz w:val="18"/>
                <w:szCs w:val="18"/>
              </w:rPr>
              <w:t xml:space="preserve">Photo and voice-note attachment to job card.</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SHP-10</w:t>
            </w:r>
          </w:p>
        </w:tc>
        <w:tc>
          <w:tcPr>
            <w:tcW w:type="dxa" w:w="6746"/>
            <w:shd w:fill="F3F6FA" w:color="auto" w:val="clear"/>
            <w:tcMar>
              <w:top w:type="dxa" w:w="60"/>
              <w:left w:type="dxa" w:w="90"/>
              <w:bottom w:type="dxa" w:w="60"/>
              <w:right w:type="dxa" w:w="90"/>
            </w:tcMar>
          </w:tcPr>
          <w:p>
            <w:pPr>
              <w:spacing w:after="40"/>
            </w:pPr>
            <w:r>
              <w:rPr>
                <w:sz w:val="18"/>
                <w:szCs w:val="18"/>
              </w:rPr>
              <w:t xml:space="preserve">Offline mode: job card entries saved on device and synced when connected, with conflict handling.</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SHP-11</w:t>
            </w:r>
          </w:p>
        </w:tc>
        <w:tc>
          <w:tcPr>
            <w:tcW w:type="dxa" w:w="6746"/>
            <w:tcMar>
              <w:top w:type="dxa" w:w="60"/>
              <w:left w:type="dxa" w:w="90"/>
              <w:bottom w:type="dxa" w:w="60"/>
              <w:right w:type="dxa" w:w="90"/>
            </w:tcMar>
          </w:tcPr>
          <w:p>
            <w:pPr>
              <w:spacing w:after="40"/>
            </w:pPr>
            <w:r>
              <w:rPr>
                <w:sz w:val="18"/>
                <w:szCs w:val="18"/>
              </w:rPr>
              <w:t xml:space="preserve">Piece-rate and incentive data captured from job cards for wage calculation.</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SHP-12</w:t>
            </w:r>
          </w:p>
        </w:tc>
        <w:tc>
          <w:tcPr>
            <w:tcW w:type="dxa" w:w="6746"/>
            <w:shd w:fill="F3F6FA" w:color="auto" w:val="clear"/>
            <w:tcMar>
              <w:top w:type="dxa" w:w="60"/>
              <w:left w:type="dxa" w:w="90"/>
              <w:bottom w:type="dxa" w:w="60"/>
              <w:right w:type="dxa" w:w="90"/>
            </w:tcMar>
          </w:tcPr>
          <w:p>
            <w:pPr>
              <w:spacing w:after="40"/>
            </w:pPr>
            <w:r>
              <w:rPr>
                <w:sz w:val="18"/>
                <w:szCs w:val="18"/>
              </w:rPr>
              <w:t xml:space="preserve">Andon-style alerts to supervisor on WhatsApp / push when a job is stopped beyond a threshold.</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SHP-13</w:t>
            </w:r>
          </w:p>
        </w:tc>
        <w:tc>
          <w:tcPr>
            <w:tcW w:type="dxa" w:w="6746"/>
            <w:tcMar>
              <w:top w:type="dxa" w:w="60"/>
              <w:left w:type="dxa" w:w="90"/>
              <w:bottom w:type="dxa" w:w="60"/>
              <w:right w:type="dxa" w:w="90"/>
            </w:tcMar>
          </w:tcPr>
          <w:p>
            <w:pPr>
              <w:spacing w:after="40"/>
            </w:pPr>
            <w:r>
              <w:rPr>
                <w:sz w:val="18"/>
                <w:szCs w:val="18"/>
              </w:rPr>
              <w:t xml:space="preserve">Machine counter / IoT integration for automatic quantity and run-time capture.</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SHP-14</w:t>
            </w:r>
          </w:p>
        </w:tc>
        <w:tc>
          <w:tcPr>
            <w:tcW w:type="dxa" w:w="6746"/>
            <w:shd w:fill="F3F6FA" w:color="auto" w:val="clear"/>
            <w:tcMar>
              <w:top w:type="dxa" w:w="60"/>
              <w:left w:type="dxa" w:w="90"/>
              <w:bottom w:type="dxa" w:w="60"/>
              <w:right w:type="dxa" w:w="90"/>
            </w:tcMar>
          </w:tcPr>
          <w:p>
            <w:pPr>
              <w:spacing w:after="40"/>
            </w:pPr>
            <w:r>
              <w:rPr>
                <w:sz w:val="18"/>
                <w:szCs w:val="18"/>
              </w:rPr>
              <w:t xml:space="preserve">Production display board (TV view) of plan vs. actual per line.</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8.8 Job work (sub-contracting) management</w:t>
      </w:r>
    </w:p>
    <w:p>
      <w:pPr>
        <w:spacing w:after="120"/>
      </w:pPr>
      <w:r>
        <w:t xml:space="preserve">Purpose: track every kilogram sent to and received from job workers and comply with GST job work rules (Section 143 of the CGST Act and Rule 45).</w:t>
      </w:r>
    </w:p>
    <w:p>
      <w:pPr>
        <w:pStyle w:val="Heading3"/>
      </w:pPr>
      <w:r>
        <w:t xml:space="preserve">8.8.1 Outward job work (we send material to a job worker)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JWO-01</w:t>
            </w:r>
          </w:p>
        </w:tc>
        <w:tc>
          <w:tcPr>
            <w:tcW w:type="dxa" w:w="6746"/>
            <w:tcMar>
              <w:top w:type="dxa" w:w="60"/>
              <w:left w:type="dxa" w:w="90"/>
              <w:bottom w:type="dxa" w:w="60"/>
              <w:right w:type="dxa" w:w="90"/>
            </w:tcMar>
          </w:tcPr>
          <w:p>
            <w:pPr>
              <w:spacing w:after="40"/>
            </w:pPr>
            <w:r>
              <w:rPr>
                <w:sz w:val="18"/>
                <w:szCs w:val="18"/>
              </w:rPr>
              <w:t xml:space="preserve">Job work order to a job worker specifying process, input items, expected output items, rate, process-loss norm and due date.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JWO-02</w:t>
            </w:r>
          </w:p>
        </w:tc>
        <w:tc>
          <w:tcPr>
            <w:tcW w:type="dxa" w:w="6746"/>
            <w:shd w:fill="F3F6FA" w:color="auto" w:val="clear"/>
            <w:tcMar>
              <w:top w:type="dxa" w:w="60"/>
              <w:left w:type="dxa" w:w="90"/>
              <w:bottom w:type="dxa" w:w="60"/>
              <w:right w:type="dxa" w:w="90"/>
            </w:tcMar>
          </w:tcPr>
          <w:p>
            <w:pPr>
              <w:spacing w:after="40"/>
            </w:pPr>
            <w:r>
              <w:rPr>
                <w:sz w:val="18"/>
                <w:szCs w:val="18"/>
              </w:rPr>
              <w:t xml:space="preserve">Job work delivery challan (Rule 45 format) for goods sent, with e-way bill where required; no tax invoice.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JWO-03</w:t>
            </w:r>
          </w:p>
        </w:tc>
        <w:tc>
          <w:tcPr>
            <w:tcW w:type="dxa" w:w="6746"/>
            <w:tcMar>
              <w:top w:type="dxa" w:w="60"/>
              <w:left w:type="dxa" w:w="90"/>
              <w:bottom w:type="dxa" w:w="60"/>
              <w:right w:type="dxa" w:w="90"/>
            </w:tcMar>
          </w:tcPr>
          <w:p>
            <w:pPr>
              <w:spacing w:after="40"/>
            </w:pPr>
            <w:r>
              <w:rPr>
                <w:sz w:val="18"/>
                <w:szCs w:val="18"/>
              </w:rPr>
              <w:t xml:space="preserve">Job worker stock ledger: material lying with each job worker by item, batch and challan.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JWO-04</w:t>
            </w:r>
          </w:p>
        </w:tc>
        <w:tc>
          <w:tcPr>
            <w:tcW w:type="dxa" w:w="6746"/>
            <w:shd w:fill="F3F6FA" w:color="auto" w:val="clear"/>
            <w:tcMar>
              <w:top w:type="dxa" w:w="60"/>
              <w:left w:type="dxa" w:w="90"/>
              <w:bottom w:type="dxa" w:w="60"/>
              <w:right w:type="dxa" w:w="90"/>
            </w:tcMar>
          </w:tcPr>
          <w:p>
            <w:pPr>
              <w:spacing w:after="40"/>
            </w:pPr>
            <w:r>
              <w:rPr>
                <w:sz w:val="18"/>
                <w:szCs w:val="18"/>
              </w:rPr>
              <w:t xml:space="preserve">Receipt of processed goods, scrap and unused material against challans (one challan to many receipts and many challans to one receipt).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JWO-05</w:t>
            </w:r>
          </w:p>
        </w:tc>
        <w:tc>
          <w:tcPr>
            <w:tcW w:type="dxa" w:w="6746"/>
            <w:tcMar>
              <w:top w:type="dxa" w:w="60"/>
              <w:left w:type="dxa" w:w="90"/>
              <w:bottom w:type="dxa" w:w="60"/>
              <w:right w:type="dxa" w:w="90"/>
            </w:tcMar>
          </w:tcPr>
          <w:p>
            <w:pPr>
              <w:spacing w:after="40"/>
            </w:pPr>
            <w:r>
              <w:rPr>
                <w:sz w:val="18"/>
                <w:szCs w:val="18"/>
              </w:rPr>
              <w:t xml:space="preserve">Process loss and scrap reconciliation against norms; flag excess loss.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JWO-06</w:t>
            </w:r>
          </w:p>
        </w:tc>
        <w:tc>
          <w:tcPr>
            <w:tcW w:type="dxa" w:w="6746"/>
            <w:shd w:fill="F3F6FA" w:color="auto" w:val="clear"/>
            <w:tcMar>
              <w:top w:type="dxa" w:w="60"/>
              <w:left w:type="dxa" w:w="90"/>
              <w:bottom w:type="dxa" w:w="60"/>
              <w:right w:type="dxa" w:w="90"/>
            </w:tcMar>
          </w:tcPr>
          <w:p>
            <w:pPr>
              <w:spacing w:after="40"/>
            </w:pPr>
            <w:r>
              <w:rPr>
                <w:sz w:val="18"/>
                <w:szCs w:val="18"/>
              </w:rPr>
              <w:t xml:space="preserve">Return due-date tracking: alert before 1 year for inputs and 3 years for capital goods; on expiry, treat as deemed supply and raise the required tax entries.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JWO-07</w:t>
            </w:r>
          </w:p>
        </w:tc>
        <w:tc>
          <w:tcPr>
            <w:tcW w:type="dxa" w:w="6746"/>
            <w:tcMar>
              <w:top w:type="dxa" w:w="60"/>
              <w:left w:type="dxa" w:w="90"/>
              <w:bottom w:type="dxa" w:w="60"/>
              <w:right w:type="dxa" w:w="90"/>
            </w:tcMar>
          </w:tcPr>
          <w:p>
            <w:pPr>
              <w:spacing w:after="40"/>
            </w:pPr>
            <w:r>
              <w:rPr>
                <w:sz w:val="18"/>
                <w:szCs w:val="18"/>
              </w:rPr>
              <w:t xml:space="preserve">Direct dispatch from job worker premises to customer, and movement from one job worker to another.</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JWO-08</w:t>
            </w:r>
          </w:p>
        </w:tc>
        <w:tc>
          <w:tcPr>
            <w:tcW w:type="dxa" w:w="6746"/>
            <w:shd w:fill="F3F6FA" w:color="auto" w:val="clear"/>
            <w:tcMar>
              <w:top w:type="dxa" w:w="60"/>
              <w:left w:type="dxa" w:w="90"/>
              <w:bottom w:type="dxa" w:w="60"/>
              <w:right w:type="dxa" w:w="90"/>
            </w:tcMar>
          </w:tcPr>
          <w:p>
            <w:pPr>
              <w:spacing w:after="40"/>
            </w:pPr>
            <w:r>
              <w:rPr>
                <w:sz w:val="18"/>
                <w:szCs w:val="18"/>
              </w:rPr>
              <w:t xml:space="preserve">Job work bill from vendor linked to receipts; job work cost added to work order cost.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JWO-09</w:t>
            </w:r>
          </w:p>
        </w:tc>
        <w:tc>
          <w:tcPr>
            <w:tcW w:type="dxa" w:w="6746"/>
            <w:tcMar>
              <w:top w:type="dxa" w:w="60"/>
              <w:left w:type="dxa" w:w="90"/>
              <w:bottom w:type="dxa" w:w="60"/>
              <w:right w:type="dxa" w:w="90"/>
            </w:tcMar>
          </w:tcPr>
          <w:p>
            <w:pPr>
              <w:spacing w:after="40"/>
            </w:pPr>
            <w:r>
              <w:rPr>
                <w:sz w:val="18"/>
                <w:szCs w:val="18"/>
              </w:rPr>
              <w:t xml:space="preserve">Automatic ITC-04 data generation (quarterly / half-yearly / annual as applicable to turnover) with export in the GST portal format.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3"/>
      </w:pPr>
      <w:r>
        <w:t xml:space="preserve">8.8.2 Inward job work (we process a customer's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JWI-01</w:t>
            </w:r>
          </w:p>
        </w:tc>
        <w:tc>
          <w:tcPr>
            <w:tcW w:type="dxa" w:w="6746"/>
            <w:tcMar>
              <w:top w:type="dxa" w:w="60"/>
              <w:left w:type="dxa" w:w="90"/>
              <w:bottom w:type="dxa" w:w="60"/>
              <w:right w:type="dxa" w:w="90"/>
            </w:tcMar>
          </w:tcPr>
          <w:p>
            <w:pPr>
              <w:spacing w:after="40"/>
            </w:pPr>
            <w:r>
              <w:rPr>
                <w:sz w:val="18"/>
                <w:szCs w:val="18"/>
              </w:rPr>
              <w:t xml:space="preserve">Receive customer material against customer challan into a separate "customer-owned" stock, not valued in our books.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JWI-02</w:t>
            </w:r>
          </w:p>
        </w:tc>
        <w:tc>
          <w:tcPr>
            <w:tcW w:type="dxa" w:w="6746"/>
            <w:shd w:fill="F3F6FA" w:color="auto" w:val="clear"/>
            <w:tcMar>
              <w:top w:type="dxa" w:w="60"/>
              <w:left w:type="dxa" w:w="90"/>
              <w:bottom w:type="dxa" w:w="60"/>
              <w:right w:type="dxa" w:w="90"/>
            </w:tcMar>
          </w:tcPr>
          <w:p>
            <w:pPr>
              <w:spacing w:after="40"/>
            </w:pPr>
            <w:r>
              <w:rPr>
                <w:sz w:val="18"/>
                <w:szCs w:val="18"/>
              </w:rPr>
              <w:t xml:space="preserve">Process using work orders that consume customer material and our own consumables.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JWI-03</w:t>
            </w:r>
          </w:p>
        </w:tc>
        <w:tc>
          <w:tcPr>
            <w:tcW w:type="dxa" w:w="6746"/>
            <w:tcMar>
              <w:top w:type="dxa" w:w="60"/>
              <w:left w:type="dxa" w:w="90"/>
              <w:bottom w:type="dxa" w:w="60"/>
              <w:right w:type="dxa" w:w="90"/>
            </w:tcMar>
          </w:tcPr>
          <w:p>
            <w:pPr>
              <w:spacing w:after="40"/>
            </w:pPr>
            <w:r>
              <w:rPr>
                <w:sz w:val="18"/>
                <w:szCs w:val="18"/>
              </w:rPr>
              <w:t xml:space="preserve">Return processed goods with delivery challan and raise a job work service invoice (SAC code) for processing charges.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JWI-04</w:t>
            </w:r>
          </w:p>
        </w:tc>
        <w:tc>
          <w:tcPr>
            <w:tcW w:type="dxa" w:w="6746"/>
            <w:shd w:fill="F3F6FA" w:color="auto" w:val="clear"/>
            <w:tcMar>
              <w:top w:type="dxa" w:w="60"/>
              <w:left w:type="dxa" w:w="90"/>
              <w:bottom w:type="dxa" w:w="60"/>
              <w:right w:type="dxa" w:w="90"/>
            </w:tcMar>
          </w:tcPr>
          <w:p>
            <w:pPr>
              <w:spacing w:after="40"/>
            </w:pPr>
            <w:r>
              <w:rPr>
                <w:sz w:val="18"/>
                <w:szCs w:val="18"/>
              </w:rPr>
              <w:t xml:space="preserve">Customer material ledger and reconciliation statement for each principal.</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JWI-05</w:t>
            </w:r>
          </w:p>
        </w:tc>
        <w:tc>
          <w:tcPr>
            <w:tcW w:type="dxa" w:w="6746"/>
            <w:tcMar>
              <w:top w:type="dxa" w:w="60"/>
              <w:left w:type="dxa" w:w="90"/>
              <w:bottom w:type="dxa" w:w="60"/>
              <w:right w:type="dxa" w:w="90"/>
            </w:tcMar>
          </w:tcPr>
          <w:p>
            <w:pPr>
              <w:spacing w:after="40"/>
            </w:pPr>
            <w:r>
              <w:rPr>
                <w:sz w:val="18"/>
                <w:szCs w:val="18"/>
              </w:rPr>
              <w:t xml:space="preserve">Scrap generated from customer material returned or adjusted as per agreement.</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8.9 Quality management</w:t>
      </w:r>
    </w:p>
    <w:p>
      <w:pPr>
        <w:spacing w:after="120"/>
      </w:pPr>
      <w:r>
        <w:t xml:space="preserve">Purpose: catch problems early and prove quality to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QLT-01</w:t>
            </w:r>
          </w:p>
        </w:tc>
        <w:tc>
          <w:tcPr>
            <w:tcW w:type="dxa" w:w="6746"/>
            <w:tcMar>
              <w:top w:type="dxa" w:w="60"/>
              <w:left w:type="dxa" w:w="90"/>
              <w:bottom w:type="dxa" w:w="60"/>
              <w:right w:type="dxa" w:w="90"/>
            </w:tcMar>
          </w:tcPr>
          <w:p>
            <w:pPr>
              <w:spacing w:after="40"/>
            </w:pPr>
            <w:r>
              <w:rPr>
                <w:sz w:val="18"/>
                <w:szCs w:val="18"/>
              </w:rPr>
              <w:t xml:space="preserve">Inspection plans per item: parameters, specification limits, sampling plan, instruments.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QLT-02</w:t>
            </w:r>
          </w:p>
        </w:tc>
        <w:tc>
          <w:tcPr>
            <w:tcW w:type="dxa" w:w="6746"/>
            <w:shd w:fill="F3F6FA" w:color="auto" w:val="clear"/>
            <w:tcMar>
              <w:top w:type="dxa" w:w="60"/>
              <w:left w:type="dxa" w:w="90"/>
              <w:bottom w:type="dxa" w:w="60"/>
              <w:right w:type="dxa" w:w="90"/>
            </w:tcMar>
          </w:tcPr>
          <w:p>
            <w:pPr>
              <w:spacing w:after="40"/>
            </w:pPr>
            <w:r>
              <w:rPr>
                <w:sz w:val="18"/>
                <w:szCs w:val="18"/>
              </w:rPr>
              <w:t xml:space="preserve">Incoming inspection on GRN; in-process inspection at defined operations; final inspection before finished goods receipt; pre-dispatch inspection.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QLT-03</w:t>
            </w:r>
          </w:p>
        </w:tc>
        <w:tc>
          <w:tcPr>
            <w:tcW w:type="dxa" w:w="6746"/>
            <w:tcMar>
              <w:top w:type="dxa" w:w="60"/>
              <w:left w:type="dxa" w:w="90"/>
              <w:bottom w:type="dxa" w:w="60"/>
              <w:right w:type="dxa" w:w="90"/>
            </w:tcMar>
          </w:tcPr>
          <w:p>
            <w:pPr>
              <w:spacing w:after="40"/>
            </w:pPr>
            <w:r>
              <w:rPr>
                <w:sz w:val="18"/>
                <w:szCs w:val="18"/>
              </w:rPr>
              <w:t xml:space="preserve">Record readings from mobile with auto pass / fail and photos.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QLT-04</w:t>
            </w:r>
          </w:p>
        </w:tc>
        <w:tc>
          <w:tcPr>
            <w:tcW w:type="dxa" w:w="6746"/>
            <w:shd w:fill="F3F6FA" w:color="auto" w:val="clear"/>
            <w:tcMar>
              <w:top w:type="dxa" w:w="60"/>
              <w:left w:type="dxa" w:w="90"/>
              <w:bottom w:type="dxa" w:w="60"/>
              <w:right w:type="dxa" w:w="90"/>
            </w:tcMar>
          </w:tcPr>
          <w:p>
            <w:pPr>
              <w:spacing w:after="40"/>
            </w:pPr>
            <w:r>
              <w:rPr>
                <w:sz w:val="18"/>
                <w:szCs w:val="18"/>
              </w:rPr>
              <w:t xml:space="preserve">Disposition: accept, reject, rework, accept under deviation; stock status updates automatically.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QLT-05</w:t>
            </w:r>
          </w:p>
        </w:tc>
        <w:tc>
          <w:tcPr>
            <w:tcW w:type="dxa" w:w="6746"/>
            <w:tcMar>
              <w:top w:type="dxa" w:w="60"/>
              <w:left w:type="dxa" w:w="90"/>
              <w:bottom w:type="dxa" w:w="60"/>
              <w:right w:type="dxa" w:w="90"/>
            </w:tcMar>
          </w:tcPr>
          <w:p>
            <w:pPr>
              <w:spacing w:after="40"/>
            </w:pPr>
            <w:r>
              <w:rPr>
                <w:sz w:val="18"/>
                <w:szCs w:val="18"/>
              </w:rPr>
              <w:t xml:space="preserve">Non-conformance report (NCR) with root cause, corrective and preventive action (CAPA) tracking.</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QLT-06</w:t>
            </w:r>
          </w:p>
        </w:tc>
        <w:tc>
          <w:tcPr>
            <w:tcW w:type="dxa" w:w="6746"/>
            <w:shd w:fill="F3F6FA" w:color="auto" w:val="clear"/>
            <w:tcMar>
              <w:top w:type="dxa" w:w="60"/>
              <w:left w:type="dxa" w:w="90"/>
              <w:bottom w:type="dxa" w:w="60"/>
              <w:right w:type="dxa" w:w="90"/>
            </w:tcMar>
          </w:tcPr>
          <w:p>
            <w:pPr>
              <w:spacing w:after="40"/>
            </w:pPr>
            <w:r>
              <w:rPr>
                <w:sz w:val="18"/>
                <w:szCs w:val="18"/>
              </w:rPr>
              <w:t xml:space="preserve">Customer complaint register linked to batch, invoice and NCR.</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QLT-07</w:t>
            </w:r>
          </w:p>
        </w:tc>
        <w:tc>
          <w:tcPr>
            <w:tcW w:type="dxa" w:w="6746"/>
            <w:tcMar>
              <w:top w:type="dxa" w:w="60"/>
              <w:left w:type="dxa" w:w="90"/>
              <w:bottom w:type="dxa" w:w="60"/>
              <w:right w:type="dxa" w:w="90"/>
            </w:tcMar>
          </w:tcPr>
          <w:p>
            <w:pPr>
              <w:spacing w:after="40"/>
            </w:pPr>
            <w:r>
              <w:rPr>
                <w:sz w:val="18"/>
                <w:szCs w:val="18"/>
              </w:rPr>
              <w:t xml:space="preserve">Certificate of analysis / test certificate printing per batch for dispatch.</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QLT-08</w:t>
            </w:r>
          </w:p>
        </w:tc>
        <w:tc>
          <w:tcPr>
            <w:tcW w:type="dxa" w:w="6746"/>
            <w:shd w:fill="F3F6FA" w:color="auto" w:val="clear"/>
            <w:tcMar>
              <w:top w:type="dxa" w:w="60"/>
              <w:left w:type="dxa" w:w="90"/>
              <w:bottom w:type="dxa" w:w="60"/>
              <w:right w:type="dxa" w:w="90"/>
            </w:tcMar>
          </w:tcPr>
          <w:p>
            <w:pPr>
              <w:spacing w:after="40"/>
            </w:pPr>
            <w:r>
              <w:rPr>
                <w:sz w:val="18"/>
                <w:szCs w:val="18"/>
              </w:rPr>
              <w:t xml:space="preserve">Rejection analysis by reason, item, supplier, machine, operator and shift.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QLT-09</w:t>
            </w:r>
          </w:p>
        </w:tc>
        <w:tc>
          <w:tcPr>
            <w:tcW w:type="dxa" w:w="6746"/>
            <w:tcMar>
              <w:top w:type="dxa" w:w="60"/>
              <w:left w:type="dxa" w:w="90"/>
              <w:bottom w:type="dxa" w:w="60"/>
              <w:right w:type="dxa" w:w="90"/>
            </w:tcMar>
          </w:tcPr>
          <w:p>
            <w:pPr>
              <w:spacing w:after="40"/>
            </w:pPr>
            <w:r>
              <w:rPr>
                <w:sz w:val="18"/>
                <w:szCs w:val="18"/>
              </w:rPr>
              <w:t xml:space="preserve">Forward and backward traceability: from a finished batch to raw material batches, suppliers, machines and operators, and vice versa.</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QLT-10</w:t>
            </w:r>
          </w:p>
        </w:tc>
        <w:tc>
          <w:tcPr>
            <w:tcW w:type="dxa" w:w="6746"/>
            <w:shd w:fill="F3F6FA" w:color="auto" w:val="clear"/>
            <w:tcMar>
              <w:top w:type="dxa" w:w="60"/>
              <w:left w:type="dxa" w:w="90"/>
              <w:bottom w:type="dxa" w:w="60"/>
              <w:right w:type="dxa" w:w="90"/>
            </w:tcMar>
          </w:tcPr>
          <w:p>
            <w:pPr>
              <w:spacing w:after="40"/>
            </w:pPr>
            <w:r>
              <w:rPr>
                <w:sz w:val="18"/>
                <w:szCs w:val="18"/>
              </w:rPr>
              <w:t xml:space="preserve">Instrument / gauge calibration schedule.</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QLT-11</w:t>
            </w:r>
          </w:p>
        </w:tc>
        <w:tc>
          <w:tcPr>
            <w:tcW w:type="dxa" w:w="6746"/>
            <w:tcMar>
              <w:top w:type="dxa" w:w="60"/>
              <w:left w:type="dxa" w:w="90"/>
              <w:bottom w:type="dxa" w:w="60"/>
              <w:right w:type="dxa" w:w="90"/>
            </w:tcMar>
          </w:tcPr>
          <w:p>
            <w:pPr>
              <w:spacing w:after="40"/>
            </w:pPr>
            <w:r>
              <w:rPr>
                <w:sz w:val="18"/>
                <w:szCs w:val="18"/>
              </w:rPr>
              <w:t xml:space="preserve">PPAP / first article inspection documentation for auto component suppliers.</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8.10 Maintenance management</w:t>
      </w:r>
    </w:p>
    <w:p>
      <w:pPr>
        <w:spacing w:after="120"/>
      </w:pPr>
      <w:r>
        <w:t xml:space="preserve">Purpose: reduce breakdowns and know the true cost of keeping machines running.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MNT-01</w:t>
            </w:r>
          </w:p>
        </w:tc>
        <w:tc>
          <w:tcPr>
            <w:tcW w:type="dxa" w:w="6746"/>
            <w:tcMar>
              <w:top w:type="dxa" w:w="60"/>
              <w:left w:type="dxa" w:w="90"/>
              <w:bottom w:type="dxa" w:w="60"/>
              <w:right w:type="dxa" w:w="90"/>
            </w:tcMar>
          </w:tcPr>
          <w:p>
            <w:pPr>
              <w:spacing w:after="40"/>
            </w:pPr>
            <w:r>
              <w:rPr>
                <w:sz w:val="18"/>
                <w:szCs w:val="18"/>
              </w:rPr>
              <w:t xml:space="preserve">Machine and equipment register with make, model, location, criticality, purchase date and linked fixed asset.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MNT-02</w:t>
            </w:r>
          </w:p>
        </w:tc>
        <w:tc>
          <w:tcPr>
            <w:tcW w:type="dxa" w:w="6746"/>
            <w:shd w:fill="F3F6FA" w:color="auto" w:val="clear"/>
            <w:tcMar>
              <w:top w:type="dxa" w:w="60"/>
              <w:left w:type="dxa" w:w="90"/>
              <w:bottom w:type="dxa" w:w="60"/>
              <w:right w:type="dxa" w:w="90"/>
            </w:tcMar>
          </w:tcPr>
          <w:p>
            <w:pPr>
              <w:spacing w:after="40"/>
            </w:pPr>
            <w:r>
              <w:rPr>
                <w:sz w:val="18"/>
                <w:szCs w:val="18"/>
              </w:rPr>
              <w:t xml:space="preserve">Preventive maintenance schedules by calendar or by running hours / production count, with checklists.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MNT-03</w:t>
            </w:r>
          </w:p>
        </w:tc>
        <w:tc>
          <w:tcPr>
            <w:tcW w:type="dxa" w:w="6746"/>
            <w:tcMar>
              <w:top w:type="dxa" w:w="60"/>
              <w:left w:type="dxa" w:w="90"/>
              <w:bottom w:type="dxa" w:w="60"/>
              <w:right w:type="dxa" w:w="90"/>
            </w:tcMar>
          </w:tcPr>
          <w:p>
            <w:pPr>
              <w:spacing w:after="40"/>
            </w:pPr>
            <w:r>
              <w:rPr>
                <w:sz w:val="18"/>
                <w:szCs w:val="18"/>
              </w:rPr>
              <w:t xml:space="preserve">Breakdown ticket raised from mobile with photo; assignment to technician; start and close times.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MNT-04</w:t>
            </w:r>
          </w:p>
        </w:tc>
        <w:tc>
          <w:tcPr>
            <w:tcW w:type="dxa" w:w="6746"/>
            <w:shd w:fill="F3F6FA" w:color="auto" w:val="clear"/>
            <w:tcMar>
              <w:top w:type="dxa" w:w="60"/>
              <w:left w:type="dxa" w:w="90"/>
              <w:bottom w:type="dxa" w:w="60"/>
              <w:right w:type="dxa" w:w="90"/>
            </w:tcMar>
          </w:tcPr>
          <w:p>
            <w:pPr>
              <w:spacing w:after="40"/>
            </w:pPr>
            <w:r>
              <w:rPr>
                <w:sz w:val="18"/>
                <w:szCs w:val="18"/>
              </w:rPr>
              <w:t xml:space="preserve">Spare parts consumption against maintenance tickets from inventory.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MNT-05</w:t>
            </w:r>
          </w:p>
        </w:tc>
        <w:tc>
          <w:tcPr>
            <w:tcW w:type="dxa" w:w="6746"/>
            <w:tcMar>
              <w:top w:type="dxa" w:w="60"/>
              <w:left w:type="dxa" w:w="90"/>
              <w:bottom w:type="dxa" w:w="60"/>
              <w:right w:type="dxa" w:w="90"/>
            </w:tcMar>
          </w:tcPr>
          <w:p>
            <w:pPr>
              <w:spacing w:after="40"/>
            </w:pPr>
            <w:r>
              <w:rPr>
                <w:sz w:val="18"/>
                <w:szCs w:val="18"/>
              </w:rPr>
              <w:t xml:space="preserve">Machine history card, MTBF, MTTR and downtime cost.</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MNT-06</w:t>
            </w:r>
          </w:p>
        </w:tc>
        <w:tc>
          <w:tcPr>
            <w:tcW w:type="dxa" w:w="6746"/>
            <w:shd w:fill="F3F6FA" w:color="auto" w:val="clear"/>
            <w:tcMar>
              <w:top w:type="dxa" w:w="60"/>
              <w:left w:type="dxa" w:w="90"/>
              <w:bottom w:type="dxa" w:w="60"/>
              <w:right w:type="dxa" w:w="90"/>
            </w:tcMar>
          </w:tcPr>
          <w:p>
            <w:pPr>
              <w:spacing w:after="40"/>
            </w:pPr>
            <w:r>
              <w:rPr>
                <w:sz w:val="18"/>
                <w:szCs w:val="18"/>
              </w:rPr>
              <w:t xml:space="preserve">AMC and external service vendor tracking.</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8.11 Costing</w:t>
      </w:r>
    </w:p>
    <w:p>
      <w:pPr>
        <w:spacing w:after="120"/>
      </w:pPr>
      <w:r>
        <w:t xml:space="preserve">Purpose: know the real cost and margin of every product, order and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CST-01</w:t>
            </w:r>
          </w:p>
        </w:tc>
        <w:tc>
          <w:tcPr>
            <w:tcW w:type="dxa" w:w="6746"/>
            <w:tcMar>
              <w:top w:type="dxa" w:w="60"/>
              <w:left w:type="dxa" w:w="90"/>
              <w:bottom w:type="dxa" w:w="60"/>
              <w:right w:type="dxa" w:w="90"/>
            </w:tcMar>
          </w:tcPr>
          <w:p>
            <w:pPr>
              <w:spacing w:after="40"/>
            </w:pPr>
            <w:r>
              <w:rPr>
                <w:sz w:val="18"/>
                <w:szCs w:val="18"/>
              </w:rPr>
              <w:t xml:space="preserve">Standard cost per item from BOM roll-up and routing rates.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CST-02</w:t>
            </w:r>
          </w:p>
        </w:tc>
        <w:tc>
          <w:tcPr>
            <w:tcW w:type="dxa" w:w="6746"/>
            <w:shd w:fill="F3F6FA" w:color="auto" w:val="clear"/>
            <w:tcMar>
              <w:top w:type="dxa" w:w="60"/>
              <w:left w:type="dxa" w:w="90"/>
              <w:bottom w:type="dxa" w:w="60"/>
              <w:right w:type="dxa" w:w="90"/>
            </w:tcMar>
          </w:tcPr>
          <w:p>
            <w:pPr>
              <w:spacing w:after="40"/>
            </w:pPr>
            <w:r>
              <w:rPr>
                <w:sz w:val="18"/>
                <w:szCs w:val="18"/>
              </w:rPr>
              <w:t xml:space="preserve">Actual cost per work order: material at actual issue value, labour from job cards, machine hours at machine rate, job work charges, scrap credit, and overhead absorption by machine hour, labour hour or percentage.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CST-03</w:t>
            </w:r>
          </w:p>
        </w:tc>
        <w:tc>
          <w:tcPr>
            <w:tcW w:type="dxa" w:w="6746"/>
            <w:tcMar>
              <w:top w:type="dxa" w:w="60"/>
              <w:left w:type="dxa" w:w="90"/>
              <w:bottom w:type="dxa" w:w="60"/>
              <w:right w:type="dxa" w:w="90"/>
            </w:tcMar>
          </w:tcPr>
          <w:p>
            <w:pPr>
              <w:spacing w:after="40"/>
            </w:pPr>
            <w:r>
              <w:rPr>
                <w:sz w:val="18"/>
                <w:szCs w:val="18"/>
              </w:rPr>
              <w:t xml:space="preserve">Variance analysis: material price, material usage, labour, machine, yield.</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CST-04</w:t>
            </w:r>
          </w:p>
        </w:tc>
        <w:tc>
          <w:tcPr>
            <w:tcW w:type="dxa" w:w="6746"/>
            <w:shd w:fill="F3F6FA" w:color="auto" w:val="clear"/>
            <w:tcMar>
              <w:top w:type="dxa" w:w="60"/>
              <w:left w:type="dxa" w:w="90"/>
              <w:bottom w:type="dxa" w:w="60"/>
              <w:right w:type="dxa" w:w="90"/>
            </w:tcMar>
          </w:tcPr>
          <w:p>
            <w:pPr>
              <w:spacing w:after="40"/>
            </w:pPr>
            <w:r>
              <w:rPr>
                <w:sz w:val="18"/>
                <w:szCs w:val="18"/>
              </w:rPr>
              <w:t xml:space="preserve">Order profitability: sales value vs. actual cost of goods for each sales order and customer.</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CST-05</w:t>
            </w:r>
          </w:p>
        </w:tc>
        <w:tc>
          <w:tcPr>
            <w:tcW w:type="dxa" w:w="6746"/>
            <w:tcMar>
              <w:top w:type="dxa" w:w="60"/>
              <w:left w:type="dxa" w:w="90"/>
              <w:bottom w:type="dxa" w:w="60"/>
              <w:right w:type="dxa" w:w="90"/>
            </w:tcMar>
          </w:tcPr>
          <w:p>
            <w:pPr>
              <w:spacing w:after="40"/>
            </w:pPr>
            <w:r>
              <w:rPr>
                <w:sz w:val="18"/>
                <w:szCs w:val="18"/>
              </w:rPr>
              <w:t xml:space="preserve">Product profitability by item / category / customer over a period.</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CST-06</w:t>
            </w:r>
          </w:p>
        </w:tc>
        <w:tc>
          <w:tcPr>
            <w:tcW w:type="dxa" w:w="6746"/>
            <w:shd w:fill="F3F6FA" w:color="auto" w:val="clear"/>
            <w:tcMar>
              <w:top w:type="dxa" w:w="60"/>
              <w:left w:type="dxa" w:w="90"/>
              <w:bottom w:type="dxa" w:w="60"/>
              <w:right w:type="dxa" w:w="90"/>
            </w:tcMar>
          </w:tcPr>
          <w:p>
            <w:pPr>
              <w:spacing w:after="40"/>
            </w:pPr>
            <w:r>
              <w:rPr>
                <w:sz w:val="18"/>
                <w:szCs w:val="18"/>
              </w:rPr>
              <w:t xml:space="preserve">Cost centre and profit centre tagging on transactions; plant-wise P&amp;L.</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CST-07</w:t>
            </w:r>
          </w:p>
        </w:tc>
        <w:tc>
          <w:tcPr>
            <w:tcW w:type="dxa" w:w="6746"/>
            <w:tcMar>
              <w:top w:type="dxa" w:w="60"/>
              <w:left w:type="dxa" w:w="90"/>
              <w:bottom w:type="dxa" w:w="60"/>
              <w:right w:type="dxa" w:w="90"/>
            </w:tcMar>
          </w:tcPr>
          <w:p>
            <w:pPr>
              <w:spacing w:after="40"/>
            </w:pPr>
            <w:r>
              <w:rPr>
                <w:sz w:val="18"/>
                <w:szCs w:val="18"/>
              </w:rPr>
              <w:t xml:space="preserve">Landed cost of purchases flowing into item cost.</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CST-08</w:t>
            </w:r>
          </w:p>
        </w:tc>
        <w:tc>
          <w:tcPr>
            <w:tcW w:type="dxa" w:w="6746"/>
            <w:shd w:fill="F3F6FA" w:color="auto" w:val="clear"/>
            <w:tcMar>
              <w:top w:type="dxa" w:w="60"/>
              <w:left w:type="dxa" w:w="90"/>
              <w:bottom w:type="dxa" w:w="60"/>
              <w:right w:type="dxa" w:w="90"/>
            </w:tcMar>
          </w:tcPr>
          <w:p>
            <w:pPr>
              <w:spacing w:after="40"/>
            </w:pPr>
            <w:r>
              <w:rPr>
                <w:sz w:val="18"/>
                <w:szCs w:val="18"/>
              </w:rPr>
              <w:t xml:space="preserve">What-if costing for quotations when raw material prices change.</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CST-09</w:t>
            </w:r>
          </w:p>
        </w:tc>
        <w:tc>
          <w:tcPr>
            <w:tcW w:type="dxa" w:w="6746"/>
            <w:tcMar>
              <w:top w:type="dxa" w:w="60"/>
              <w:left w:type="dxa" w:w="90"/>
              <w:bottom w:type="dxa" w:w="60"/>
              <w:right w:type="dxa" w:w="90"/>
            </w:tcMar>
          </w:tcPr>
          <w:p>
            <w:pPr>
              <w:spacing w:after="40"/>
            </w:pPr>
            <w:r>
              <w:rPr>
                <w:sz w:val="18"/>
                <w:szCs w:val="18"/>
              </w:rPr>
              <w:t xml:space="preserve">Cost audit / cost records support as per Companies (Cost Records and Audit) Rules where applicable.</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8.12 Finance and accounting</w:t>
      </w:r>
    </w:p>
    <w:p>
      <w:pPr>
        <w:spacing w:after="120"/>
      </w:pPr>
      <w:r>
        <w:t xml:space="preserve">Purpose: complete, Tally-grade double-entry accounting that accountants and CAs trust.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FIN-01</w:t>
            </w:r>
          </w:p>
        </w:tc>
        <w:tc>
          <w:tcPr>
            <w:tcW w:type="dxa" w:w="6746"/>
            <w:tcMar>
              <w:top w:type="dxa" w:w="60"/>
              <w:left w:type="dxa" w:w="90"/>
              <w:bottom w:type="dxa" w:w="60"/>
              <w:right w:type="dxa" w:w="90"/>
            </w:tcMar>
          </w:tcPr>
          <w:p>
            <w:pPr>
              <w:spacing w:after="40"/>
            </w:pPr>
            <w:r>
              <w:rPr>
                <w:sz w:val="18"/>
                <w:szCs w:val="18"/>
              </w:rPr>
              <w:t xml:space="preserve">Chart of accounts with Indian standard groups (Tally-like structure) and customisation.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FIN-02</w:t>
            </w:r>
          </w:p>
        </w:tc>
        <w:tc>
          <w:tcPr>
            <w:tcW w:type="dxa" w:w="6746"/>
            <w:shd w:fill="F3F6FA" w:color="auto" w:val="clear"/>
            <w:tcMar>
              <w:top w:type="dxa" w:w="60"/>
              <w:left w:type="dxa" w:w="90"/>
              <w:bottom w:type="dxa" w:w="60"/>
              <w:right w:type="dxa" w:w="90"/>
            </w:tcMar>
          </w:tcPr>
          <w:p>
            <w:pPr>
              <w:spacing w:after="40"/>
            </w:pPr>
            <w:r>
              <w:rPr>
                <w:sz w:val="18"/>
                <w:szCs w:val="18"/>
              </w:rPr>
              <w:t xml:space="preserve">All voucher types: sales, purchase, receipt, payment, contra, journal, debit note, credit note; keyboard shortcuts familiar to Tally users.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FIN-03</w:t>
            </w:r>
          </w:p>
        </w:tc>
        <w:tc>
          <w:tcPr>
            <w:tcW w:type="dxa" w:w="6746"/>
            <w:tcMar>
              <w:top w:type="dxa" w:w="60"/>
              <w:left w:type="dxa" w:w="90"/>
              <w:bottom w:type="dxa" w:w="60"/>
              <w:right w:type="dxa" w:w="90"/>
            </w:tcMar>
          </w:tcPr>
          <w:p>
            <w:pPr>
              <w:spacing w:after="40"/>
            </w:pPr>
            <w:r>
              <w:rPr>
                <w:sz w:val="18"/>
                <w:szCs w:val="18"/>
              </w:rPr>
              <w:t xml:space="preserve">Automatic accounting entries from operational transactions (GRN, invoice, stock, production, job work).</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FIN-04</w:t>
            </w:r>
          </w:p>
        </w:tc>
        <w:tc>
          <w:tcPr>
            <w:tcW w:type="dxa" w:w="6746"/>
            <w:shd w:fill="F3F6FA" w:color="auto" w:val="clear"/>
            <w:tcMar>
              <w:top w:type="dxa" w:w="60"/>
              <w:left w:type="dxa" w:w="90"/>
              <w:bottom w:type="dxa" w:w="60"/>
              <w:right w:type="dxa" w:w="90"/>
            </w:tcMar>
          </w:tcPr>
          <w:p>
            <w:pPr>
              <w:spacing w:after="40"/>
            </w:pPr>
            <w:r>
              <w:rPr>
                <w:sz w:val="18"/>
                <w:szCs w:val="18"/>
              </w:rPr>
              <w:t xml:space="preserve">Accounts receivable: bill-wise outstanding, ageing, interest on overdue, automated reminders via WhatsApp / email / SMS with payment link.</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FIN-05</w:t>
            </w:r>
          </w:p>
        </w:tc>
        <w:tc>
          <w:tcPr>
            <w:tcW w:type="dxa" w:w="6746"/>
            <w:tcMar>
              <w:top w:type="dxa" w:w="60"/>
              <w:left w:type="dxa" w:w="90"/>
              <w:bottom w:type="dxa" w:w="60"/>
              <w:right w:type="dxa" w:w="90"/>
            </w:tcMar>
          </w:tcPr>
          <w:p>
            <w:pPr>
              <w:spacing w:after="40"/>
            </w:pPr>
            <w:r>
              <w:rPr>
                <w:sz w:val="18"/>
                <w:szCs w:val="18"/>
              </w:rPr>
              <w:t xml:space="preserve">Accounts payable: bill-wise outstanding, payment scheduling, MSME 43B(h) priority, payment advice.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FIN-06</w:t>
            </w:r>
          </w:p>
        </w:tc>
        <w:tc>
          <w:tcPr>
            <w:tcW w:type="dxa" w:w="6746"/>
            <w:shd w:fill="F3F6FA" w:color="auto" w:val="clear"/>
            <w:tcMar>
              <w:top w:type="dxa" w:w="60"/>
              <w:left w:type="dxa" w:w="90"/>
              <w:bottom w:type="dxa" w:w="60"/>
              <w:right w:type="dxa" w:w="90"/>
            </w:tcMar>
          </w:tcPr>
          <w:p>
            <w:pPr>
              <w:spacing w:after="40"/>
            </w:pPr>
            <w:r>
              <w:rPr>
                <w:sz w:val="18"/>
                <w:szCs w:val="18"/>
              </w:rPr>
              <w:t xml:space="preserve">Bank accounts, cheque printing, post-dated cheques, bank reconciliation with statement import and auto-match.</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FIN-07</w:t>
            </w:r>
          </w:p>
        </w:tc>
        <w:tc>
          <w:tcPr>
            <w:tcW w:type="dxa" w:w="6746"/>
            <w:tcMar>
              <w:top w:type="dxa" w:w="60"/>
              <w:left w:type="dxa" w:w="90"/>
              <w:bottom w:type="dxa" w:w="60"/>
              <w:right w:type="dxa" w:w="90"/>
            </w:tcMar>
          </w:tcPr>
          <w:p>
            <w:pPr>
              <w:spacing w:after="40"/>
            </w:pPr>
            <w:r>
              <w:rPr>
                <w:sz w:val="18"/>
                <w:szCs w:val="18"/>
              </w:rPr>
              <w:t xml:space="preserve">Bank feeds and payment initiation via banking APIs.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FIN-08</w:t>
            </w:r>
          </w:p>
        </w:tc>
        <w:tc>
          <w:tcPr>
            <w:tcW w:type="dxa" w:w="6746"/>
            <w:shd w:fill="F3F6FA" w:color="auto" w:val="clear"/>
            <w:tcMar>
              <w:top w:type="dxa" w:w="60"/>
              <w:left w:type="dxa" w:w="90"/>
              <w:bottom w:type="dxa" w:w="60"/>
              <w:right w:type="dxa" w:w="90"/>
            </w:tcMar>
          </w:tcPr>
          <w:p>
            <w:pPr>
              <w:spacing w:after="40"/>
            </w:pPr>
            <w:r>
              <w:rPr>
                <w:sz w:val="18"/>
                <w:szCs w:val="18"/>
              </w:rPr>
              <w:t xml:space="preserve">Cash management and petty cash with limits.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FIN-09</w:t>
            </w:r>
          </w:p>
        </w:tc>
        <w:tc>
          <w:tcPr>
            <w:tcW w:type="dxa" w:w="6746"/>
            <w:tcMar>
              <w:top w:type="dxa" w:w="60"/>
              <w:left w:type="dxa" w:w="90"/>
              <w:bottom w:type="dxa" w:w="60"/>
              <w:right w:type="dxa" w:w="90"/>
            </w:tcMar>
          </w:tcPr>
          <w:p>
            <w:pPr>
              <w:spacing w:after="40"/>
            </w:pPr>
            <w:r>
              <w:rPr>
                <w:sz w:val="18"/>
                <w:szCs w:val="18"/>
              </w:rPr>
              <w:t xml:space="preserve">Fixed assets register with depreciation as per Companies Act (SLM / WDV) and Income Tax Act block-wise.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FIN-10</w:t>
            </w:r>
          </w:p>
        </w:tc>
        <w:tc>
          <w:tcPr>
            <w:tcW w:type="dxa" w:w="6746"/>
            <w:shd w:fill="F3F6FA" w:color="auto" w:val="clear"/>
            <w:tcMar>
              <w:top w:type="dxa" w:w="60"/>
              <w:left w:type="dxa" w:w="90"/>
              <w:bottom w:type="dxa" w:w="60"/>
              <w:right w:type="dxa" w:w="90"/>
            </w:tcMar>
          </w:tcPr>
          <w:p>
            <w:pPr>
              <w:spacing w:after="40"/>
            </w:pPr>
            <w:r>
              <w:rPr>
                <w:sz w:val="18"/>
                <w:szCs w:val="18"/>
              </w:rPr>
              <w:t xml:space="preserve">Budget vs. actual by ledger, cost centre and plant.</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FIN-11</w:t>
            </w:r>
          </w:p>
        </w:tc>
        <w:tc>
          <w:tcPr>
            <w:tcW w:type="dxa" w:w="6746"/>
            <w:tcMar>
              <w:top w:type="dxa" w:w="60"/>
              <w:left w:type="dxa" w:w="90"/>
              <w:bottom w:type="dxa" w:w="60"/>
              <w:right w:type="dxa" w:w="90"/>
            </w:tcMar>
          </w:tcPr>
          <w:p>
            <w:pPr>
              <w:spacing w:after="40"/>
            </w:pPr>
            <w:r>
              <w:rPr>
                <w:sz w:val="18"/>
                <w:szCs w:val="18"/>
              </w:rPr>
              <w:t xml:space="preserve">Financial statements: trial balance, P&amp;L, balance sheet (Schedule III format), cash flow, ratio analysis.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FIN-12</w:t>
            </w:r>
          </w:p>
        </w:tc>
        <w:tc>
          <w:tcPr>
            <w:tcW w:type="dxa" w:w="6746"/>
            <w:shd w:fill="F3F6FA" w:color="auto" w:val="clear"/>
            <w:tcMar>
              <w:top w:type="dxa" w:w="60"/>
              <w:left w:type="dxa" w:w="90"/>
              <w:bottom w:type="dxa" w:w="60"/>
              <w:right w:type="dxa" w:w="90"/>
            </w:tcMar>
          </w:tcPr>
          <w:p>
            <w:pPr>
              <w:spacing w:after="40"/>
            </w:pPr>
            <w:r>
              <w:rPr>
                <w:sz w:val="18"/>
                <w:szCs w:val="18"/>
              </w:rPr>
              <w:t xml:space="preserve">Multi-currency with forex gain / loss.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FIN-13</w:t>
            </w:r>
          </w:p>
        </w:tc>
        <w:tc>
          <w:tcPr>
            <w:tcW w:type="dxa" w:w="6746"/>
            <w:tcMar>
              <w:top w:type="dxa" w:w="60"/>
              <w:left w:type="dxa" w:w="90"/>
              <w:bottom w:type="dxa" w:w="60"/>
              <w:right w:type="dxa" w:w="90"/>
            </w:tcMar>
          </w:tcPr>
          <w:p>
            <w:pPr>
              <w:spacing w:after="40"/>
            </w:pPr>
            <w:r>
              <w:rPr>
                <w:sz w:val="18"/>
                <w:szCs w:val="18"/>
              </w:rPr>
              <w:t xml:space="preserve">Period lock, year-end closing and carry forward; audit trail that cannot be disabled, as required under the Companies (Accounts) Rules.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FIN-14</w:t>
            </w:r>
          </w:p>
        </w:tc>
        <w:tc>
          <w:tcPr>
            <w:tcW w:type="dxa" w:w="6746"/>
            <w:shd w:fill="F3F6FA" w:color="auto" w:val="clear"/>
            <w:tcMar>
              <w:top w:type="dxa" w:w="60"/>
              <w:left w:type="dxa" w:w="90"/>
              <w:bottom w:type="dxa" w:w="60"/>
              <w:right w:type="dxa" w:w="90"/>
            </w:tcMar>
          </w:tcPr>
          <w:p>
            <w:pPr>
              <w:spacing w:after="40"/>
            </w:pPr>
            <w:r>
              <w:rPr>
                <w:sz w:val="18"/>
                <w:szCs w:val="18"/>
              </w:rPr>
              <w:t xml:space="preserve">Branch / inter-company accounting and reconciliation.</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FIN-15</w:t>
            </w:r>
          </w:p>
        </w:tc>
        <w:tc>
          <w:tcPr>
            <w:tcW w:type="dxa" w:w="6746"/>
            <w:tcMar>
              <w:top w:type="dxa" w:w="60"/>
              <w:left w:type="dxa" w:w="90"/>
              <w:bottom w:type="dxa" w:w="60"/>
              <w:right w:type="dxa" w:w="90"/>
            </w:tcMar>
          </w:tcPr>
          <w:p>
            <w:pPr>
              <w:spacing w:after="40"/>
            </w:pPr>
            <w:r>
              <w:rPr>
                <w:sz w:val="18"/>
                <w:szCs w:val="18"/>
              </w:rPr>
              <w:t xml:space="preserve">CA / auditor access with read-only or review rights and comment on vouchers.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FIN-16</w:t>
            </w:r>
          </w:p>
        </w:tc>
        <w:tc>
          <w:tcPr>
            <w:tcW w:type="dxa" w:w="6746"/>
            <w:shd w:fill="F3F6FA" w:color="auto" w:val="clear"/>
            <w:tcMar>
              <w:top w:type="dxa" w:w="60"/>
              <w:left w:type="dxa" w:w="90"/>
              <w:bottom w:type="dxa" w:w="60"/>
              <w:right w:type="dxa" w:w="90"/>
            </w:tcMar>
          </w:tcPr>
          <w:p>
            <w:pPr>
              <w:spacing w:after="40"/>
            </w:pPr>
            <w:r>
              <w:rPr>
                <w:sz w:val="18"/>
                <w:szCs w:val="18"/>
              </w:rPr>
              <w:t xml:space="preserve">Loan, EMI and interest tracking.</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8.13 GST and statutory compliance</w:t>
      </w:r>
    </w:p>
    <w:p>
      <w:pPr>
        <w:spacing w:after="120"/>
      </w:pPr>
      <w:r>
        <w:t xml:space="preserve">Purpose: compliance happens automatically as a by-product of daily work. Detailed rules are listed in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GST-01</w:t>
            </w:r>
          </w:p>
        </w:tc>
        <w:tc>
          <w:tcPr>
            <w:tcW w:type="dxa" w:w="6746"/>
            <w:tcMar>
              <w:top w:type="dxa" w:w="60"/>
              <w:left w:type="dxa" w:w="90"/>
              <w:bottom w:type="dxa" w:w="60"/>
              <w:right w:type="dxa" w:w="90"/>
            </w:tcMar>
          </w:tcPr>
          <w:p>
            <w:pPr>
              <w:spacing w:after="40"/>
            </w:pPr>
            <w:r>
              <w:rPr>
                <w:sz w:val="18"/>
                <w:szCs w:val="18"/>
              </w:rPr>
              <w:t xml:space="preserve">Automatic tax determination by item HSN, rate with effective dates, place of supply and party type; rate changes (such as GST 2.0) applied by date without editing items one by one.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GST-02</w:t>
            </w:r>
          </w:p>
        </w:tc>
        <w:tc>
          <w:tcPr>
            <w:tcW w:type="dxa" w:w="6746"/>
            <w:shd w:fill="F3F6FA" w:color="auto" w:val="clear"/>
            <w:tcMar>
              <w:top w:type="dxa" w:w="60"/>
              <w:left w:type="dxa" w:w="90"/>
              <w:bottom w:type="dxa" w:w="60"/>
              <w:right w:type="dxa" w:w="90"/>
            </w:tcMar>
          </w:tcPr>
          <w:p>
            <w:pPr>
              <w:spacing w:after="40"/>
            </w:pPr>
            <w:r>
              <w:rPr>
                <w:sz w:val="18"/>
                <w:szCs w:val="18"/>
              </w:rPr>
              <w:t xml:space="preserve">E-invoice generation through IRP (IRN, signed QR, acknowledgement) directly from the invoice; bulk generation; cancellation within the allowed window; enforcement of the 30-day reporting limit where applicable.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GST-03</w:t>
            </w:r>
          </w:p>
        </w:tc>
        <w:tc>
          <w:tcPr>
            <w:tcW w:type="dxa" w:w="6746"/>
            <w:tcMar>
              <w:top w:type="dxa" w:w="60"/>
              <w:left w:type="dxa" w:w="90"/>
              <w:bottom w:type="dxa" w:w="60"/>
              <w:right w:type="dxa" w:w="90"/>
            </w:tcMar>
          </w:tcPr>
          <w:p>
            <w:pPr>
              <w:spacing w:after="40"/>
            </w:pPr>
            <w:r>
              <w:rPr>
                <w:sz w:val="18"/>
                <w:szCs w:val="18"/>
              </w:rPr>
              <w:t xml:space="preserve">E-way bill generation from invoice or challan, Part B update, consolidation, extension, cancellation; validity tracking; respect for document-age and extension limits.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GST-04</w:t>
            </w:r>
          </w:p>
        </w:tc>
        <w:tc>
          <w:tcPr>
            <w:tcW w:type="dxa" w:w="6746"/>
            <w:shd w:fill="F3F6FA" w:color="auto" w:val="clear"/>
            <w:tcMar>
              <w:top w:type="dxa" w:w="60"/>
              <w:left w:type="dxa" w:w="90"/>
              <w:bottom w:type="dxa" w:w="60"/>
              <w:right w:type="dxa" w:w="90"/>
            </w:tcMar>
          </w:tcPr>
          <w:p>
            <w:pPr>
              <w:spacing w:after="40"/>
            </w:pPr>
            <w:r>
              <w:rPr>
                <w:sz w:val="18"/>
                <w:szCs w:val="18"/>
              </w:rPr>
              <w:t xml:space="preserve">GSTR-1 / GSTR-1A preparation with HSN summary, document summary, B2B / B2C / export / credit note sections; upload via GSP API or JSON export.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GST-05</w:t>
            </w:r>
          </w:p>
        </w:tc>
        <w:tc>
          <w:tcPr>
            <w:tcW w:type="dxa" w:w="6746"/>
            <w:tcMar>
              <w:top w:type="dxa" w:w="60"/>
              <w:left w:type="dxa" w:w="90"/>
              <w:bottom w:type="dxa" w:w="60"/>
              <w:right w:type="dxa" w:w="90"/>
            </w:tcMar>
          </w:tcPr>
          <w:p>
            <w:pPr>
              <w:spacing w:after="40"/>
            </w:pPr>
            <w:r>
              <w:rPr>
                <w:sz w:val="18"/>
                <w:szCs w:val="18"/>
              </w:rPr>
              <w:t xml:space="preserve">GSTR-3B computation with ITC from books and from GSTR-2B.</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GST-06</w:t>
            </w:r>
          </w:p>
        </w:tc>
        <w:tc>
          <w:tcPr>
            <w:tcW w:type="dxa" w:w="6746"/>
            <w:shd w:fill="F3F6FA" w:color="auto" w:val="clear"/>
            <w:tcMar>
              <w:top w:type="dxa" w:w="60"/>
              <w:left w:type="dxa" w:w="90"/>
              <w:bottom w:type="dxa" w:w="60"/>
              <w:right w:type="dxa" w:w="90"/>
            </w:tcMar>
          </w:tcPr>
          <w:p>
            <w:pPr>
              <w:spacing w:after="40"/>
            </w:pPr>
            <w:r>
              <w:rPr>
                <w:sz w:val="18"/>
                <w:szCs w:val="18"/>
              </w:rPr>
              <w:t xml:space="preserve">GSTR-2B reconciliation with purchase register: matched, mismatched, missing in books, missing in 2B; vendor follow-up messages.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GST-07</w:t>
            </w:r>
          </w:p>
        </w:tc>
        <w:tc>
          <w:tcPr>
            <w:tcW w:type="dxa" w:w="6746"/>
            <w:tcMar>
              <w:top w:type="dxa" w:w="60"/>
              <w:left w:type="dxa" w:w="90"/>
              <w:bottom w:type="dxa" w:w="60"/>
              <w:right w:type="dxa" w:w="90"/>
            </w:tcMar>
          </w:tcPr>
          <w:p>
            <w:pPr>
              <w:spacing w:after="40"/>
            </w:pPr>
            <w:r>
              <w:rPr>
                <w:sz w:val="18"/>
                <w:szCs w:val="18"/>
              </w:rPr>
              <w:t xml:space="preserve">Invoice Management System (IMS) support: view inward invoices, accept / reject / keep pending, and sync actions with ITC.</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GST-08</w:t>
            </w:r>
          </w:p>
        </w:tc>
        <w:tc>
          <w:tcPr>
            <w:tcW w:type="dxa" w:w="6746"/>
            <w:shd w:fill="F3F6FA" w:color="auto" w:val="clear"/>
            <w:tcMar>
              <w:top w:type="dxa" w:w="60"/>
              <w:left w:type="dxa" w:w="90"/>
              <w:bottom w:type="dxa" w:w="60"/>
              <w:right w:type="dxa" w:w="90"/>
            </w:tcMar>
          </w:tcPr>
          <w:p>
            <w:pPr>
              <w:spacing w:after="40"/>
            </w:pPr>
            <w:r>
              <w:rPr>
                <w:sz w:val="18"/>
                <w:szCs w:val="18"/>
              </w:rPr>
              <w:t xml:space="preserve">ITC-04 for job work (see JWO-09).</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GST-09</w:t>
            </w:r>
          </w:p>
        </w:tc>
        <w:tc>
          <w:tcPr>
            <w:tcW w:type="dxa" w:w="6746"/>
            <w:tcMar>
              <w:top w:type="dxa" w:w="60"/>
              <w:left w:type="dxa" w:w="90"/>
              <w:bottom w:type="dxa" w:w="60"/>
              <w:right w:type="dxa" w:w="90"/>
            </w:tcMar>
          </w:tcPr>
          <w:p>
            <w:pPr>
              <w:spacing w:after="40"/>
            </w:pPr>
            <w:r>
              <w:rPr>
                <w:sz w:val="18"/>
                <w:szCs w:val="18"/>
              </w:rPr>
              <w:t xml:space="preserve">GSTR-9 / 9C annual return data support.</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GST-10</w:t>
            </w:r>
          </w:p>
        </w:tc>
        <w:tc>
          <w:tcPr>
            <w:tcW w:type="dxa" w:w="6746"/>
            <w:shd w:fill="F3F6FA" w:color="auto" w:val="clear"/>
            <w:tcMar>
              <w:top w:type="dxa" w:w="60"/>
              <w:left w:type="dxa" w:w="90"/>
              <w:bottom w:type="dxa" w:w="60"/>
              <w:right w:type="dxa" w:w="90"/>
            </w:tcMar>
          </w:tcPr>
          <w:p>
            <w:pPr>
              <w:spacing w:after="40"/>
            </w:pPr>
            <w:r>
              <w:rPr>
                <w:sz w:val="18"/>
                <w:szCs w:val="18"/>
              </w:rPr>
              <w:t xml:space="preserve">TDS and TCS: section-wise deduction, threshold tracking, challan, Form 26Q / 27Q / 27EQ data, Form 16A.</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GST-11</w:t>
            </w:r>
          </w:p>
        </w:tc>
        <w:tc>
          <w:tcPr>
            <w:tcW w:type="dxa" w:w="6746"/>
            <w:tcMar>
              <w:top w:type="dxa" w:w="60"/>
              <w:left w:type="dxa" w:w="90"/>
              <w:bottom w:type="dxa" w:w="60"/>
              <w:right w:type="dxa" w:w="90"/>
            </w:tcMar>
          </w:tcPr>
          <w:p>
            <w:pPr>
              <w:spacing w:after="40"/>
            </w:pPr>
            <w:r>
              <w:rPr>
                <w:sz w:val="18"/>
                <w:szCs w:val="18"/>
              </w:rPr>
              <w:t xml:space="preserve">MSME compliance: Section 43B(h) report of unpaid MSME dues at year end, interest on delayed payments, MSME Form 1 half-yearly data.</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GST-12</w:t>
            </w:r>
          </w:p>
        </w:tc>
        <w:tc>
          <w:tcPr>
            <w:tcW w:type="dxa" w:w="6746"/>
            <w:shd w:fill="F3F6FA" w:color="auto" w:val="clear"/>
            <w:tcMar>
              <w:top w:type="dxa" w:w="60"/>
              <w:left w:type="dxa" w:w="90"/>
              <w:bottom w:type="dxa" w:w="60"/>
              <w:right w:type="dxa" w:w="90"/>
            </w:tcMar>
          </w:tcPr>
          <w:p>
            <w:pPr>
              <w:spacing w:after="40"/>
            </w:pPr>
            <w:r>
              <w:rPr>
                <w:sz w:val="18"/>
                <w:szCs w:val="18"/>
              </w:rPr>
              <w:t xml:space="preserve">GSTIN validation, party filing status check, and blocking or warning for non-filers.</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GST-13</w:t>
            </w:r>
          </w:p>
        </w:tc>
        <w:tc>
          <w:tcPr>
            <w:tcW w:type="dxa" w:w="6746"/>
            <w:tcMar>
              <w:top w:type="dxa" w:w="60"/>
              <w:left w:type="dxa" w:w="90"/>
              <w:bottom w:type="dxa" w:w="60"/>
              <w:right w:type="dxa" w:w="90"/>
            </w:tcMar>
          </w:tcPr>
          <w:p>
            <w:pPr>
              <w:spacing w:after="40"/>
            </w:pPr>
            <w:r>
              <w:rPr>
                <w:sz w:val="18"/>
                <w:szCs w:val="18"/>
              </w:rPr>
              <w:t xml:space="preserve">Compliance calendar with due-date reminders for GST, TDS, PF / ESI and ROC.</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GST-14</w:t>
            </w:r>
          </w:p>
        </w:tc>
        <w:tc>
          <w:tcPr>
            <w:tcW w:type="dxa" w:w="6746"/>
            <w:shd w:fill="F3F6FA" w:color="auto" w:val="clear"/>
            <w:tcMar>
              <w:top w:type="dxa" w:w="60"/>
              <w:left w:type="dxa" w:w="90"/>
              <w:bottom w:type="dxa" w:w="60"/>
              <w:right w:type="dxa" w:w="90"/>
            </w:tcMar>
          </w:tcPr>
          <w:p>
            <w:pPr>
              <w:spacing w:after="40"/>
            </w:pPr>
            <w:r>
              <w:rPr>
                <w:sz w:val="18"/>
                <w:szCs w:val="18"/>
              </w:rPr>
              <w:t xml:space="preserve">Statutory updates included in every subscription, delivered before effective dates.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8.14 Dispatch and logistics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DSP-01</w:t>
            </w:r>
          </w:p>
        </w:tc>
        <w:tc>
          <w:tcPr>
            <w:tcW w:type="dxa" w:w="6746"/>
            <w:tcMar>
              <w:top w:type="dxa" w:w="60"/>
              <w:left w:type="dxa" w:w="90"/>
              <w:bottom w:type="dxa" w:w="60"/>
              <w:right w:type="dxa" w:w="90"/>
            </w:tcMar>
          </w:tcPr>
          <w:p>
            <w:pPr>
              <w:spacing w:after="40"/>
            </w:pPr>
            <w:r>
              <w:rPr>
                <w:sz w:val="18"/>
                <w:szCs w:val="18"/>
              </w:rPr>
              <w:t xml:space="preserve">Dispatch planning from ready stock against sales order schedules; pick, pack and load lists.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DSP-02</w:t>
            </w:r>
          </w:p>
        </w:tc>
        <w:tc>
          <w:tcPr>
            <w:tcW w:type="dxa" w:w="6746"/>
            <w:shd w:fill="F3F6FA" w:color="auto" w:val="clear"/>
            <w:tcMar>
              <w:top w:type="dxa" w:w="60"/>
              <w:left w:type="dxa" w:w="90"/>
              <w:bottom w:type="dxa" w:w="60"/>
              <w:right w:type="dxa" w:w="90"/>
            </w:tcMar>
          </w:tcPr>
          <w:p>
            <w:pPr>
              <w:spacing w:after="40"/>
            </w:pPr>
            <w:r>
              <w:rPr>
                <w:sz w:val="18"/>
                <w:szCs w:val="18"/>
              </w:rPr>
              <w:t xml:space="preserve">Packing list with box / pallet details, gross and net weights.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DSP-03</w:t>
            </w:r>
          </w:p>
        </w:tc>
        <w:tc>
          <w:tcPr>
            <w:tcW w:type="dxa" w:w="6746"/>
            <w:tcMar>
              <w:top w:type="dxa" w:w="60"/>
              <w:left w:type="dxa" w:w="90"/>
              <w:bottom w:type="dxa" w:w="60"/>
              <w:right w:type="dxa" w:w="90"/>
            </w:tcMar>
          </w:tcPr>
          <w:p>
            <w:pPr>
              <w:spacing w:after="40"/>
            </w:pPr>
            <w:r>
              <w:rPr>
                <w:sz w:val="18"/>
                <w:szCs w:val="18"/>
              </w:rPr>
              <w:t xml:space="preserve">Transporter master, LR / docket number, vehicle number, freight terms, freight bill booking.</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DSP-04</w:t>
            </w:r>
          </w:p>
        </w:tc>
        <w:tc>
          <w:tcPr>
            <w:tcW w:type="dxa" w:w="6746"/>
            <w:shd w:fill="F3F6FA" w:color="auto" w:val="clear"/>
            <w:tcMar>
              <w:top w:type="dxa" w:w="60"/>
              <w:left w:type="dxa" w:w="90"/>
              <w:bottom w:type="dxa" w:w="60"/>
              <w:right w:type="dxa" w:w="90"/>
            </w:tcMar>
          </w:tcPr>
          <w:p>
            <w:pPr>
              <w:spacing w:after="40"/>
            </w:pPr>
            <w:r>
              <w:rPr>
                <w:sz w:val="18"/>
                <w:szCs w:val="18"/>
              </w:rPr>
              <w:t xml:space="preserve">One-click invoice + e-invoice + e-way bill + packing list, shared with customer on WhatsApp.</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DSP-05</w:t>
            </w:r>
          </w:p>
        </w:tc>
        <w:tc>
          <w:tcPr>
            <w:tcW w:type="dxa" w:w="6746"/>
            <w:tcMar>
              <w:top w:type="dxa" w:w="60"/>
              <w:left w:type="dxa" w:w="90"/>
              <w:bottom w:type="dxa" w:w="60"/>
              <w:right w:type="dxa" w:w="90"/>
            </w:tcMar>
          </w:tcPr>
          <w:p>
            <w:pPr>
              <w:spacing w:after="40"/>
            </w:pPr>
            <w:r>
              <w:rPr>
                <w:sz w:val="18"/>
                <w:szCs w:val="18"/>
              </w:rPr>
              <w:t xml:space="preserve">Proof of delivery capture (photo / signature) from mobile.</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DSP-06</w:t>
            </w:r>
          </w:p>
        </w:tc>
        <w:tc>
          <w:tcPr>
            <w:tcW w:type="dxa" w:w="6746"/>
            <w:shd w:fill="F3F6FA" w:color="auto" w:val="clear"/>
            <w:tcMar>
              <w:top w:type="dxa" w:w="60"/>
              <w:left w:type="dxa" w:w="90"/>
              <w:bottom w:type="dxa" w:w="60"/>
              <w:right w:type="dxa" w:w="90"/>
            </w:tcMar>
          </w:tcPr>
          <w:p>
            <w:pPr>
              <w:spacing w:after="40"/>
            </w:pPr>
            <w:r>
              <w:rPr>
                <w:sz w:val="18"/>
                <w:szCs w:val="18"/>
              </w:rPr>
              <w:t xml:space="preserve">Shipment tracking integration with logistics partners.</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r>
        <w:tc>
          <w:tcPr>
            <w:tcW w:type="dxa" w:w="1060"/>
            <w:tcMar>
              <w:top w:type="dxa" w:w="60"/>
              <w:left w:type="dxa" w:w="90"/>
              <w:bottom w:type="dxa" w:w="60"/>
              <w:right w:type="dxa" w:w="90"/>
            </w:tcMar>
          </w:tcPr>
          <w:p>
            <w:pPr>
              <w:spacing w:after="40"/>
            </w:pPr>
            <w:r>
              <w:rPr>
                <w:sz w:val="18"/>
                <w:szCs w:val="18"/>
              </w:rPr>
              <w:t xml:space="preserve">DSP-07</w:t>
            </w:r>
          </w:p>
        </w:tc>
        <w:tc>
          <w:tcPr>
            <w:tcW w:type="dxa" w:w="6746"/>
            <w:tcMar>
              <w:top w:type="dxa" w:w="60"/>
              <w:left w:type="dxa" w:w="90"/>
              <w:bottom w:type="dxa" w:w="60"/>
              <w:right w:type="dxa" w:w="90"/>
            </w:tcMar>
          </w:tcPr>
          <w:p>
            <w:pPr>
              <w:spacing w:after="40"/>
            </w:pPr>
            <w:r>
              <w:rPr>
                <w:sz w:val="18"/>
                <w:szCs w:val="18"/>
              </w:rPr>
              <w:t xml:space="preserve">Export documentation: packing list, commercial invoice, shipping bill reference, BRC / eBRC tracking.</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8.15 HR, attendance and contract labour (light)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HRL-01</w:t>
            </w:r>
          </w:p>
        </w:tc>
        <w:tc>
          <w:tcPr>
            <w:tcW w:type="dxa" w:w="6746"/>
            <w:tcMar>
              <w:top w:type="dxa" w:w="60"/>
              <w:left w:type="dxa" w:w="90"/>
              <w:bottom w:type="dxa" w:w="60"/>
              <w:right w:type="dxa" w:w="90"/>
            </w:tcMar>
          </w:tcPr>
          <w:p>
            <w:pPr>
              <w:spacing w:after="40"/>
            </w:pPr>
            <w:r>
              <w:rPr>
                <w:sz w:val="18"/>
                <w:szCs w:val="18"/>
              </w:rPr>
              <w:t xml:space="preserve">Employee and contract worker register with contractor, skill, wage rate, documents (Aadhaar masked).</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HRL-02</w:t>
            </w:r>
          </w:p>
        </w:tc>
        <w:tc>
          <w:tcPr>
            <w:tcW w:type="dxa" w:w="6746"/>
            <w:shd w:fill="F3F6FA" w:color="auto" w:val="clear"/>
            <w:tcMar>
              <w:top w:type="dxa" w:w="60"/>
              <w:left w:type="dxa" w:w="90"/>
              <w:bottom w:type="dxa" w:w="60"/>
              <w:right w:type="dxa" w:w="90"/>
            </w:tcMar>
          </w:tcPr>
          <w:p>
            <w:pPr>
              <w:spacing w:after="40"/>
            </w:pPr>
            <w:r>
              <w:rPr>
                <w:sz w:val="18"/>
                <w:szCs w:val="18"/>
              </w:rPr>
              <w:t xml:space="preserve">Attendance by shift via mobile, biometric device import or face recognition app.</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HRL-03</w:t>
            </w:r>
          </w:p>
        </w:tc>
        <w:tc>
          <w:tcPr>
            <w:tcW w:type="dxa" w:w="6746"/>
            <w:tcMar>
              <w:top w:type="dxa" w:w="60"/>
              <w:left w:type="dxa" w:w="90"/>
              <w:bottom w:type="dxa" w:w="60"/>
              <w:right w:type="dxa" w:w="90"/>
            </w:tcMar>
          </w:tcPr>
          <w:p>
            <w:pPr>
              <w:spacing w:after="40"/>
            </w:pPr>
            <w:r>
              <w:rPr>
                <w:sz w:val="18"/>
                <w:szCs w:val="18"/>
              </w:rPr>
              <w:t xml:space="preserve">Overtime, piece-rate and incentive calculation from attendance and job cards.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HRL-04</w:t>
            </w:r>
          </w:p>
        </w:tc>
        <w:tc>
          <w:tcPr>
            <w:tcW w:type="dxa" w:w="6746"/>
            <w:shd w:fill="F3F6FA" w:color="auto" w:val="clear"/>
            <w:tcMar>
              <w:top w:type="dxa" w:w="60"/>
              <w:left w:type="dxa" w:w="90"/>
              <w:bottom w:type="dxa" w:w="60"/>
              <w:right w:type="dxa" w:w="90"/>
            </w:tcMar>
          </w:tcPr>
          <w:p>
            <w:pPr>
              <w:spacing w:after="40"/>
            </w:pPr>
            <w:r>
              <w:rPr>
                <w:sz w:val="18"/>
                <w:szCs w:val="18"/>
              </w:rPr>
              <w:t xml:space="preserve">Payroll export to payroll providers or basic payroll with PF / ESI / PT computation.</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r>
        <w:tc>
          <w:tcPr>
            <w:tcW w:type="dxa" w:w="1060"/>
            <w:tcMar>
              <w:top w:type="dxa" w:w="60"/>
              <w:left w:type="dxa" w:w="90"/>
              <w:bottom w:type="dxa" w:w="60"/>
              <w:right w:type="dxa" w:w="90"/>
            </w:tcMar>
          </w:tcPr>
          <w:p>
            <w:pPr>
              <w:spacing w:after="40"/>
            </w:pPr>
            <w:r>
              <w:rPr>
                <w:sz w:val="18"/>
                <w:szCs w:val="18"/>
              </w:rPr>
              <w:t xml:space="preserve">HRL-05</w:t>
            </w:r>
          </w:p>
        </w:tc>
        <w:tc>
          <w:tcPr>
            <w:tcW w:type="dxa" w:w="6746"/>
            <w:tcMar>
              <w:top w:type="dxa" w:w="60"/>
              <w:left w:type="dxa" w:w="90"/>
              <w:bottom w:type="dxa" w:w="60"/>
              <w:right w:type="dxa" w:w="90"/>
            </w:tcMar>
          </w:tcPr>
          <w:p>
            <w:pPr>
              <w:spacing w:after="40"/>
            </w:pPr>
            <w:r>
              <w:rPr>
                <w:sz w:val="18"/>
                <w:szCs w:val="18"/>
              </w:rPr>
              <w:t xml:space="preserve">Contract labour compliance registers and contractor bill verification.</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HRL-06</w:t>
            </w:r>
          </w:p>
        </w:tc>
        <w:tc>
          <w:tcPr>
            <w:tcW w:type="dxa" w:w="6746"/>
            <w:shd w:fill="F3F6FA" w:color="auto" w:val="clear"/>
            <w:tcMar>
              <w:top w:type="dxa" w:w="60"/>
              <w:left w:type="dxa" w:w="90"/>
              <w:bottom w:type="dxa" w:w="60"/>
              <w:right w:type="dxa" w:w="90"/>
            </w:tcMar>
          </w:tcPr>
          <w:p>
            <w:pPr>
              <w:spacing w:after="40"/>
            </w:pPr>
            <w:r>
              <w:rPr>
                <w:sz w:val="18"/>
                <w:szCs w:val="18"/>
              </w:rPr>
              <w:t xml:space="preserve">Labour cost flows into work order costing.</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8.16 Reports, dashboards and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RPT-01</w:t>
            </w:r>
          </w:p>
        </w:tc>
        <w:tc>
          <w:tcPr>
            <w:tcW w:type="dxa" w:w="6746"/>
            <w:tcMar>
              <w:top w:type="dxa" w:w="60"/>
              <w:left w:type="dxa" w:w="90"/>
              <w:bottom w:type="dxa" w:w="60"/>
              <w:right w:type="dxa" w:w="90"/>
            </w:tcMar>
          </w:tcPr>
          <w:p>
            <w:pPr>
              <w:spacing w:after="40"/>
            </w:pPr>
            <w:r>
              <w:rPr>
                <w:sz w:val="18"/>
                <w:szCs w:val="18"/>
              </w:rPr>
              <w:t xml:space="preserve">Owner dashboard: today's sales, orders in hand, production vs. plan, stock value, receivables, payables, cash and bank, overdue items, alerts.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RPT-02</w:t>
            </w:r>
          </w:p>
        </w:tc>
        <w:tc>
          <w:tcPr>
            <w:tcW w:type="dxa" w:w="6746"/>
            <w:shd w:fill="F3F6FA" w:color="auto" w:val="clear"/>
            <w:tcMar>
              <w:top w:type="dxa" w:w="60"/>
              <w:left w:type="dxa" w:w="90"/>
              <w:bottom w:type="dxa" w:w="60"/>
              <w:right w:type="dxa" w:w="90"/>
            </w:tcMar>
          </w:tcPr>
          <w:p>
            <w:pPr>
              <w:spacing w:after="40"/>
            </w:pPr>
            <w:r>
              <w:rPr>
                <w:sz w:val="18"/>
                <w:szCs w:val="18"/>
              </w:rPr>
              <w:t xml:space="preserve">Role dashboards for accounts, sales, purchase, store, production and quality.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RPT-03</w:t>
            </w:r>
          </w:p>
        </w:tc>
        <w:tc>
          <w:tcPr>
            <w:tcW w:type="dxa" w:w="6746"/>
            <w:tcMar>
              <w:top w:type="dxa" w:w="60"/>
              <w:left w:type="dxa" w:w="90"/>
              <w:bottom w:type="dxa" w:w="60"/>
              <w:right w:type="dxa" w:w="90"/>
            </w:tcMar>
          </w:tcPr>
          <w:p>
            <w:pPr>
              <w:spacing w:after="40"/>
            </w:pPr>
            <w:r>
              <w:rPr>
                <w:sz w:val="18"/>
                <w:szCs w:val="18"/>
              </w:rPr>
              <w:t xml:space="preserve">Standard report library (at least 150 reports at launch across modules), all filterable, sortable, and exportable to Excel and PDF.</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RPT-04</w:t>
            </w:r>
          </w:p>
        </w:tc>
        <w:tc>
          <w:tcPr>
            <w:tcW w:type="dxa" w:w="6746"/>
            <w:shd w:fill="F3F6FA" w:color="auto" w:val="clear"/>
            <w:tcMar>
              <w:top w:type="dxa" w:w="60"/>
              <w:left w:type="dxa" w:w="90"/>
              <w:bottom w:type="dxa" w:w="60"/>
              <w:right w:type="dxa" w:w="90"/>
            </w:tcMar>
          </w:tcPr>
          <w:p>
            <w:pPr>
              <w:spacing w:after="40"/>
            </w:pPr>
            <w:r>
              <w:rPr>
                <w:sz w:val="18"/>
                <w:szCs w:val="18"/>
              </w:rPr>
              <w:t xml:space="preserve">Drill-down from any summary figure to the underlying transactions.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RPT-05</w:t>
            </w:r>
          </w:p>
        </w:tc>
        <w:tc>
          <w:tcPr>
            <w:tcW w:type="dxa" w:w="6746"/>
            <w:tcMar>
              <w:top w:type="dxa" w:w="60"/>
              <w:left w:type="dxa" w:w="90"/>
              <w:bottom w:type="dxa" w:w="60"/>
              <w:right w:type="dxa" w:w="90"/>
            </w:tcMar>
          </w:tcPr>
          <w:p>
            <w:pPr>
              <w:spacing w:after="40"/>
            </w:pPr>
            <w:r>
              <w:rPr>
                <w:sz w:val="18"/>
                <w:szCs w:val="18"/>
              </w:rPr>
              <w:t xml:space="preserve">No-code report builder: choose fields, filters, grouping, charts; save and share.</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r>
        <w:tc>
          <w:tcPr>
            <w:tcW w:type="dxa" w:w="1060"/>
            <w:shd w:fill="F3F6FA" w:color="auto" w:val="clear"/>
            <w:tcMar>
              <w:top w:type="dxa" w:w="60"/>
              <w:left w:type="dxa" w:w="90"/>
              <w:bottom w:type="dxa" w:w="60"/>
              <w:right w:type="dxa" w:w="90"/>
            </w:tcMar>
          </w:tcPr>
          <w:p>
            <w:pPr>
              <w:spacing w:after="40"/>
            </w:pPr>
            <w:r>
              <w:rPr>
                <w:sz w:val="18"/>
                <w:szCs w:val="18"/>
              </w:rPr>
              <w:t xml:space="preserve">RPT-06</w:t>
            </w:r>
          </w:p>
        </w:tc>
        <w:tc>
          <w:tcPr>
            <w:tcW w:type="dxa" w:w="6746"/>
            <w:shd w:fill="F3F6FA" w:color="auto" w:val="clear"/>
            <w:tcMar>
              <w:top w:type="dxa" w:w="60"/>
              <w:left w:type="dxa" w:w="90"/>
              <w:bottom w:type="dxa" w:w="60"/>
              <w:right w:type="dxa" w:w="90"/>
            </w:tcMar>
          </w:tcPr>
          <w:p>
            <w:pPr>
              <w:spacing w:after="40"/>
            </w:pPr>
            <w:r>
              <w:rPr>
                <w:sz w:val="18"/>
                <w:szCs w:val="18"/>
              </w:rPr>
              <w:t xml:space="preserve">Scheduled reports by email / WhatsApp (for example daily sales and production summary at 8 pm).</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RPT-07</w:t>
            </w:r>
          </w:p>
        </w:tc>
        <w:tc>
          <w:tcPr>
            <w:tcW w:type="dxa" w:w="6746"/>
            <w:tcMar>
              <w:top w:type="dxa" w:w="60"/>
              <w:left w:type="dxa" w:w="90"/>
              <w:bottom w:type="dxa" w:w="60"/>
              <w:right w:type="dxa" w:w="90"/>
            </w:tcMar>
          </w:tcPr>
          <w:p>
            <w:pPr>
              <w:spacing w:after="40"/>
            </w:pPr>
            <w:r>
              <w:rPr>
                <w:sz w:val="18"/>
                <w:szCs w:val="18"/>
              </w:rPr>
              <w:t xml:space="preserve">Key manufacturing KPIs: on-time delivery %, production plan adherence, OEE (Phase 2), rejection %, scrap %, inventory turns, days of stock, cost variance.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RPT-08</w:t>
            </w:r>
          </w:p>
        </w:tc>
        <w:tc>
          <w:tcPr>
            <w:tcW w:type="dxa" w:w="6746"/>
            <w:shd w:fill="F3F6FA" w:color="auto" w:val="clear"/>
            <w:tcMar>
              <w:top w:type="dxa" w:w="60"/>
              <w:left w:type="dxa" w:w="90"/>
              <w:bottom w:type="dxa" w:w="60"/>
              <w:right w:type="dxa" w:w="90"/>
            </w:tcMar>
          </w:tcPr>
          <w:p>
            <w:pPr>
              <w:spacing w:after="40"/>
            </w:pPr>
            <w:r>
              <w:rPr>
                <w:sz w:val="18"/>
                <w:szCs w:val="18"/>
              </w:rPr>
              <w:t xml:space="preserve">Natural-language questions ("What were last month's rejections by machine?") answered by an AI assistant.</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8.17 Mobile app and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MOB-01</w:t>
            </w:r>
          </w:p>
        </w:tc>
        <w:tc>
          <w:tcPr>
            <w:tcW w:type="dxa" w:w="6746"/>
            <w:tcMar>
              <w:top w:type="dxa" w:w="60"/>
              <w:left w:type="dxa" w:w="90"/>
              <w:bottom w:type="dxa" w:w="60"/>
              <w:right w:type="dxa" w:w="90"/>
            </w:tcMar>
          </w:tcPr>
          <w:p>
            <w:pPr>
              <w:spacing w:after="40"/>
            </w:pPr>
            <w:r>
              <w:rPr>
                <w:sz w:val="18"/>
                <w:szCs w:val="18"/>
              </w:rPr>
              <w:t xml:space="preserve">Android and iOS apps with role-based home screens; tablet layout for shared shop-floor devices.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MOB-02</w:t>
            </w:r>
          </w:p>
        </w:tc>
        <w:tc>
          <w:tcPr>
            <w:tcW w:type="dxa" w:w="6746"/>
            <w:shd w:fill="F3F6FA" w:color="auto" w:val="clear"/>
            <w:tcMar>
              <w:top w:type="dxa" w:w="60"/>
              <w:left w:type="dxa" w:w="90"/>
              <w:bottom w:type="dxa" w:w="60"/>
              <w:right w:type="dxa" w:w="90"/>
            </w:tcMar>
          </w:tcPr>
          <w:p>
            <w:pPr>
              <w:spacing w:after="40"/>
            </w:pPr>
            <w:r>
              <w:rPr>
                <w:sz w:val="18"/>
                <w:szCs w:val="18"/>
              </w:rPr>
              <w:t xml:space="preserve">Transactions on mobile: quotation, sales order, receipt, GRN, material issue, stock count, job card, inspection, breakdown ticket, approvals, expense.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MOB-03</w:t>
            </w:r>
          </w:p>
        </w:tc>
        <w:tc>
          <w:tcPr>
            <w:tcW w:type="dxa" w:w="6746"/>
            <w:tcMar>
              <w:top w:type="dxa" w:w="60"/>
              <w:left w:type="dxa" w:w="90"/>
              <w:bottom w:type="dxa" w:w="60"/>
              <w:right w:type="dxa" w:w="90"/>
            </w:tcMar>
          </w:tcPr>
          <w:p>
            <w:pPr>
              <w:spacing w:after="40"/>
            </w:pPr>
            <w:r>
              <w:rPr>
                <w:sz w:val="18"/>
                <w:szCs w:val="18"/>
              </w:rPr>
              <w:t xml:space="preserve">Barcode / QR scanning with phone camera.</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MOB-04</w:t>
            </w:r>
          </w:p>
        </w:tc>
        <w:tc>
          <w:tcPr>
            <w:tcW w:type="dxa" w:w="6746"/>
            <w:shd w:fill="F3F6FA" w:color="auto" w:val="clear"/>
            <w:tcMar>
              <w:top w:type="dxa" w:w="60"/>
              <w:left w:type="dxa" w:w="90"/>
              <w:bottom w:type="dxa" w:w="60"/>
              <w:right w:type="dxa" w:w="90"/>
            </w:tcMar>
          </w:tcPr>
          <w:p>
            <w:pPr>
              <w:spacing w:after="40"/>
            </w:pPr>
            <w:r>
              <w:rPr>
                <w:sz w:val="18"/>
                <w:szCs w:val="18"/>
              </w:rPr>
              <w:t xml:space="preserve">Regional language UI: Hindi, Gujarati, Marathi, Tamil, Telugu, Kannada, Bengali, Punjabi at minimum for shop-floor and store screens.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MOB-05</w:t>
            </w:r>
          </w:p>
        </w:tc>
        <w:tc>
          <w:tcPr>
            <w:tcW w:type="dxa" w:w="6746"/>
            <w:tcMar>
              <w:top w:type="dxa" w:w="60"/>
              <w:left w:type="dxa" w:w="90"/>
              <w:bottom w:type="dxa" w:w="60"/>
              <w:right w:type="dxa" w:w="90"/>
            </w:tcMar>
          </w:tcPr>
          <w:p>
            <w:pPr>
              <w:spacing w:after="40"/>
            </w:pPr>
            <w:r>
              <w:rPr>
                <w:sz w:val="18"/>
                <w:szCs w:val="18"/>
              </w:rPr>
              <w:t xml:space="preserve">Offline capture for floor and store transactions with background sync.</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MOB-06</w:t>
            </w:r>
          </w:p>
        </w:tc>
        <w:tc>
          <w:tcPr>
            <w:tcW w:type="dxa" w:w="6746"/>
            <w:shd w:fill="F3F6FA" w:color="auto" w:val="clear"/>
            <w:tcMar>
              <w:top w:type="dxa" w:w="60"/>
              <w:left w:type="dxa" w:w="90"/>
              <w:bottom w:type="dxa" w:w="60"/>
              <w:right w:type="dxa" w:w="90"/>
            </w:tcMar>
          </w:tcPr>
          <w:p>
            <w:pPr>
              <w:spacing w:after="40"/>
            </w:pPr>
            <w:r>
              <w:rPr>
                <w:sz w:val="18"/>
                <w:szCs w:val="18"/>
              </w:rPr>
              <w:t xml:space="preserve">WhatsApp Business API: send quotations, orders, invoices, ledgers, payment reminders and dispatch details; receive order confirmations; approve documents via WhatsApp reply buttons.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MOB-07</w:t>
            </w:r>
          </w:p>
        </w:tc>
        <w:tc>
          <w:tcPr>
            <w:tcW w:type="dxa" w:w="6746"/>
            <w:tcMar>
              <w:top w:type="dxa" w:w="60"/>
              <w:left w:type="dxa" w:w="90"/>
              <w:bottom w:type="dxa" w:w="60"/>
              <w:right w:type="dxa" w:w="90"/>
            </w:tcMar>
          </w:tcPr>
          <w:p>
            <w:pPr>
              <w:spacing w:after="40"/>
            </w:pPr>
            <w:r>
              <w:rPr>
                <w:sz w:val="18"/>
                <w:szCs w:val="18"/>
              </w:rPr>
              <w:t xml:space="preserve">Daily owner summary and exception alerts on WhatsApp.</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MOB-08</w:t>
            </w:r>
          </w:p>
        </w:tc>
        <w:tc>
          <w:tcPr>
            <w:tcW w:type="dxa" w:w="6746"/>
            <w:shd w:fill="F3F6FA" w:color="auto" w:val="clear"/>
            <w:tcMar>
              <w:top w:type="dxa" w:w="60"/>
              <w:left w:type="dxa" w:w="90"/>
              <w:bottom w:type="dxa" w:w="60"/>
              <w:right w:type="dxa" w:w="90"/>
            </w:tcMar>
          </w:tcPr>
          <w:p>
            <w:pPr>
              <w:spacing w:after="40"/>
            </w:pPr>
            <w:r>
              <w:rPr>
                <w:sz w:val="18"/>
                <w:szCs w:val="18"/>
              </w:rPr>
              <w:t xml:space="preserve">Push notifications for approvals, alerts and assignments.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8.18 Workflow, approvals and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WFL-01</w:t>
            </w:r>
          </w:p>
        </w:tc>
        <w:tc>
          <w:tcPr>
            <w:tcW w:type="dxa" w:w="6746"/>
            <w:tcMar>
              <w:top w:type="dxa" w:w="60"/>
              <w:left w:type="dxa" w:w="90"/>
              <w:bottom w:type="dxa" w:w="60"/>
              <w:right w:type="dxa" w:w="90"/>
            </w:tcMar>
          </w:tcPr>
          <w:p>
            <w:pPr>
              <w:spacing w:after="40"/>
            </w:pPr>
            <w:r>
              <w:rPr>
                <w:sz w:val="18"/>
                <w:szCs w:val="18"/>
              </w:rPr>
              <w:t xml:space="preserve">Configurable approval rules by document type, value, party, item group and branch, with multi-level and parallel approvals.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WFL-02</w:t>
            </w:r>
          </w:p>
        </w:tc>
        <w:tc>
          <w:tcPr>
            <w:tcW w:type="dxa" w:w="6746"/>
            <w:shd w:fill="F3F6FA" w:color="auto" w:val="clear"/>
            <w:tcMar>
              <w:top w:type="dxa" w:w="60"/>
              <w:left w:type="dxa" w:w="90"/>
              <w:bottom w:type="dxa" w:w="60"/>
              <w:right w:type="dxa" w:w="90"/>
            </w:tcMar>
          </w:tcPr>
          <w:p>
            <w:pPr>
              <w:spacing w:after="40"/>
            </w:pPr>
            <w:r>
              <w:rPr>
                <w:sz w:val="18"/>
                <w:szCs w:val="18"/>
              </w:rPr>
              <w:t xml:space="preserve">Approve from web, mobile or WhatsApp; delegation when an approver is away.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WFL-03</w:t>
            </w:r>
          </w:p>
        </w:tc>
        <w:tc>
          <w:tcPr>
            <w:tcW w:type="dxa" w:w="6746"/>
            <w:tcMar>
              <w:top w:type="dxa" w:w="60"/>
              <w:left w:type="dxa" w:w="90"/>
              <w:bottom w:type="dxa" w:w="60"/>
              <w:right w:type="dxa" w:w="90"/>
            </w:tcMar>
          </w:tcPr>
          <w:p>
            <w:pPr>
              <w:spacing w:after="40"/>
            </w:pPr>
            <w:r>
              <w:rPr>
                <w:sz w:val="18"/>
                <w:szCs w:val="18"/>
              </w:rPr>
              <w:t xml:space="preserve">Alerts engine: reorder, credit limit breach, overdue invoices, MSME payment due, job work return due, PM due, e-way bill expiring, quality failure.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WFL-04</w:t>
            </w:r>
          </w:p>
        </w:tc>
        <w:tc>
          <w:tcPr>
            <w:tcW w:type="dxa" w:w="6746"/>
            <w:shd w:fill="F3F6FA" w:color="auto" w:val="clear"/>
            <w:tcMar>
              <w:top w:type="dxa" w:w="60"/>
              <w:left w:type="dxa" w:w="90"/>
              <w:bottom w:type="dxa" w:w="60"/>
              <w:right w:type="dxa" w:w="90"/>
            </w:tcMar>
          </w:tcPr>
          <w:p>
            <w:pPr>
              <w:spacing w:after="40"/>
            </w:pPr>
            <w:r>
              <w:rPr>
                <w:sz w:val="18"/>
                <w:szCs w:val="18"/>
              </w:rPr>
              <w:t xml:space="preserve">Document comments, mentions and activity timeline on every transaction.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WFL-05</w:t>
            </w:r>
          </w:p>
        </w:tc>
        <w:tc>
          <w:tcPr>
            <w:tcW w:type="dxa" w:w="6746"/>
            <w:tcMar>
              <w:top w:type="dxa" w:w="60"/>
              <w:left w:type="dxa" w:w="90"/>
              <w:bottom w:type="dxa" w:w="60"/>
              <w:right w:type="dxa" w:w="90"/>
            </w:tcMar>
          </w:tcPr>
          <w:p>
            <w:pPr>
              <w:spacing w:after="40"/>
            </w:pPr>
            <w:r>
              <w:rPr>
                <w:sz w:val="18"/>
                <w:szCs w:val="18"/>
              </w:rPr>
              <w:t xml:space="preserve">Custom fields, custom print formats (drag-and-drop designer) and naming series without code.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WFL-06</w:t>
            </w:r>
          </w:p>
        </w:tc>
        <w:tc>
          <w:tcPr>
            <w:tcW w:type="dxa" w:w="6746"/>
            <w:shd w:fill="F3F6FA" w:color="auto" w:val="clear"/>
            <w:tcMar>
              <w:top w:type="dxa" w:w="60"/>
              <w:left w:type="dxa" w:w="90"/>
              <w:bottom w:type="dxa" w:w="60"/>
              <w:right w:type="dxa" w:w="90"/>
            </w:tcMar>
          </w:tcPr>
          <w:p>
            <w:pPr>
              <w:spacing w:after="40"/>
            </w:pPr>
            <w:r>
              <w:rPr>
                <w:sz w:val="18"/>
                <w:szCs w:val="18"/>
              </w:rPr>
              <w:t xml:space="preserve">Simple automation rules ("when X then Y") without code.</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8.19 Data migration and onboarding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ONB-01</w:t>
            </w:r>
          </w:p>
        </w:tc>
        <w:tc>
          <w:tcPr>
            <w:tcW w:type="dxa" w:w="6746"/>
            <w:tcMar>
              <w:top w:type="dxa" w:w="60"/>
              <w:left w:type="dxa" w:w="90"/>
              <w:bottom w:type="dxa" w:w="60"/>
              <w:right w:type="dxa" w:w="90"/>
            </w:tcMar>
          </w:tcPr>
          <w:p>
            <w:pPr>
              <w:spacing w:after="40"/>
            </w:pPr>
            <w:r>
              <w:rPr>
                <w:sz w:val="18"/>
                <w:szCs w:val="18"/>
              </w:rPr>
              <w:t xml:space="preserve">Guided setup wizard: company, GST, plants, warehouses, numbering, roles, opening balances.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ONB-02</w:t>
            </w:r>
          </w:p>
        </w:tc>
        <w:tc>
          <w:tcPr>
            <w:tcW w:type="dxa" w:w="6746"/>
            <w:shd w:fill="F3F6FA" w:color="auto" w:val="clear"/>
            <w:tcMar>
              <w:top w:type="dxa" w:w="60"/>
              <w:left w:type="dxa" w:w="90"/>
              <w:bottom w:type="dxa" w:w="60"/>
              <w:right w:type="dxa" w:w="90"/>
            </w:tcMar>
          </w:tcPr>
          <w:p>
            <w:pPr>
              <w:spacing w:after="40"/>
            </w:pPr>
            <w:r>
              <w:rPr>
                <w:sz w:val="18"/>
                <w:szCs w:val="18"/>
              </w:rPr>
              <w:t xml:space="preserve">Import from TallyPrime / Tally ERP 9 (masters, opening balances, outstanding bills, stock with batches; optionally full voucher history) via XML / Excel.</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ONB-03</w:t>
            </w:r>
          </w:p>
        </w:tc>
        <w:tc>
          <w:tcPr>
            <w:tcW w:type="dxa" w:w="6746"/>
            <w:tcMar>
              <w:top w:type="dxa" w:w="60"/>
              <w:left w:type="dxa" w:w="90"/>
              <w:bottom w:type="dxa" w:w="60"/>
              <w:right w:type="dxa" w:w="90"/>
            </w:tcMar>
          </w:tcPr>
          <w:p>
            <w:pPr>
              <w:spacing w:after="40"/>
            </w:pPr>
            <w:r>
              <w:rPr>
                <w:sz w:val="18"/>
                <w:szCs w:val="18"/>
              </w:rPr>
              <w:t xml:space="preserve">Import from Busy and Marg via Excel templates; generic Excel import for any master or opening transaction.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ONB-04</w:t>
            </w:r>
          </w:p>
        </w:tc>
        <w:tc>
          <w:tcPr>
            <w:tcW w:type="dxa" w:w="6746"/>
            <w:shd w:fill="F3F6FA" w:color="auto" w:val="clear"/>
            <w:tcMar>
              <w:top w:type="dxa" w:w="60"/>
              <w:left w:type="dxa" w:w="90"/>
              <w:bottom w:type="dxa" w:w="60"/>
              <w:right w:type="dxa" w:w="90"/>
            </w:tcMar>
          </w:tcPr>
          <w:p>
            <w:pPr>
              <w:spacing w:after="40"/>
            </w:pPr>
            <w:r>
              <w:rPr>
                <w:sz w:val="18"/>
                <w:szCs w:val="18"/>
              </w:rPr>
              <w:t xml:space="preserve">Industry templates pre-loaded with item categories, UoMs, routings, inspection plans, reason codes and reports.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ONB-05</w:t>
            </w:r>
          </w:p>
        </w:tc>
        <w:tc>
          <w:tcPr>
            <w:tcW w:type="dxa" w:w="6746"/>
            <w:tcMar>
              <w:top w:type="dxa" w:w="60"/>
              <w:left w:type="dxa" w:w="90"/>
              <w:bottom w:type="dxa" w:w="60"/>
              <w:right w:type="dxa" w:w="90"/>
            </w:tcMar>
          </w:tcPr>
          <w:p>
            <w:pPr>
              <w:spacing w:after="40"/>
            </w:pPr>
            <w:r>
              <w:rPr>
                <w:sz w:val="18"/>
                <w:szCs w:val="18"/>
              </w:rPr>
              <w:t xml:space="preserve">Sandbox / demo company with sample data for training.</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ONB-06</w:t>
            </w:r>
          </w:p>
        </w:tc>
        <w:tc>
          <w:tcPr>
            <w:tcW w:type="dxa" w:w="6746"/>
            <w:shd w:fill="F3F6FA" w:color="auto" w:val="clear"/>
            <w:tcMar>
              <w:top w:type="dxa" w:w="60"/>
              <w:left w:type="dxa" w:w="90"/>
              <w:bottom w:type="dxa" w:w="60"/>
              <w:right w:type="dxa" w:w="90"/>
            </w:tcMar>
          </w:tcPr>
          <w:p>
            <w:pPr>
              <w:spacing w:after="40"/>
            </w:pPr>
            <w:r>
              <w:rPr>
                <w:sz w:val="18"/>
                <w:szCs w:val="18"/>
              </w:rPr>
              <w:t xml:space="preserve">In-app guided tours, short videos in Hindi and English, and contextual help.</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ONB-07</w:t>
            </w:r>
          </w:p>
        </w:tc>
        <w:tc>
          <w:tcPr>
            <w:tcW w:type="dxa" w:w="6746"/>
            <w:tcMar>
              <w:top w:type="dxa" w:w="60"/>
              <w:left w:type="dxa" w:w="90"/>
              <w:bottom w:type="dxa" w:w="60"/>
              <w:right w:type="dxa" w:w="90"/>
            </w:tcMar>
          </w:tcPr>
          <w:p>
            <w:pPr>
              <w:spacing w:after="40"/>
            </w:pPr>
            <w:r>
              <w:rPr>
                <w:sz w:val="18"/>
                <w:szCs w:val="18"/>
              </w:rPr>
              <w:t xml:space="preserve">Go-live checklist with readiness score.</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8.20 Administration, security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ADM-01</w:t>
            </w:r>
          </w:p>
        </w:tc>
        <w:tc>
          <w:tcPr>
            <w:tcW w:type="dxa" w:w="6746"/>
            <w:tcMar>
              <w:top w:type="dxa" w:w="60"/>
              <w:left w:type="dxa" w:w="90"/>
              <w:bottom w:type="dxa" w:w="60"/>
              <w:right w:type="dxa" w:w="90"/>
            </w:tcMar>
          </w:tcPr>
          <w:p>
            <w:pPr>
              <w:spacing w:after="40"/>
            </w:pPr>
            <w:r>
              <w:rPr>
                <w:sz w:val="18"/>
                <w:szCs w:val="18"/>
              </w:rPr>
              <w:t xml:space="preserve">User management with roles, branch / plant restrictions, and value-based limits.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ADM-02</w:t>
            </w:r>
          </w:p>
        </w:tc>
        <w:tc>
          <w:tcPr>
            <w:tcW w:type="dxa" w:w="6746"/>
            <w:shd w:fill="F3F6FA" w:color="auto" w:val="clear"/>
            <w:tcMar>
              <w:top w:type="dxa" w:w="60"/>
              <w:left w:type="dxa" w:w="90"/>
              <w:bottom w:type="dxa" w:w="60"/>
              <w:right w:type="dxa" w:w="90"/>
            </w:tcMar>
          </w:tcPr>
          <w:p>
            <w:pPr>
              <w:spacing w:after="40"/>
            </w:pPr>
            <w:r>
              <w:rPr>
                <w:sz w:val="18"/>
                <w:szCs w:val="18"/>
              </w:rPr>
              <w:t xml:space="preserve">Single sign-on with Google / Microsoft; OTP-based login on mobile; two-factor authentication for admins and finance roles.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ADM-03</w:t>
            </w:r>
          </w:p>
        </w:tc>
        <w:tc>
          <w:tcPr>
            <w:tcW w:type="dxa" w:w="6746"/>
            <w:tcMar>
              <w:top w:type="dxa" w:w="60"/>
              <w:left w:type="dxa" w:w="90"/>
              <w:bottom w:type="dxa" w:w="60"/>
              <w:right w:type="dxa" w:w="90"/>
            </w:tcMar>
          </w:tcPr>
          <w:p>
            <w:pPr>
              <w:spacing w:after="40"/>
            </w:pPr>
            <w:r>
              <w:rPr>
                <w:sz w:val="18"/>
                <w:szCs w:val="18"/>
              </w:rPr>
              <w:t xml:space="preserve">Full audit trail of create, edit, delete and print across all documents, retained as required by law.</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ADM-04</w:t>
            </w:r>
          </w:p>
        </w:tc>
        <w:tc>
          <w:tcPr>
            <w:tcW w:type="dxa" w:w="6746"/>
            <w:shd w:fill="F3F6FA" w:color="auto" w:val="clear"/>
            <w:tcMar>
              <w:top w:type="dxa" w:w="60"/>
              <w:left w:type="dxa" w:w="90"/>
              <w:bottom w:type="dxa" w:w="60"/>
              <w:right w:type="dxa" w:w="90"/>
            </w:tcMar>
          </w:tcPr>
          <w:p>
            <w:pPr>
              <w:spacing w:after="40"/>
            </w:pPr>
            <w:r>
              <w:rPr>
                <w:sz w:val="18"/>
                <w:szCs w:val="18"/>
              </w:rPr>
              <w:t xml:space="preserve">Data export of the full company data at any time (no lock-in).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ADM-05</w:t>
            </w:r>
          </w:p>
        </w:tc>
        <w:tc>
          <w:tcPr>
            <w:tcW w:type="dxa" w:w="6746"/>
            <w:tcMar>
              <w:top w:type="dxa" w:w="60"/>
              <w:left w:type="dxa" w:w="90"/>
              <w:bottom w:type="dxa" w:w="60"/>
              <w:right w:type="dxa" w:w="90"/>
            </w:tcMar>
          </w:tcPr>
          <w:p>
            <w:pPr>
              <w:spacing w:after="40"/>
            </w:pPr>
            <w:r>
              <w:rPr>
                <w:sz w:val="18"/>
                <w:szCs w:val="18"/>
              </w:rPr>
              <w:t xml:space="preserve">Session management, device management and remote logout.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ADM-06</w:t>
            </w:r>
          </w:p>
        </w:tc>
        <w:tc>
          <w:tcPr>
            <w:tcW w:type="dxa" w:w="6746"/>
            <w:shd w:fill="F3F6FA" w:color="auto" w:val="clear"/>
            <w:tcMar>
              <w:top w:type="dxa" w:w="60"/>
              <w:left w:type="dxa" w:w="90"/>
              <w:bottom w:type="dxa" w:w="60"/>
              <w:right w:type="dxa" w:w="90"/>
            </w:tcMar>
          </w:tcPr>
          <w:p>
            <w:pPr>
              <w:spacing w:after="40"/>
            </w:pPr>
            <w:r>
              <w:rPr>
                <w:sz w:val="18"/>
                <w:szCs w:val="18"/>
              </w:rPr>
              <w:t xml:space="preserve">Subscription and billing management inside the app.</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ADM-07</w:t>
            </w:r>
          </w:p>
        </w:tc>
        <w:tc>
          <w:tcPr>
            <w:tcW w:type="dxa" w:w="6746"/>
            <w:tcMar>
              <w:top w:type="dxa" w:w="60"/>
              <w:left w:type="dxa" w:w="90"/>
              <w:bottom w:type="dxa" w:w="60"/>
              <w:right w:type="dxa" w:w="90"/>
            </w:tcMar>
          </w:tcPr>
          <w:p>
            <w:pPr>
              <w:spacing w:after="40"/>
            </w:pPr>
            <w:r>
              <w:rPr>
                <w:sz w:val="18"/>
                <w:szCs w:val="18"/>
              </w:rPr>
              <w:t xml:space="preserve">Open REST API and webhooks with API keys and rate limits.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2</w:t>
            </w:r>
          </w:p>
        </w:tc>
      </w:tr>
    </w:tbl>
    <w:p>
      <w:pPr>
        <w:spacing w:after="120"/>
      </w:pPr>
    </w:p>
    <w:p>
      <w:pPr>
        <w:pStyle w:val="Heading2"/>
      </w:pPr>
      <w:r>
        <w:t xml:space="preserve">8.21 Industry templates (launch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shd w:fill="1F4E79" w:color="auto" w:val="clear"/>
            <w:tcMar>
              <w:top w:type="dxa" w:w="60"/>
              <w:left w:type="dxa" w:w="90"/>
              <w:bottom w:type="dxa" w:w="60"/>
              <w:right w:type="dxa" w:w="90"/>
            </w:tcMar>
          </w:tcPr>
          <w:p>
            <w:pPr>
              <w:spacing w:after="40"/>
            </w:pPr>
            <w:r>
              <w:rPr>
                <w:b/>
                <w:bCs/>
                <w:color w:val="FFFFFF"/>
                <w:sz w:val="18"/>
                <w:szCs w:val="18"/>
              </w:rPr>
              <w:t xml:space="preserve">Template</w:t>
            </w:r>
          </w:p>
        </w:tc>
        <w:tc>
          <w:tcPr>
            <w:tcW w:type="dxa" w:w="6595"/>
            <w:shd w:fill="1F4E79" w:color="auto" w:val="clear"/>
            <w:tcMar>
              <w:top w:type="dxa" w:w="60"/>
              <w:left w:type="dxa" w:w="90"/>
              <w:bottom w:type="dxa" w:w="60"/>
              <w:right w:type="dxa" w:w="90"/>
            </w:tcMar>
          </w:tcPr>
          <w:p>
            <w:pPr>
              <w:spacing w:after="40"/>
            </w:pPr>
            <w:r>
              <w:rPr>
                <w:b/>
                <w:bCs/>
                <w:color w:val="FFFFFF"/>
                <w:sz w:val="18"/>
                <w:szCs w:val="18"/>
              </w:rPr>
              <w:t xml:space="preserve">Special needs covered</w:t>
            </w:r>
          </w:p>
        </w:tc>
      </w:tr>
      <w:tr>
        <w:tc>
          <w:tcPr>
            <w:tcW w:type="dxa" w:w="3043"/>
            <w:tcMar>
              <w:top w:type="dxa" w:w="60"/>
              <w:left w:type="dxa" w:w="90"/>
              <w:bottom w:type="dxa" w:w="60"/>
              <w:right w:type="dxa" w:w="90"/>
            </w:tcMar>
          </w:tcPr>
          <w:p>
            <w:pPr>
              <w:spacing w:after="40"/>
            </w:pPr>
            <w:r>
              <w:rPr>
                <w:sz w:val="18"/>
                <w:szCs w:val="18"/>
              </w:rPr>
              <w:t xml:space="preserve">Engineering, fabrication and machining</w:t>
            </w:r>
          </w:p>
        </w:tc>
        <w:tc>
          <w:tcPr>
            <w:tcW w:type="dxa" w:w="6595"/>
            <w:tcMar>
              <w:top w:type="dxa" w:w="60"/>
              <w:left w:type="dxa" w:w="90"/>
              <w:bottom w:type="dxa" w:w="60"/>
              <w:right w:type="dxa" w:w="90"/>
            </w:tcMar>
          </w:tcPr>
          <w:p>
            <w:pPr>
              <w:spacing w:after="40"/>
            </w:pPr>
            <w:r>
              <w:rPr>
                <w:sz w:val="18"/>
                <w:szCs w:val="18"/>
              </w:rPr>
              <w:t xml:space="preserve">Drawing revisions, routing with job work operations (plating, heat treatment), weight-based raw material (kg to pieces), heat number traceability, inspection reports</w:t>
            </w:r>
          </w:p>
        </w:tc>
      </w:tr>
      <w:tr>
        <w:tc>
          <w:tcPr>
            <w:tcW w:type="dxa" w:w="3043"/>
            <w:shd w:fill="F3F6FA" w:color="auto" w:val="clear"/>
            <w:tcMar>
              <w:top w:type="dxa" w:w="60"/>
              <w:left w:type="dxa" w:w="90"/>
              <w:bottom w:type="dxa" w:w="60"/>
              <w:right w:type="dxa" w:w="90"/>
            </w:tcMar>
          </w:tcPr>
          <w:p>
            <w:pPr>
              <w:spacing w:after="40"/>
            </w:pPr>
            <w:r>
              <w:rPr>
                <w:sz w:val="18"/>
                <w:szCs w:val="18"/>
              </w:rPr>
              <w:t xml:space="preserve">Auto components (Tier 2 / 3)</w:t>
            </w:r>
          </w:p>
        </w:tc>
        <w:tc>
          <w:tcPr>
            <w:tcW w:type="dxa" w:w="6595"/>
            <w:shd w:fill="F3F6FA" w:color="auto" w:val="clear"/>
            <w:tcMar>
              <w:top w:type="dxa" w:w="60"/>
              <w:left w:type="dxa" w:w="90"/>
              <w:bottom w:type="dxa" w:w="60"/>
              <w:right w:type="dxa" w:w="90"/>
            </w:tcMar>
          </w:tcPr>
          <w:p>
            <w:pPr>
              <w:spacing w:after="40"/>
            </w:pPr>
            <w:r>
              <w:rPr>
                <w:sz w:val="18"/>
                <w:szCs w:val="18"/>
              </w:rPr>
              <w:t xml:space="preserve">Scheduled orders from OEMs, ASN / delivery schedules, PPAP documents, rejection debit notes from customers, packing standards</w:t>
            </w:r>
          </w:p>
        </w:tc>
      </w:tr>
      <w:tr>
        <w:tc>
          <w:tcPr>
            <w:tcW w:type="dxa" w:w="3043"/>
            <w:tcMar>
              <w:top w:type="dxa" w:w="60"/>
              <w:left w:type="dxa" w:w="90"/>
              <w:bottom w:type="dxa" w:w="60"/>
              <w:right w:type="dxa" w:w="90"/>
            </w:tcMar>
          </w:tcPr>
          <w:p>
            <w:pPr>
              <w:spacing w:after="40"/>
            </w:pPr>
            <w:r>
              <w:rPr>
                <w:sz w:val="18"/>
                <w:szCs w:val="18"/>
              </w:rPr>
              <w:t xml:space="preserve">Plastics, moulding and packaging</w:t>
            </w:r>
          </w:p>
        </w:tc>
        <w:tc>
          <w:tcPr>
            <w:tcW w:type="dxa" w:w="6595"/>
            <w:tcMar>
              <w:top w:type="dxa" w:w="60"/>
              <w:left w:type="dxa" w:w="90"/>
              <w:bottom w:type="dxa" w:w="60"/>
              <w:right w:type="dxa" w:w="90"/>
            </w:tcMar>
          </w:tcPr>
          <w:p>
            <w:pPr>
              <w:spacing w:after="40"/>
            </w:pPr>
            <w:r>
              <w:rPr>
                <w:sz w:val="18"/>
                <w:szCs w:val="18"/>
              </w:rPr>
              <w:t xml:space="preserve">Mould master with cavities and shot count, regrind and scrap reuse, machine tonnage, colour masterbatch variants</w:t>
            </w:r>
          </w:p>
        </w:tc>
      </w:tr>
      <w:tr>
        <w:tc>
          <w:tcPr>
            <w:tcW w:type="dxa" w:w="3043"/>
            <w:shd w:fill="F3F6FA" w:color="auto" w:val="clear"/>
            <w:tcMar>
              <w:top w:type="dxa" w:w="60"/>
              <w:left w:type="dxa" w:w="90"/>
              <w:bottom w:type="dxa" w:w="60"/>
              <w:right w:type="dxa" w:w="90"/>
            </w:tcMar>
          </w:tcPr>
          <w:p>
            <w:pPr>
              <w:spacing w:after="40"/>
            </w:pPr>
            <w:r>
              <w:rPr>
                <w:sz w:val="18"/>
                <w:szCs w:val="18"/>
              </w:rPr>
              <w:t xml:space="preserve">Food processing and formulations</w:t>
            </w:r>
          </w:p>
        </w:tc>
        <w:tc>
          <w:tcPr>
            <w:tcW w:type="dxa" w:w="6595"/>
            <w:shd w:fill="F3F6FA" w:color="auto" w:val="clear"/>
            <w:tcMar>
              <w:top w:type="dxa" w:w="60"/>
              <w:left w:type="dxa" w:w="90"/>
              <w:bottom w:type="dxa" w:w="60"/>
              <w:right w:type="dxa" w:w="90"/>
            </w:tcMar>
          </w:tcPr>
          <w:p>
            <w:pPr>
              <w:spacing w:after="40"/>
            </w:pPr>
            <w:r>
              <w:rPr>
                <w:sz w:val="18"/>
                <w:szCs w:val="18"/>
              </w:rPr>
              <w:t xml:space="preserve">Formula BOM with batch scaling, batch and expiry, FEFO, FSSAI licence details on documents, QC release before sale, by-products</w:t>
            </w:r>
          </w:p>
        </w:tc>
      </w:tr>
      <w:tr>
        <w:tc>
          <w:tcPr>
            <w:tcW w:type="dxa" w:w="3043"/>
            <w:tcMar>
              <w:top w:type="dxa" w:w="60"/>
              <w:left w:type="dxa" w:w="90"/>
              <w:bottom w:type="dxa" w:w="60"/>
              <w:right w:type="dxa" w:w="90"/>
            </w:tcMar>
          </w:tcPr>
          <w:p>
            <w:pPr>
              <w:spacing w:after="40"/>
            </w:pPr>
            <w:r>
              <w:rPr>
                <w:sz w:val="18"/>
                <w:szCs w:val="18"/>
              </w:rPr>
              <w:t xml:space="preserve">Textiles and garments</w:t>
            </w:r>
          </w:p>
        </w:tc>
        <w:tc>
          <w:tcPr>
            <w:tcW w:type="dxa" w:w="6595"/>
            <w:tcMar>
              <w:top w:type="dxa" w:w="60"/>
              <w:left w:type="dxa" w:w="90"/>
              <w:bottom w:type="dxa" w:w="60"/>
              <w:right w:type="dxa" w:w="90"/>
            </w:tcMar>
          </w:tcPr>
          <w:p>
            <w:pPr>
              <w:spacing w:after="40"/>
            </w:pPr>
            <w:r>
              <w:rPr>
                <w:sz w:val="18"/>
                <w:szCs w:val="18"/>
              </w:rPr>
              <w:t xml:space="preserve">Variants by size and colour, fabric in metres to pieces, job work for dyeing, printing and stitching, lot-wise tracking</w:t>
            </w:r>
          </w:p>
        </w:tc>
      </w:tr>
      <w:tr>
        <w:tc>
          <w:tcPr>
            <w:tcW w:type="dxa" w:w="3043"/>
            <w:shd w:fill="F3F6FA" w:color="auto" w:val="clear"/>
            <w:tcMar>
              <w:top w:type="dxa" w:w="60"/>
              <w:left w:type="dxa" w:w="90"/>
              <w:bottom w:type="dxa" w:w="60"/>
              <w:right w:type="dxa" w:w="90"/>
            </w:tcMar>
          </w:tcPr>
          <w:p>
            <w:pPr>
              <w:spacing w:after="40"/>
            </w:pPr>
            <w:r>
              <w:rPr>
                <w:sz w:val="18"/>
                <w:szCs w:val="18"/>
              </w:rPr>
              <w:t xml:space="preserve">Chemicals and paints (Phase 2)</w:t>
            </w:r>
          </w:p>
        </w:tc>
        <w:tc>
          <w:tcPr>
            <w:tcW w:type="dxa" w:w="6595"/>
            <w:shd w:fill="F3F6FA" w:color="auto" w:val="clear"/>
            <w:tcMar>
              <w:top w:type="dxa" w:w="60"/>
              <w:left w:type="dxa" w:w="90"/>
              <w:bottom w:type="dxa" w:w="60"/>
              <w:right w:type="dxa" w:w="90"/>
            </w:tcMar>
          </w:tcPr>
          <w:p>
            <w:pPr>
              <w:spacing w:after="40"/>
            </w:pPr>
            <w:r>
              <w:rPr>
                <w:sz w:val="18"/>
                <w:szCs w:val="18"/>
              </w:rPr>
              <w:t xml:space="preserve">Process BOM, co-products, density-based UoM, hazardous goods details on transport documents</w:t>
            </w:r>
          </w:p>
        </w:tc>
      </w:tr>
      <w:tr>
        <w:tc>
          <w:tcPr>
            <w:tcW w:type="dxa" w:w="3043"/>
            <w:tcMar>
              <w:top w:type="dxa" w:w="60"/>
              <w:left w:type="dxa" w:w="90"/>
              <w:bottom w:type="dxa" w:w="60"/>
              <w:right w:type="dxa" w:w="90"/>
            </w:tcMar>
          </w:tcPr>
          <w:p>
            <w:pPr>
              <w:spacing w:after="40"/>
            </w:pPr>
            <w:r>
              <w:rPr>
                <w:sz w:val="18"/>
                <w:szCs w:val="18"/>
              </w:rPr>
              <w:t xml:space="preserve">Electricals and cables (Phase 2)</w:t>
            </w:r>
          </w:p>
        </w:tc>
        <w:tc>
          <w:tcPr>
            <w:tcW w:type="dxa" w:w="6595"/>
            <w:tcMar>
              <w:top w:type="dxa" w:w="60"/>
              <w:left w:type="dxa" w:w="90"/>
              <w:bottom w:type="dxa" w:w="60"/>
              <w:right w:type="dxa" w:w="90"/>
            </w:tcMar>
          </w:tcPr>
          <w:p>
            <w:pPr>
              <w:spacing w:after="40"/>
            </w:pPr>
            <w:r>
              <w:rPr>
                <w:sz w:val="18"/>
                <w:szCs w:val="18"/>
              </w:rPr>
              <w:t xml:space="preserve">Length-based units, drum tracking, copper / aluminium price-linked costing</w:t>
            </w:r>
          </w:p>
        </w:tc>
      </w:tr>
    </w:tbl>
    <w:p>
      <w:pPr>
        <w:spacing w:after="120"/>
      </w:pPr>
    </w:p>
    <w:p>
      <w:pPr>
        <w:pStyle w:val="Heading2"/>
      </w:pPr>
      <w:r>
        <w:t xml:space="preserve">8.22 AI and intelligent assistance (Phase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AIA-01</w:t>
            </w:r>
          </w:p>
        </w:tc>
        <w:tc>
          <w:tcPr>
            <w:tcW w:type="dxa" w:w="6746"/>
            <w:tcMar>
              <w:top w:type="dxa" w:w="60"/>
              <w:left w:type="dxa" w:w="90"/>
              <w:bottom w:type="dxa" w:w="60"/>
              <w:right w:type="dxa" w:w="90"/>
            </w:tcMar>
          </w:tcPr>
          <w:p>
            <w:pPr>
              <w:spacing w:after="40"/>
            </w:pPr>
            <w:r>
              <w:rPr>
                <w:sz w:val="18"/>
                <w:szCs w:val="18"/>
              </w:rPr>
              <w:t xml:space="preserve">Read purchase invoices and customer POs from PDF / photo / WhatsApp and pre-fill documents for review.</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AIA-02</w:t>
            </w:r>
          </w:p>
        </w:tc>
        <w:tc>
          <w:tcPr>
            <w:tcW w:type="dxa" w:w="6746"/>
            <w:shd w:fill="F3F6FA" w:color="auto" w:val="clear"/>
            <w:tcMar>
              <w:top w:type="dxa" w:w="60"/>
              <w:left w:type="dxa" w:w="90"/>
              <w:bottom w:type="dxa" w:w="60"/>
              <w:right w:type="dxa" w:w="90"/>
            </w:tcMar>
          </w:tcPr>
          <w:p>
            <w:pPr>
              <w:spacing w:after="40"/>
            </w:pPr>
            <w:r>
              <w:rPr>
                <w:sz w:val="18"/>
                <w:szCs w:val="18"/>
              </w:rPr>
              <w:t xml:space="preserve">Demand forecast suggestions from sales history and seasonality.</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r>
        <w:tc>
          <w:tcPr>
            <w:tcW w:type="dxa" w:w="1060"/>
            <w:tcMar>
              <w:top w:type="dxa" w:w="60"/>
              <w:left w:type="dxa" w:w="90"/>
              <w:bottom w:type="dxa" w:w="60"/>
              <w:right w:type="dxa" w:w="90"/>
            </w:tcMar>
          </w:tcPr>
          <w:p>
            <w:pPr>
              <w:spacing w:after="40"/>
            </w:pPr>
            <w:r>
              <w:rPr>
                <w:sz w:val="18"/>
                <w:szCs w:val="18"/>
              </w:rPr>
              <w:t xml:space="preserve">AIA-03</w:t>
            </w:r>
          </w:p>
        </w:tc>
        <w:tc>
          <w:tcPr>
            <w:tcW w:type="dxa" w:w="6746"/>
            <w:tcMar>
              <w:top w:type="dxa" w:w="60"/>
              <w:left w:type="dxa" w:w="90"/>
              <w:bottom w:type="dxa" w:w="60"/>
              <w:right w:type="dxa" w:w="90"/>
            </w:tcMar>
          </w:tcPr>
          <w:p>
            <w:pPr>
              <w:spacing w:after="40"/>
            </w:pPr>
            <w:r>
              <w:rPr>
                <w:sz w:val="18"/>
                <w:szCs w:val="18"/>
              </w:rPr>
              <w:t xml:space="preserve">Anomaly alerts: unusual consumption, price spikes, abnormal scrap, duplicate invoices.</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3</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AIA-04</w:t>
            </w:r>
          </w:p>
        </w:tc>
        <w:tc>
          <w:tcPr>
            <w:tcW w:type="dxa" w:w="6746"/>
            <w:shd w:fill="F3F6FA" w:color="auto" w:val="clear"/>
            <w:tcMar>
              <w:top w:type="dxa" w:w="60"/>
              <w:left w:type="dxa" w:w="90"/>
              <w:bottom w:type="dxa" w:w="60"/>
              <w:right w:type="dxa" w:w="90"/>
            </w:tcMar>
          </w:tcPr>
          <w:p>
            <w:pPr>
              <w:spacing w:after="40"/>
            </w:pPr>
            <w:r>
              <w:rPr>
                <w:sz w:val="18"/>
                <w:szCs w:val="18"/>
              </w:rPr>
              <w:t xml:space="preserve">Conversational assistant for reports and how-to help in Hindi and English.</w:t>
            </w:r>
          </w:p>
        </w:tc>
        <w:tc>
          <w:tcPr>
            <w:tcW w:type="dxa" w:w="1060"/>
            <w:shd w:fill="F3F6FA" w:color="auto" w:val="clear"/>
            <w:tcMar>
              <w:top w:type="dxa" w:w="60"/>
              <w:left w:type="dxa" w:w="90"/>
              <w:bottom w:type="dxa" w:w="60"/>
              <w:right w:type="dxa" w:w="90"/>
            </w:tcMar>
          </w:tcPr>
          <w:p>
            <w:pPr>
              <w:spacing w:after="40"/>
            </w:pPr>
            <w:r>
              <w:rPr>
                <w:sz w:val="18"/>
                <w:szCs w:val="18"/>
              </w:rPr>
              <w:t xml:space="preserve">Could</w:t>
            </w:r>
          </w:p>
        </w:tc>
        <w:tc>
          <w:tcPr>
            <w:tcW w:type="dxa" w:w="772"/>
            <w:shd w:fill="F3F6FA" w:color="auto" w:val="clear"/>
            <w:tcMar>
              <w:top w:type="dxa" w:w="60"/>
              <w:left w:type="dxa" w:w="90"/>
              <w:bottom w:type="dxa" w:w="60"/>
              <w:right w:type="dxa" w:w="90"/>
            </w:tcMar>
          </w:tcPr>
          <w:p>
            <w:pPr>
              <w:spacing w:after="40"/>
            </w:pPr>
            <w:r>
              <w:rPr>
                <w:sz w:val="18"/>
                <w:szCs w:val="18"/>
              </w:rPr>
              <w:t xml:space="preserve">3</w:t>
            </w:r>
          </w:p>
        </w:tc>
      </w:tr>
      <w:tr>
        <w:tc>
          <w:tcPr>
            <w:tcW w:type="dxa" w:w="1060"/>
            <w:tcMar>
              <w:top w:type="dxa" w:w="60"/>
              <w:left w:type="dxa" w:w="90"/>
              <w:bottom w:type="dxa" w:w="60"/>
              <w:right w:type="dxa" w:w="90"/>
            </w:tcMar>
          </w:tcPr>
          <w:p>
            <w:pPr>
              <w:spacing w:after="40"/>
            </w:pPr>
            <w:r>
              <w:rPr>
                <w:sz w:val="18"/>
                <w:szCs w:val="18"/>
              </w:rPr>
              <w:t xml:space="preserve">AIA-05</w:t>
            </w:r>
          </w:p>
        </w:tc>
        <w:tc>
          <w:tcPr>
            <w:tcW w:type="dxa" w:w="6746"/>
            <w:tcMar>
              <w:top w:type="dxa" w:w="60"/>
              <w:left w:type="dxa" w:w="90"/>
              <w:bottom w:type="dxa" w:w="60"/>
              <w:right w:type="dxa" w:w="90"/>
            </w:tcMar>
          </w:tcPr>
          <w:p>
            <w:pPr>
              <w:spacing w:after="40"/>
            </w:pPr>
            <w:r>
              <w:rPr>
                <w:sz w:val="18"/>
                <w:szCs w:val="18"/>
              </w:rPr>
              <w:t xml:space="preserve">Collection prioritisation and cash-flow forecast.</w:t>
            </w:r>
          </w:p>
        </w:tc>
        <w:tc>
          <w:tcPr>
            <w:tcW w:type="dxa" w:w="1060"/>
            <w:tcMar>
              <w:top w:type="dxa" w:w="60"/>
              <w:left w:type="dxa" w:w="90"/>
              <w:bottom w:type="dxa" w:w="60"/>
              <w:right w:type="dxa" w:w="90"/>
            </w:tcMar>
          </w:tcPr>
          <w:p>
            <w:pPr>
              <w:spacing w:after="40"/>
            </w:pPr>
            <w:r>
              <w:rPr>
                <w:sz w:val="18"/>
                <w:szCs w:val="18"/>
              </w:rPr>
              <w:t xml:space="preserve">Could</w:t>
            </w:r>
          </w:p>
        </w:tc>
        <w:tc>
          <w:tcPr>
            <w:tcW w:type="dxa" w:w="772"/>
            <w:tcMar>
              <w:top w:type="dxa" w:w="60"/>
              <w:left w:type="dxa" w:w="90"/>
              <w:bottom w:type="dxa" w:w="60"/>
              <w:right w:type="dxa" w:w="90"/>
            </w:tcMar>
          </w:tcPr>
          <w:p>
            <w:pPr>
              <w:spacing w:after="40"/>
            </w:pPr>
            <w:r>
              <w:rPr>
                <w:sz w:val="18"/>
                <w:szCs w:val="18"/>
              </w:rPr>
              <w:t xml:space="preserve">3</w:t>
            </w:r>
          </w:p>
        </w:tc>
      </w:tr>
    </w:tbl>
    <w:p>
      <w:pPr>
        <w:spacing w:after="120"/>
      </w:pPr>
    </w:p>
    <w:p>
      <w:pPr>
        <w:pStyle w:val="Heading1"/>
        <w:pageBreakBefore/>
      </w:pPr>
      <w:r>
        <w:t xml:space="preserve">9. Key business process flows</w:t>
      </w:r>
    </w:p>
    <w:p>
      <w:pPr>
        <w:pStyle w:val="Heading2"/>
      </w:pPr>
      <w:r>
        <w:t xml:space="preserve">9.1 Order to cash</w:t>
      </w:r>
    </w:p>
    <w:p>
      <w:pPr>
        <w:pStyle w:val="ListParagraph"/>
        <w:numPr>
          <w:ilvl w:val="0"/>
          <w:numId w:val="3"/>
        </w:numPr>
        <w:spacing w:after="60"/>
      </w:pPr>
      <w:r>
        <w:t xml:space="preserve">Enquiry captured (manual, WhatsApp or IndiaMART import) and quotation sent on WhatsApp.</w:t>
      </w:r>
    </w:p>
    <w:p>
      <w:pPr>
        <w:pStyle w:val="ListParagraph"/>
        <w:numPr>
          <w:ilvl w:val="0"/>
          <w:numId w:val="3"/>
        </w:numPr>
        <w:spacing w:after="60"/>
      </w:pPr>
      <w:r>
        <w:t xml:space="preserve">Customer confirms; quotation converts to sales order with delivery schedules; credit check runs.</w:t>
      </w:r>
    </w:p>
    <w:p>
      <w:pPr>
        <w:pStyle w:val="ListParagraph"/>
        <w:numPr>
          <w:ilvl w:val="0"/>
          <w:numId w:val="3"/>
        </w:numPr>
        <w:spacing w:after="60"/>
      </w:pPr>
      <w:r>
        <w:t xml:space="preserve">Available-to-promise check shows stock and production dates; work orders created for shortfall (make-to-order).</w:t>
      </w:r>
    </w:p>
    <w:p>
      <w:pPr>
        <w:pStyle w:val="ListParagraph"/>
        <w:numPr>
          <w:ilvl w:val="0"/>
          <w:numId w:val="3"/>
        </w:numPr>
        <w:spacing w:after="60"/>
      </w:pPr>
      <w:r>
        <w:t xml:space="preserve">Production completes; finished goods pass final inspection and enter store.</w:t>
      </w:r>
    </w:p>
    <w:p>
      <w:pPr>
        <w:pStyle w:val="ListParagraph"/>
        <w:numPr>
          <w:ilvl w:val="0"/>
          <w:numId w:val="3"/>
        </w:numPr>
        <w:spacing w:after="60"/>
      </w:pPr>
      <w:r>
        <w:t xml:space="preserve">Dispatch plan created; packing list prepared.</w:t>
      </w:r>
    </w:p>
    <w:p>
      <w:pPr>
        <w:pStyle w:val="ListParagraph"/>
        <w:numPr>
          <w:ilvl w:val="0"/>
          <w:numId w:val="3"/>
        </w:numPr>
        <w:spacing w:after="60"/>
      </w:pPr>
      <w:r>
        <w:t xml:space="preserve">Invoice raised; e-invoice IRN and e-way bill generated automatically; documents sent to customer on WhatsApp.</w:t>
      </w:r>
    </w:p>
    <w:p>
      <w:pPr>
        <w:pStyle w:val="ListParagraph"/>
        <w:numPr>
          <w:ilvl w:val="0"/>
          <w:numId w:val="3"/>
        </w:numPr>
        <w:spacing w:after="60"/>
      </w:pPr>
      <w:r>
        <w:t xml:space="preserve">Receivable tracked; reminders sent with payment link; receipt matched to invoice; ledger updated.</w:t>
      </w:r>
    </w:p>
    <w:p>
      <w:pPr>
        <w:pStyle w:val="Heading2"/>
      </w:pPr>
      <w:r>
        <w:t xml:space="preserve">9.2 Procure to pay</w:t>
      </w:r>
    </w:p>
    <w:p>
      <w:pPr>
        <w:pStyle w:val="ListParagraph"/>
        <w:numPr>
          <w:ilvl w:val="0"/>
          <w:numId w:val="3"/>
        </w:numPr>
        <w:spacing w:after="60"/>
      </w:pPr>
      <w:r>
        <w:t xml:space="preserve">MRP or reorder level raises purchase requisition; approver approves on mobile.</w:t>
      </w:r>
    </w:p>
    <w:p>
      <w:pPr>
        <w:pStyle w:val="ListParagraph"/>
        <w:numPr>
          <w:ilvl w:val="0"/>
          <w:numId w:val="3"/>
        </w:numPr>
        <w:spacing w:after="60"/>
      </w:pPr>
      <w:r>
        <w:t xml:space="preserve">RFQ sent to approved vendors; comparison sheet picks best vendor; PO issued and shared on WhatsApp.</w:t>
      </w:r>
    </w:p>
    <w:p>
      <w:pPr>
        <w:pStyle w:val="ListParagraph"/>
        <w:numPr>
          <w:ilvl w:val="0"/>
          <w:numId w:val="3"/>
        </w:numPr>
        <w:spacing w:after="60"/>
      </w:pPr>
      <w:r>
        <w:t xml:space="preserve">Material arrives; gate entry and GRN against PO; weighbridge weight captured.</w:t>
      </w:r>
    </w:p>
    <w:p>
      <w:pPr>
        <w:pStyle w:val="ListParagraph"/>
        <w:numPr>
          <w:ilvl w:val="0"/>
          <w:numId w:val="3"/>
        </w:numPr>
        <w:spacing w:after="60"/>
      </w:pPr>
      <w:r>
        <w:t xml:space="preserve">Incoming inspection; accepted quantity goes to stock, rejected quantity to rejection store with debit note.</w:t>
      </w:r>
    </w:p>
    <w:p>
      <w:pPr>
        <w:pStyle w:val="ListParagraph"/>
        <w:numPr>
          <w:ilvl w:val="0"/>
          <w:numId w:val="3"/>
        </w:numPr>
        <w:spacing w:after="60"/>
      </w:pPr>
      <w:r>
        <w:t xml:space="preserve">Vendor invoice booked with three-way match; ITC matched to GSTR-2B and IMS.</w:t>
      </w:r>
    </w:p>
    <w:p>
      <w:pPr>
        <w:pStyle w:val="ListParagraph"/>
        <w:numPr>
          <w:ilvl w:val="0"/>
          <w:numId w:val="3"/>
        </w:numPr>
        <w:spacing w:after="60"/>
      </w:pPr>
      <w:r>
        <w:t xml:space="preserve">Payment scheduled, MSME vendors prioritised within 45 days; payment made and advice sent.</w:t>
      </w:r>
    </w:p>
    <w:p>
      <w:pPr>
        <w:pStyle w:val="Heading2"/>
      </w:pPr>
      <w:r>
        <w:t xml:space="preserve">9.3 Plan to produce</w:t>
      </w:r>
    </w:p>
    <w:p>
      <w:pPr>
        <w:pStyle w:val="ListParagraph"/>
        <w:numPr>
          <w:ilvl w:val="0"/>
          <w:numId w:val="3"/>
        </w:numPr>
        <w:spacing w:after="60"/>
      </w:pPr>
      <w:r>
        <w:t xml:space="preserve">Demand (orders, schedules, forecast) feeds the MRP run.</w:t>
      </w:r>
    </w:p>
    <w:p>
      <w:pPr>
        <w:pStyle w:val="ListParagraph"/>
        <w:numPr>
          <w:ilvl w:val="0"/>
          <w:numId w:val="3"/>
        </w:numPr>
        <w:spacing w:after="60"/>
      </w:pPr>
      <w:r>
        <w:t xml:space="preserve">MRP suggests work orders, purchase requisitions and job work orders with dates.</w:t>
      </w:r>
    </w:p>
    <w:p>
      <w:pPr>
        <w:pStyle w:val="ListParagraph"/>
        <w:numPr>
          <w:ilvl w:val="0"/>
          <w:numId w:val="3"/>
        </w:numPr>
        <w:spacing w:after="60"/>
      </w:pPr>
      <w:r>
        <w:t xml:space="preserve">Planner reviews capacity board, sequences work orders by machine and releases them.</w:t>
      </w:r>
    </w:p>
    <w:p>
      <w:pPr>
        <w:pStyle w:val="ListParagraph"/>
        <w:numPr>
          <w:ilvl w:val="0"/>
          <w:numId w:val="3"/>
        </w:numPr>
        <w:spacing w:after="60"/>
      </w:pPr>
      <w:r>
        <w:t xml:space="preserve">Store issues material against work order (scan batch / heat number).</w:t>
      </w:r>
    </w:p>
    <w:p>
      <w:pPr>
        <w:pStyle w:val="ListParagraph"/>
        <w:numPr>
          <w:ilvl w:val="0"/>
          <w:numId w:val="3"/>
        </w:numPr>
        <w:spacing w:after="60"/>
      </w:pPr>
      <w:r>
        <w:t xml:space="preserve">Supervisors run job cards on mobile: start, stop, quantities, rejections, downtime.</w:t>
      </w:r>
    </w:p>
    <w:p>
      <w:pPr>
        <w:pStyle w:val="ListParagraph"/>
        <w:numPr>
          <w:ilvl w:val="0"/>
          <w:numId w:val="3"/>
        </w:numPr>
        <w:spacing w:after="60"/>
      </w:pPr>
      <w:r>
        <w:t xml:space="preserve">Job work operations dispatch material to job workers on challan; receipts recorded on return.</w:t>
      </w:r>
    </w:p>
    <w:p>
      <w:pPr>
        <w:pStyle w:val="ListParagraph"/>
        <w:numPr>
          <w:ilvl w:val="0"/>
          <w:numId w:val="3"/>
        </w:numPr>
        <w:spacing w:after="60"/>
      </w:pPr>
      <w:r>
        <w:t xml:space="preserve">Final inspection; finished goods received; work order closed; actual cost and variances calculated.</w:t>
      </w:r>
    </w:p>
    <w:p>
      <w:pPr>
        <w:pStyle w:val="Heading2"/>
      </w:pPr>
      <w:r>
        <w:t xml:space="preserve">9.4 Job work outward</w:t>
      </w:r>
    </w:p>
    <w:p>
      <w:pPr>
        <w:pStyle w:val="ListParagraph"/>
        <w:numPr>
          <w:ilvl w:val="0"/>
          <w:numId w:val="3"/>
        </w:numPr>
        <w:spacing w:after="60"/>
      </w:pPr>
      <w:r>
        <w:t xml:space="preserve">Work order reaches an operation marked as job work, or a job work order is created directly.</w:t>
      </w:r>
    </w:p>
    <w:p>
      <w:pPr>
        <w:pStyle w:val="ListParagraph"/>
        <w:numPr>
          <w:ilvl w:val="0"/>
          <w:numId w:val="3"/>
        </w:numPr>
        <w:spacing w:after="60"/>
      </w:pPr>
      <w:r>
        <w:t xml:space="preserve">Job work challan generated with e-way bill if required; material moves to "with job worker" status.</w:t>
      </w:r>
    </w:p>
    <w:p>
      <w:pPr>
        <w:pStyle w:val="ListParagraph"/>
        <w:numPr>
          <w:ilvl w:val="0"/>
          <w:numId w:val="3"/>
        </w:numPr>
        <w:spacing w:after="60"/>
      </w:pPr>
      <w:r>
        <w:t xml:space="preserve">Job worker returns processed goods and scrap, often in multiple lots; receipts matched to challans.</w:t>
      </w:r>
    </w:p>
    <w:p>
      <w:pPr>
        <w:pStyle w:val="ListParagraph"/>
        <w:numPr>
          <w:ilvl w:val="0"/>
          <w:numId w:val="3"/>
        </w:numPr>
        <w:spacing w:after="60"/>
      </w:pPr>
      <w:r>
        <w:t xml:space="preserve">Process loss compared to norm; excess flagged for recovery.</w:t>
      </w:r>
    </w:p>
    <w:p>
      <w:pPr>
        <w:pStyle w:val="ListParagraph"/>
        <w:numPr>
          <w:ilvl w:val="0"/>
          <w:numId w:val="3"/>
        </w:numPr>
        <w:spacing w:after="60"/>
      </w:pPr>
      <w:r>
        <w:t xml:space="preserve">Job worker bill booked against receipts; cost added to the work order.</w:t>
      </w:r>
    </w:p>
    <w:p>
      <w:pPr>
        <w:pStyle w:val="ListParagraph"/>
        <w:numPr>
          <w:ilvl w:val="0"/>
          <w:numId w:val="3"/>
        </w:numPr>
        <w:spacing w:after="60"/>
      </w:pPr>
      <w:r>
        <w:t xml:space="preserve">System alerts before 1-year / 3-year return deadlines; ITC-04 generated for the period.</w:t>
      </w:r>
    </w:p>
    <w:p>
      <w:pPr>
        <w:pStyle w:val="Heading2"/>
      </w:pPr>
      <w:r>
        <w:t xml:space="preserve">9.5 Month-end and compliance</w:t>
      </w:r>
    </w:p>
    <w:p>
      <w:pPr>
        <w:pStyle w:val="ListParagraph"/>
        <w:numPr>
          <w:ilvl w:val="0"/>
          <w:numId w:val="3"/>
        </w:numPr>
        <w:spacing w:after="60"/>
      </w:pPr>
      <w:r>
        <w:t xml:space="preserve">GSTR-2B and IMS reconciliation run; vendor mismatches followed up via WhatsApp.</w:t>
      </w:r>
    </w:p>
    <w:p>
      <w:pPr>
        <w:pStyle w:val="ListParagraph"/>
        <w:numPr>
          <w:ilvl w:val="0"/>
          <w:numId w:val="3"/>
        </w:numPr>
        <w:spacing w:after="60"/>
      </w:pPr>
      <w:r>
        <w:t xml:space="preserve">GSTR-1 prepared from e-invoices and other sales; reviewed and filed via GSP or JSON upload.</w:t>
      </w:r>
    </w:p>
    <w:p>
      <w:pPr>
        <w:pStyle w:val="ListParagraph"/>
        <w:numPr>
          <w:ilvl w:val="0"/>
          <w:numId w:val="3"/>
        </w:numPr>
        <w:spacing w:after="60"/>
      </w:pPr>
      <w:r>
        <w:t xml:space="preserve">GSTR-3B computed; tax paid; TDS / TCS challans and returns prepared.</w:t>
      </w:r>
    </w:p>
    <w:p>
      <w:pPr>
        <w:pStyle w:val="ListParagraph"/>
        <w:numPr>
          <w:ilvl w:val="0"/>
          <w:numId w:val="3"/>
        </w:numPr>
        <w:spacing w:after="60"/>
      </w:pPr>
      <w:r>
        <w:t xml:space="preserve">Stock valuation, WIP and cost variances posted; period locked.</w:t>
      </w:r>
    </w:p>
    <w:p>
      <w:pPr>
        <w:pStyle w:val="ListParagraph"/>
        <w:numPr>
          <w:ilvl w:val="0"/>
          <w:numId w:val="3"/>
        </w:numPr>
        <w:spacing w:after="60"/>
      </w:pPr>
      <w:r>
        <w:t xml:space="preserve">Owner receives month-end MIS on WhatsApp and web.</w:t>
      </w:r>
    </w:p>
    <w:p>
      <w:pPr>
        <w:pStyle w:val="Heading1"/>
        <w:pageBreakBefore/>
      </w:pPr>
      <w:r>
        <w:t xml:space="preserve">10. Compliance requirements in detail</w:t>
      </w:r>
    </w:p>
    <w:p>
      <w:pPr>
        <w:spacing w:after="120"/>
        <w:rPr>
          <w:i/>
          <w:iCs/>
        </w:rPr>
      </w:pPr>
      <w:r>
        <w:rPr>
          <w:i/>
          <w:iCs/>
        </w:rPr>
        <w:t xml:space="preserve">All thresholds, rates and dates below must be stored as configurable parameters with effective dates, because they change frequently. Values reflect public sources reviewed in October 2026 and must be re-verified against current CBIC, GSTN, CBDT and Ministry of MSME notifications before each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4261"/>
        <w:gridCol w:w="3551"/>
      </w:tblGrid>
      <w:tr>
        <w:trPr>
          <w:tblHeader/>
        </w:trPr>
        <w:tc>
          <w:tcPr>
            <w:tcW w:type="dxa" w:w="1826"/>
            <w:shd w:fill="1F4E79" w:color="auto" w:val="clear"/>
            <w:tcMar>
              <w:top w:type="dxa" w:w="60"/>
              <w:left w:type="dxa" w:w="90"/>
              <w:bottom w:type="dxa" w:w="60"/>
              <w:right w:type="dxa" w:w="90"/>
            </w:tcMar>
          </w:tcPr>
          <w:p>
            <w:pPr>
              <w:spacing w:after="40"/>
            </w:pPr>
            <w:r>
              <w:rPr>
                <w:b/>
                <w:bCs/>
                <w:color w:val="FFFFFF"/>
                <w:sz w:val="18"/>
                <w:szCs w:val="18"/>
              </w:rPr>
              <w:t xml:space="preserve">Area</w:t>
            </w:r>
          </w:p>
        </w:tc>
        <w:tc>
          <w:tcPr>
            <w:tcW w:type="dxa" w:w="4261"/>
            <w:shd w:fill="1F4E79" w:color="auto" w:val="clear"/>
            <w:tcMar>
              <w:top w:type="dxa" w:w="60"/>
              <w:left w:type="dxa" w:w="90"/>
              <w:bottom w:type="dxa" w:w="60"/>
              <w:right w:type="dxa" w:w="90"/>
            </w:tcMar>
          </w:tcPr>
          <w:p>
            <w:pPr>
              <w:spacing w:after="40"/>
            </w:pPr>
            <w:r>
              <w:rPr>
                <w:b/>
                <w:bCs/>
                <w:color w:val="FFFFFF"/>
                <w:sz w:val="18"/>
                <w:szCs w:val="18"/>
              </w:rPr>
              <w:t xml:space="preserve">Rule (as understood)</w:t>
            </w:r>
          </w:p>
        </w:tc>
        <w:tc>
          <w:tcPr>
            <w:tcW w:type="dxa" w:w="3551"/>
            <w:shd w:fill="1F4E79" w:color="auto" w:val="clear"/>
            <w:tcMar>
              <w:top w:type="dxa" w:w="60"/>
              <w:left w:type="dxa" w:w="90"/>
              <w:bottom w:type="dxa" w:w="60"/>
              <w:right w:type="dxa" w:w="90"/>
            </w:tcMar>
          </w:tcPr>
          <w:p>
            <w:pPr>
              <w:spacing w:after="40"/>
            </w:pPr>
            <w:r>
              <w:rPr>
                <w:b/>
                <w:bCs/>
                <w:color w:val="FFFFFF"/>
                <w:sz w:val="18"/>
                <w:szCs w:val="18"/>
              </w:rPr>
              <w:t xml:space="preserve">System requirement</w:t>
            </w:r>
          </w:p>
        </w:tc>
      </w:tr>
      <w:tr>
        <w:tc>
          <w:tcPr>
            <w:tcW w:type="dxa" w:w="1826"/>
            <w:tcMar>
              <w:top w:type="dxa" w:w="60"/>
              <w:left w:type="dxa" w:w="90"/>
              <w:bottom w:type="dxa" w:w="60"/>
              <w:right w:type="dxa" w:w="90"/>
            </w:tcMar>
          </w:tcPr>
          <w:p>
            <w:pPr>
              <w:spacing w:after="40"/>
            </w:pPr>
            <w:r>
              <w:rPr>
                <w:sz w:val="18"/>
                <w:szCs w:val="18"/>
              </w:rPr>
              <w:t xml:space="preserve">GST rates</w:t>
            </w:r>
          </w:p>
        </w:tc>
        <w:tc>
          <w:tcPr>
            <w:tcW w:type="dxa" w:w="4261"/>
            <w:tcMar>
              <w:top w:type="dxa" w:w="60"/>
              <w:left w:type="dxa" w:w="90"/>
              <w:bottom w:type="dxa" w:w="60"/>
              <w:right w:type="dxa" w:w="90"/>
            </w:tcMar>
          </w:tcPr>
          <w:p>
            <w:pPr>
              <w:spacing w:after="40"/>
            </w:pPr>
            <w:r>
              <w:rPr>
                <w:sz w:val="18"/>
                <w:szCs w:val="18"/>
              </w:rPr>
              <w:t xml:space="preserve">GST 2.0 rate rationalisation effective 22 September 2025: main slabs of 5% and 18%, a 40% rate for select luxury and sin goods, and nil rate for certain essentials.</w:t>
            </w:r>
          </w:p>
        </w:tc>
        <w:tc>
          <w:tcPr>
            <w:tcW w:type="dxa" w:w="3551"/>
            <w:tcMar>
              <w:top w:type="dxa" w:w="60"/>
              <w:left w:type="dxa" w:w="90"/>
              <w:bottom w:type="dxa" w:w="60"/>
              <w:right w:type="dxa" w:w="90"/>
            </w:tcMar>
          </w:tcPr>
          <w:p>
            <w:pPr>
              <w:spacing w:after="40"/>
            </w:pPr>
            <w:r>
              <w:rPr>
                <w:sz w:val="18"/>
                <w:szCs w:val="18"/>
              </w:rPr>
              <w:t xml:space="preserve">Rate master with effective dates; bulk rate change by HSN; correct rate chosen by invoice date; transition reports for stock and open orders.</w:t>
            </w:r>
          </w:p>
        </w:tc>
      </w:tr>
      <w:tr>
        <w:tc>
          <w:tcPr>
            <w:tcW w:type="dxa" w:w="1826"/>
            <w:shd w:fill="F3F6FA" w:color="auto" w:val="clear"/>
            <w:tcMar>
              <w:top w:type="dxa" w:w="60"/>
              <w:left w:type="dxa" w:w="90"/>
              <w:bottom w:type="dxa" w:w="60"/>
              <w:right w:type="dxa" w:w="90"/>
            </w:tcMar>
          </w:tcPr>
          <w:p>
            <w:pPr>
              <w:spacing w:after="40"/>
            </w:pPr>
            <w:r>
              <w:rPr>
                <w:sz w:val="18"/>
                <w:szCs w:val="18"/>
              </w:rPr>
              <w:t xml:space="preserve">E-invoicing applicability</w:t>
            </w:r>
          </w:p>
        </w:tc>
        <w:tc>
          <w:tcPr>
            <w:tcW w:type="dxa" w:w="4261"/>
            <w:shd w:fill="F3F6FA" w:color="auto" w:val="clear"/>
            <w:tcMar>
              <w:top w:type="dxa" w:w="60"/>
              <w:left w:type="dxa" w:w="90"/>
              <w:bottom w:type="dxa" w:w="60"/>
              <w:right w:type="dxa" w:w="90"/>
            </w:tcMar>
          </w:tcPr>
          <w:p>
            <w:pPr>
              <w:spacing w:after="40"/>
            </w:pPr>
            <w:r>
              <w:rPr>
                <w:sz w:val="18"/>
                <w:szCs w:val="18"/>
              </w:rPr>
              <w:t xml:space="preserve">Mandatory for B2B, export and deemed export invoices when aggregate turnover (PAN-level, any year since 2017-18) exceeds the notified threshold, which has been lowered in stages (₹5 crore at the time of writing; vendor sources report a reduction to ₹3 crore that must be confirmed against official notification).</w:t>
            </w:r>
          </w:p>
        </w:tc>
        <w:tc>
          <w:tcPr>
            <w:tcW w:type="dxa" w:w="3551"/>
            <w:shd w:fill="F3F6FA" w:color="auto" w:val="clear"/>
            <w:tcMar>
              <w:top w:type="dxa" w:w="60"/>
              <w:left w:type="dxa" w:w="90"/>
              <w:bottom w:type="dxa" w:w="60"/>
              <w:right w:type="dxa" w:w="90"/>
            </w:tcMar>
          </w:tcPr>
          <w:p>
            <w:pPr>
              <w:spacing w:after="40"/>
            </w:pPr>
            <w:r>
              <w:rPr>
                <w:sz w:val="18"/>
                <w:szCs w:val="18"/>
              </w:rPr>
              <w:t xml:space="preserve">Configurable threshold; auto-detect applicability from turnover; block printing of non-IRN B2B invoices where mandatory.</w:t>
            </w:r>
          </w:p>
        </w:tc>
      </w:tr>
      <w:tr>
        <w:tc>
          <w:tcPr>
            <w:tcW w:type="dxa" w:w="1826"/>
            <w:tcMar>
              <w:top w:type="dxa" w:w="60"/>
              <w:left w:type="dxa" w:w="90"/>
              <w:bottom w:type="dxa" w:w="60"/>
              <w:right w:type="dxa" w:w="90"/>
            </w:tcMar>
          </w:tcPr>
          <w:p>
            <w:pPr>
              <w:spacing w:after="40"/>
            </w:pPr>
            <w:r>
              <w:rPr>
                <w:sz w:val="18"/>
                <w:szCs w:val="18"/>
              </w:rPr>
              <w:t xml:space="preserve">E-invoice reporting time limit</w:t>
            </w:r>
          </w:p>
        </w:tc>
        <w:tc>
          <w:tcPr>
            <w:tcW w:type="dxa" w:w="4261"/>
            <w:tcMar>
              <w:top w:type="dxa" w:w="60"/>
              <w:left w:type="dxa" w:w="90"/>
              <w:bottom w:type="dxa" w:w="60"/>
              <w:right w:type="dxa" w:w="90"/>
            </w:tcMar>
          </w:tcPr>
          <w:p>
            <w:pPr>
              <w:spacing w:after="40"/>
            </w:pPr>
            <w:r>
              <w:rPr>
                <w:sz w:val="18"/>
                <w:szCs w:val="18"/>
              </w:rPr>
              <w:t xml:space="preserve">Taxpayers above ₹10 crore AATO must report invoices to IRP within 30 days of invoice date (from 1 April 2025); late invoices are rejected.</w:t>
            </w:r>
          </w:p>
        </w:tc>
        <w:tc>
          <w:tcPr>
            <w:tcW w:type="dxa" w:w="3551"/>
            <w:tcMar>
              <w:top w:type="dxa" w:w="60"/>
              <w:left w:type="dxa" w:w="90"/>
              <w:bottom w:type="dxa" w:w="60"/>
              <w:right w:type="dxa" w:w="90"/>
            </w:tcMar>
          </w:tcPr>
          <w:p>
            <w:pPr>
              <w:spacing w:after="40"/>
            </w:pPr>
            <w:r>
              <w:rPr>
                <w:sz w:val="18"/>
                <w:szCs w:val="18"/>
              </w:rPr>
              <w:t xml:space="preserve">Warn at 20 days, block at limit; dashboard of pending IRNs.</w:t>
            </w:r>
          </w:p>
        </w:tc>
      </w:tr>
      <w:tr>
        <w:tc>
          <w:tcPr>
            <w:tcW w:type="dxa" w:w="1826"/>
            <w:shd w:fill="F3F6FA" w:color="auto" w:val="clear"/>
            <w:tcMar>
              <w:top w:type="dxa" w:w="60"/>
              <w:left w:type="dxa" w:w="90"/>
              <w:bottom w:type="dxa" w:w="60"/>
              <w:right w:type="dxa" w:w="90"/>
            </w:tcMar>
          </w:tcPr>
          <w:p>
            <w:pPr>
              <w:spacing w:after="40"/>
            </w:pPr>
            <w:r>
              <w:rPr>
                <w:sz w:val="18"/>
                <w:szCs w:val="18"/>
              </w:rPr>
              <w:t xml:space="preserve">IRN cancellation</w:t>
            </w:r>
          </w:p>
        </w:tc>
        <w:tc>
          <w:tcPr>
            <w:tcW w:type="dxa" w:w="4261"/>
            <w:shd w:fill="F3F6FA" w:color="auto" w:val="clear"/>
            <w:tcMar>
              <w:top w:type="dxa" w:w="60"/>
              <w:left w:type="dxa" w:w="90"/>
              <w:bottom w:type="dxa" w:w="60"/>
              <w:right w:type="dxa" w:w="90"/>
            </w:tcMar>
          </w:tcPr>
          <w:p>
            <w:pPr>
              <w:spacing w:after="40"/>
            </w:pPr>
            <w:r>
              <w:rPr>
                <w:sz w:val="18"/>
                <w:szCs w:val="18"/>
              </w:rPr>
              <w:t xml:space="preserve">IRN can be cancelled within 24 hours; after that, corrections through credit / debit notes.</w:t>
            </w:r>
          </w:p>
        </w:tc>
        <w:tc>
          <w:tcPr>
            <w:tcW w:type="dxa" w:w="3551"/>
            <w:shd w:fill="F3F6FA" w:color="auto" w:val="clear"/>
            <w:tcMar>
              <w:top w:type="dxa" w:w="60"/>
              <w:left w:type="dxa" w:w="90"/>
              <w:bottom w:type="dxa" w:w="60"/>
              <w:right w:type="dxa" w:w="90"/>
            </w:tcMar>
          </w:tcPr>
          <w:p>
            <w:pPr>
              <w:spacing w:after="40"/>
            </w:pPr>
            <w:r>
              <w:rPr>
                <w:sz w:val="18"/>
                <w:szCs w:val="18"/>
              </w:rPr>
              <w:t xml:space="preserve">Cancellation window timer; guided credit note flow.</w:t>
            </w:r>
          </w:p>
        </w:tc>
      </w:tr>
      <w:tr>
        <w:tc>
          <w:tcPr>
            <w:tcW w:type="dxa" w:w="1826"/>
            <w:tcMar>
              <w:top w:type="dxa" w:w="60"/>
              <w:left w:type="dxa" w:w="90"/>
              <w:bottom w:type="dxa" w:w="60"/>
              <w:right w:type="dxa" w:w="90"/>
            </w:tcMar>
          </w:tcPr>
          <w:p>
            <w:pPr>
              <w:spacing w:after="40"/>
            </w:pPr>
            <w:r>
              <w:rPr>
                <w:sz w:val="18"/>
                <w:szCs w:val="18"/>
              </w:rPr>
              <w:t xml:space="preserve">Invoice numbering</w:t>
            </w:r>
          </w:p>
        </w:tc>
        <w:tc>
          <w:tcPr>
            <w:tcW w:type="dxa" w:w="4261"/>
            <w:tcMar>
              <w:top w:type="dxa" w:w="60"/>
              <w:left w:type="dxa" w:w="90"/>
              <w:bottom w:type="dxa" w:w="60"/>
              <w:right w:type="dxa" w:w="90"/>
            </w:tcMar>
          </w:tcPr>
          <w:p>
            <w:pPr>
              <w:spacing w:after="40"/>
            </w:pPr>
            <w:r>
              <w:rPr>
                <w:sz w:val="18"/>
                <w:szCs w:val="18"/>
              </w:rPr>
              <w:t xml:space="preserve">Invoice number up to 16 characters, unique per financial year; IRP treats numbers as case-insensitive (from 1 June 2025).</w:t>
            </w:r>
          </w:p>
        </w:tc>
        <w:tc>
          <w:tcPr>
            <w:tcW w:type="dxa" w:w="3551"/>
            <w:tcMar>
              <w:top w:type="dxa" w:w="60"/>
              <w:left w:type="dxa" w:w="90"/>
              <w:bottom w:type="dxa" w:w="60"/>
              <w:right w:type="dxa" w:w="90"/>
            </w:tcMar>
          </w:tcPr>
          <w:p>
            <w:pPr>
              <w:spacing w:after="40"/>
            </w:pPr>
            <w:r>
              <w:rPr>
                <w:sz w:val="18"/>
                <w:szCs w:val="18"/>
              </w:rPr>
              <w:t xml:space="preserve">Naming series validation; prevent case-only duplicates.</w:t>
            </w:r>
          </w:p>
        </w:tc>
      </w:tr>
      <w:tr>
        <w:tc>
          <w:tcPr>
            <w:tcW w:type="dxa" w:w="1826"/>
            <w:shd w:fill="F3F6FA" w:color="auto" w:val="clear"/>
            <w:tcMar>
              <w:top w:type="dxa" w:w="60"/>
              <w:left w:type="dxa" w:w="90"/>
              <w:bottom w:type="dxa" w:w="60"/>
              <w:right w:type="dxa" w:w="90"/>
            </w:tcMar>
          </w:tcPr>
          <w:p>
            <w:pPr>
              <w:spacing w:after="40"/>
            </w:pPr>
            <w:r>
              <w:rPr>
                <w:sz w:val="18"/>
                <w:szCs w:val="18"/>
              </w:rPr>
              <w:t xml:space="preserve">E-way bill</w:t>
            </w:r>
          </w:p>
        </w:tc>
        <w:tc>
          <w:tcPr>
            <w:tcW w:type="dxa" w:w="4261"/>
            <w:shd w:fill="F3F6FA" w:color="auto" w:val="clear"/>
            <w:tcMar>
              <w:top w:type="dxa" w:w="60"/>
              <w:left w:type="dxa" w:w="90"/>
              <w:bottom w:type="dxa" w:w="60"/>
              <w:right w:type="dxa" w:w="90"/>
            </w:tcMar>
          </w:tcPr>
          <w:p>
            <w:pPr>
              <w:spacing w:after="40"/>
            </w:pPr>
            <w:r>
              <w:rPr>
                <w:sz w:val="18"/>
                <w:szCs w:val="18"/>
              </w:rPr>
              <w:t xml:space="preserve">Required for movement of goods above ₹50,000 (state rules may vary for intra-state); from 1 January 2025 can be generated only for documents up to 180 days old and extended only up to 360 days from original generation.</w:t>
            </w:r>
          </w:p>
        </w:tc>
        <w:tc>
          <w:tcPr>
            <w:tcW w:type="dxa" w:w="3551"/>
            <w:shd w:fill="F3F6FA" w:color="auto" w:val="clear"/>
            <w:tcMar>
              <w:top w:type="dxa" w:w="60"/>
              <w:left w:type="dxa" w:w="90"/>
              <w:bottom w:type="dxa" w:w="60"/>
              <w:right w:type="dxa" w:w="90"/>
            </w:tcMar>
          </w:tcPr>
          <w:p>
            <w:pPr>
              <w:spacing w:after="40"/>
            </w:pPr>
            <w:r>
              <w:rPr>
                <w:sz w:val="18"/>
                <w:szCs w:val="18"/>
              </w:rPr>
              <w:t xml:space="preserve">Auto-generate from invoice / challan; validity calculation by distance; extension reminders; document-age validation.</w:t>
            </w:r>
          </w:p>
        </w:tc>
      </w:tr>
      <w:tr>
        <w:tc>
          <w:tcPr>
            <w:tcW w:type="dxa" w:w="1826"/>
            <w:tcMar>
              <w:top w:type="dxa" w:w="60"/>
              <w:left w:type="dxa" w:w="90"/>
              <w:bottom w:type="dxa" w:w="60"/>
              <w:right w:type="dxa" w:w="90"/>
            </w:tcMar>
          </w:tcPr>
          <w:p>
            <w:pPr>
              <w:spacing w:after="40"/>
            </w:pPr>
            <w:r>
              <w:rPr>
                <w:sz w:val="18"/>
                <w:szCs w:val="18"/>
              </w:rPr>
              <w:t xml:space="preserve">Multi-factor authentication</w:t>
            </w:r>
          </w:p>
        </w:tc>
        <w:tc>
          <w:tcPr>
            <w:tcW w:type="dxa" w:w="4261"/>
            <w:tcMar>
              <w:top w:type="dxa" w:w="60"/>
              <w:left w:type="dxa" w:w="90"/>
              <w:bottom w:type="dxa" w:w="60"/>
              <w:right w:type="dxa" w:w="90"/>
            </w:tcMar>
          </w:tcPr>
          <w:p>
            <w:pPr>
              <w:spacing w:after="40"/>
            </w:pPr>
            <w:r>
              <w:rPr>
                <w:sz w:val="18"/>
                <w:szCs w:val="18"/>
              </w:rPr>
              <w:t xml:space="preserve">MFA mandatory for e-way bill and e-invoice portals for all taxpayers from 1 April 2025.</w:t>
            </w:r>
          </w:p>
        </w:tc>
        <w:tc>
          <w:tcPr>
            <w:tcW w:type="dxa" w:w="3551"/>
            <w:tcMar>
              <w:top w:type="dxa" w:w="60"/>
              <w:left w:type="dxa" w:w="90"/>
              <w:bottom w:type="dxa" w:w="60"/>
              <w:right w:type="dxa" w:w="90"/>
            </w:tcMar>
          </w:tcPr>
          <w:p>
            <w:pPr>
              <w:spacing w:after="40"/>
            </w:pPr>
            <w:r>
              <w:rPr>
                <w:sz w:val="18"/>
                <w:szCs w:val="18"/>
              </w:rPr>
              <w:t xml:space="preserve">Use GSP / API route with credentials stored securely; guide users through OTP where needed.</w:t>
            </w:r>
          </w:p>
        </w:tc>
      </w:tr>
      <w:tr>
        <w:tc>
          <w:tcPr>
            <w:tcW w:type="dxa" w:w="1826"/>
            <w:shd w:fill="F3F6FA" w:color="auto" w:val="clear"/>
            <w:tcMar>
              <w:top w:type="dxa" w:w="60"/>
              <w:left w:type="dxa" w:w="90"/>
              <w:bottom w:type="dxa" w:w="60"/>
              <w:right w:type="dxa" w:w="90"/>
            </w:tcMar>
          </w:tcPr>
          <w:p>
            <w:pPr>
              <w:spacing w:after="40"/>
            </w:pPr>
            <w:r>
              <w:rPr>
                <w:sz w:val="18"/>
                <w:szCs w:val="18"/>
              </w:rPr>
              <w:t xml:space="preserve">GST returns</w:t>
            </w:r>
          </w:p>
        </w:tc>
        <w:tc>
          <w:tcPr>
            <w:tcW w:type="dxa" w:w="4261"/>
            <w:shd w:fill="F3F6FA" w:color="auto" w:val="clear"/>
            <w:tcMar>
              <w:top w:type="dxa" w:w="60"/>
              <w:left w:type="dxa" w:w="90"/>
              <w:bottom w:type="dxa" w:w="60"/>
              <w:right w:type="dxa" w:w="90"/>
            </w:tcMar>
          </w:tcPr>
          <w:p>
            <w:pPr>
              <w:spacing w:after="40"/>
            </w:pPr>
            <w:r>
              <w:rPr>
                <w:sz w:val="18"/>
                <w:szCs w:val="18"/>
              </w:rPr>
              <w:t xml:space="preserve">GSTR-1 / 1A, GSTR-3B monthly or quarterly (QRMP), GSTR-9 / 9C annual, ITC matched to GSTR-2B; Invoice Management System for accepting / rejecting inward invoices.</w:t>
            </w:r>
          </w:p>
        </w:tc>
        <w:tc>
          <w:tcPr>
            <w:tcW w:type="dxa" w:w="3551"/>
            <w:shd w:fill="F3F6FA" w:color="auto" w:val="clear"/>
            <w:tcMar>
              <w:top w:type="dxa" w:w="60"/>
              <w:left w:type="dxa" w:w="90"/>
              <w:bottom w:type="dxa" w:w="60"/>
              <w:right w:type="dxa" w:w="90"/>
            </w:tcMar>
          </w:tcPr>
          <w:p>
            <w:pPr>
              <w:spacing w:after="40"/>
            </w:pPr>
            <w:r>
              <w:rPr>
                <w:sz w:val="18"/>
                <w:szCs w:val="18"/>
              </w:rPr>
              <w:t xml:space="preserve">Return preparation, reconciliation and IMS actions as in GST-04 to GST-09.</w:t>
            </w:r>
          </w:p>
        </w:tc>
      </w:tr>
      <w:tr>
        <w:tc>
          <w:tcPr>
            <w:tcW w:type="dxa" w:w="1826"/>
            <w:tcMar>
              <w:top w:type="dxa" w:w="60"/>
              <w:left w:type="dxa" w:w="90"/>
              <w:bottom w:type="dxa" w:w="60"/>
              <w:right w:type="dxa" w:w="90"/>
            </w:tcMar>
          </w:tcPr>
          <w:p>
            <w:pPr>
              <w:spacing w:after="40"/>
            </w:pPr>
            <w:r>
              <w:rPr>
                <w:sz w:val="18"/>
                <w:szCs w:val="18"/>
              </w:rPr>
              <w:t xml:space="preserve">Job work</w:t>
            </w:r>
          </w:p>
        </w:tc>
        <w:tc>
          <w:tcPr>
            <w:tcW w:type="dxa" w:w="4261"/>
            <w:tcMar>
              <w:top w:type="dxa" w:w="60"/>
              <w:left w:type="dxa" w:w="90"/>
              <w:bottom w:type="dxa" w:w="60"/>
              <w:right w:type="dxa" w:w="90"/>
            </w:tcMar>
          </w:tcPr>
          <w:p>
            <w:pPr>
              <w:spacing w:after="40"/>
            </w:pPr>
            <w:r>
              <w:rPr>
                <w:sz w:val="18"/>
                <w:szCs w:val="18"/>
              </w:rPr>
              <w:t xml:space="preserve">Section 143 CGST Act, Rule 45: goods sent on challan; inputs to return within 1 year, capital goods within 3 years, else deemed supply; ITC-04 filing (half-yearly above ₹5 crore AATO, annual otherwise).</w:t>
            </w:r>
          </w:p>
        </w:tc>
        <w:tc>
          <w:tcPr>
            <w:tcW w:type="dxa" w:w="3551"/>
            <w:tcMar>
              <w:top w:type="dxa" w:w="60"/>
              <w:left w:type="dxa" w:w="90"/>
              <w:bottom w:type="dxa" w:w="60"/>
              <w:right w:type="dxa" w:w="90"/>
            </w:tcMar>
          </w:tcPr>
          <w:p>
            <w:pPr>
              <w:spacing w:after="40"/>
            </w:pPr>
            <w:r>
              <w:rPr>
                <w:sz w:val="18"/>
                <w:szCs w:val="18"/>
              </w:rPr>
              <w:t xml:space="preserve">Job work module JWO / JWI; due-date alerts; ITC-04 generation.</w:t>
            </w:r>
          </w:p>
        </w:tc>
      </w:tr>
      <w:tr>
        <w:tc>
          <w:tcPr>
            <w:tcW w:type="dxa" w:w="1826"/>
            <w:shd w:fill="F3F6FA" w:color="auto" w:val="clear"/>
            <w:tcMar>
              <w:top w:type="dxa" w:w="60"/>
              <w:left w:type="dxa" w:w="90"/>
              <w:bottom w:type="dxa" w:w="60"/>
              <w:right w:type="dxa" w:w="90"/>
            </w:tcMar>
          </w:tcPr>
          <w:p>
            <w:pPr>
              <w:spacing w:after="40"/>
            </w:pPr>
            <w:r>
              <w:rPr>
                <w:sz w:val="18"/>
                <w:szCs w:val="18"/>
              </w:rPr>
              <w:t xml:space="preserve">MSME payments</w:t>
            </w:r>
          </w:p>
        </w:tc>
        <w:tc>
          <w:tcPr>
            <w:tcW w:type="dxa" w:w="4261"/>
            <w:shd w:fill="F3F6FA" w:color="auto" w:val="clear"/>
            <w:tcMar>
              <w:top w:type="dxa" w:w="60"/>
              <w:left w:type="dxa" w:w="90"/>
              <w:bottom w:type="dxa" w:w="60"/>
              <w:right w:type="dxa" w:w="90"/>
            </w:tcMar>
          </w:tcPr>
          <w:p>
            <w:pPr>
              <w:spacing w:after="40"/>
            </w:pPr>
            <w:r>
              <w:rPr>
                <w:sz w:val="18"/>
                <w:szCs w:val="18"/>
              </w:rPr>
              <w:t xml:space="preserve">MSMED Act Section 15: pay micro and small suppliers within 15 days, or agreed period up to 45 days. Income Tax Section 43B(h): late payments deductible only when paid. Interest on delay at three times RBI bank rate, compounded monthly, not tax deductible. MSME Form 1 half-yearly return for dues over 45 days (for companies).</w:t>
            </w:r>
          </w:p>
        </w:tc>
        <w:tc>
          <w:tcPr>
            <w:tcW w:type="dxa" w:w="3551"/>
            <w:shd w:fill="F3F6FA" w:color="auto" w:val="clear"/>
            <w:tcMar>
              <w:top w:type="dxa" w:w="60"/>
              <w:left w:type="dxa" w:w="90"/>
              <w:bottom w:type="dxa" w:w="60"/>
              <w:right w:type="dxa" w:w="90"/>
            </w:tcMar>
          </w:tcPr>
          <w:p>
            <w:pPr>
              <w:spacing w:after="40"/>
            </w:pPr>
            <w:r>
              <w:rPr>
                <w:sz w:val="18"/>
                <w:szCs w:val="18"/>
              </w:rPr>
              <w:t xml:space="preserve">MSME vendor flag; due-date engine; ageing; interest calculation; year-end 43B(h) report; MSME-1 data.</w:t>
            </w:r>
          </w:p>
        </w:tc>
      </w:tr>
      <w:tr>
        <w:tc>
          <w:tcPr>
            <w:tcW w:type="dxa" w:w="1826"/>
            <w:tcMar>
              <w:top w:type="dxa" w:w="60"/>
              <w:left w:type="dxa" w:w="90"/>
              <w:bottom w:type="dxa" w:w="60"/>
              <w:right w:type="dxa" w:w="90"/>
            </w:tcMar>
          </w:tcPr>
          <w:p>
            <w:pPr>
              <w:spacing w:after="40"/>
            </w:pPr>
            <w:r>
              <w:rPr>
                <w:sz w:val="18"/>
                <w:szCs w:val="18"/>
              </w:rPr>
              <w:t xml:space="preserve">TDS / TCS</w:t>
            </w:r>
          </w:p>
        </w:tc>
        <w:tc>
          <w:tcPr>
            <w:tcW w:type="dxa" w:w="4261"/>
            <w:tcMar>
              <w:top w:type="dxa" w:w="60"/>
              <w:left w:type="dxa" w:w="90"/>
              <w:bottom w:type="dxa" w:w="60"/>
              <w:right w:type="dxa" w:w="90"/>
            </w:tcMar>
          </w:tcPr>
          <w:p>
            <w:pPr>
              <w:spacing w:after="40"/>
            </w:pPr>
            <w:r>
              <w:rPr>
                <w:sz w:val="18"/>
                <w:szCs w:val="18"/>
              </w:rPr>
              <w:t xml:space="preserve">Sections such as 194C, 194J, 194Q, 194H and TCS 206C as applicable; quarterly returns.</w:t>
            </w:r>
          </w:p>
        </w:tc>
        <w:tc>
          <w:tcPr>
            <w:tcW w:type="dxa" w:w="3551"/>
            <w:tcMar>
              <w:top w:type="dxa" w:w="60"/>
              <w:left w:type="dxa" w:w="90"/>
              <w:bottom w:type="dxa" w:w="60"/>
              <w:right w:type="dxa" w:w="90"/>
            </w:tcMar>
          </w:tcPr>
          <w:p>
            <w:pPr>
              <w:spacing w:after="40"/>
            </w:pPr>
            <w:r>
              <w:rPr>
                <w:sz w:val="18"/>
                <w:szCs w:val="18"/>
              </w:rPr>
              <w:t xml:space="preserve">Section master with thresholds and rates by date; auto deduction; return data.</w:t>
            </w:r>
          </w:p>
        </w:tc>
      </w:tr>
      <w:tr>
        <w:tc>
          <w:tcPr>
            <w:tcW w:type="dxa" w:w="1826"/>
            <w:shd w:fill="F3F6FA" w:color="auto" w:val="clear"/>
            <w:tcMar>
              <w:top w:type="dxa" w:w="60"/>
              <w:left w:type="dxa" w:w="90"/>
              <w:bottom w:type="dxa" w:w="60"/>
              <w:right w:type="dxa" w:w="90"/>
            </w:tcMar>
          </w:tcPr>
          <w:p>
            <w:pPr>
              <w:spacing w:after="40"/>
            </w:pPr>
            <w:r>
              <w:rPr>
                <w:sz w:val="18"/>
                <w:szCs w:val="18"/>
              </w:rPr>
              <w:t xml:space="preserve">Companies Act audit trail</w:t>
            </w:r>
          </w:p>
        </w:tc>
        <w:tc>
          <w:tcPr>
            <w:tcW w:type="dxa" w:w="4261"/>
            <w:shd w:fill="F3F6FA" w:color="auto" w:val="clear"/>
            <w:tcMar>
              <w:top w:type="dxa" w:w="60"/>
              <w:left w:type="dxa" w:w="90"/>
              <w:bottom w:type="dxa" w:w="60"/>
              <w:right w:type="dxa" w:w="90"/>
            </w:tcMar>
          </w:tcPr>
          <w:p>
            <w:pPr>
              <w:spacing w:after="40"/>
            </w:pPr>
            <w:r>
              <w:rPr>
                <w:sz w:val="18"/>
                <w:szCs w:val="18"/>
              </w:rPr>
              <w:t xml:space="preserve">Accounting software must record an audit trail for every change that cannot be disabled (Companies (Accounts) Rules, from FY 2023-24).</w:t>
            </w:r>
          </w:p>
        </w:tc>
        <w:tc>
          <w:tcPr>
            <w:tcW w:type="dxa" w:w="3551"/>
            <w:shd w:fill="F3F6FA" w:color="auto" w:val="clear"/>
            <w:tcMar>
              <w:top w:type="dxa" w:w="60"/>
              <w:left w:type="dxa" w:w="90"/>
              <w:bottom w:type="dxa" w:w="60"/>
              <w:right w:type="dxa" w:w="90"/>
            </w:tcMar>
          </w:tcPr>
          <w:p>
            <w:pPr>
              <w:spacing w:after="40"/>
            </w:pPr>
            <w:r>
              <w:rPr>
                <w:sz w:val="18"/>
                <w:szCs w:val="18"/>
              </w:rPr>
              <w:t xml:space="preserve">Immutable audit log for all accounting records.</w:t>
            </w:r>
          </w:p>
        </w:tc>
      </w:tr>
      <w:tr>
        <w:tc>
          <w:tcPr>
            <w:tcW w:type="dxa" w:w="1826"/>
            <w:tcMar>
              <w:top w:type="dxa" w:w="60"/>
              <w:left w:type="dxa" w:w="90"/>
              <w:bottom w:type="dxa" w:w="60"/>
              <w:right w:type="dxa" w:w="90"/>
            </w:tcMar>
          </w:tcPr>
          <w:p>
            <w:pPr>
              <w:spacing w:after="40"/>
            </w:pPr>
            <w:r>
              <w:rPr>
                <w:sz w:val="18"/>
                <w:szCs w:val="18"/>
              </w:rPr>
              <w:t xml:space="preserve">Data protection</w:t>
            </w:r>
          </w:p>
        </w:tc>
        <w:tc>
          <w:tcPr>
            <w:tcW w:type="dxa" w:w="4261"/>
            <w:tcMar>
              <w:top w:type="dxa" w:w="60"/>
              <w:left w:type="dxa" w:w="90"/>
              <w:bottom w:type="dxa" w:w="60"/>
              <w:right w:type="dxa" w:w="90"/>
            </w:tcMar>
          </w:tcPr>
          <w:p>
            <w:pPr>
              <w:spacing w:after="40"/>
            </w:pPr>
            <w:r>
              <w:rPr>
                <w:sz w:val="18"/>
                <w:szCs w:val="18"/>
              </w:rPr>
              <w:t xml:space="preserve">Digital Personal Data Protection Act, 2023 and its rules: consent, purpose limitation, security safeguards, breach notification, data principal rights.</w:t>
            </w:r>
          </w:p>
        </w:tc>
        <w:tc>
          <w:tcPr>
            <w:tcW w:type="dxa" w:w="3551"/>
            <w:tcMar>
              <w:top w:type="dxa" w:w="60"/>
              <w:left w:type="dxa" w:w="90"/>
              <w:bottom w:type="dxa" w:w="60"/>
              <w:right w:type="dxa" w:w="90"/>
            </w:tcMar>
          </w:tcPr>
          <w:p>
            <w:pPr>
              <w:spacing w:after="40"/>
            </w:pPr>
            <w:r>
              <w:rPr>
                <w:sz w:val="18"/>
                <w:szCs w:val="18"/>
              </w:rPr>
              <w:t xml:space="preserve">Consent capture for personal data, masking of Aadhaar, data retention policy, breach response process, India data residency.</w:t>
            </w:r>
          </w:p>
        </w:tc>
      </w:tr>
      <w:tr>
        <w:tc>
          <w:tcPr>
            <w:tcW w:type="dxa" w:w="1826"/>
            <w:shd w:fill="F3F6FA" w:color="auto" w:val="clear"/>
            <w:tcMar>
              <w:top w:type="dxa" w:w="60"/>
              <w:left w:type="dxa" w:w="90"/>
              <w:bottom w:type="dxa" w:w="60"/>
              <w:right w:type="dxa" w:w="90"/>
            </w:tcMar>
          </w:tcPr>
          <w:p>
            <w:pPr>
              <w:spacing w:after="40"/>
            </w:pPr>
            <w:r>
              <w:rPr>
                <w:sz w:val="18"/>
                <w:szCs w:val="18"/>
              </w:rPr>
              <w:t xml:space="preserve">Labour and payroll (light)</w:t>
            </w:r>
          </w:p>
        </w:tc>
        <w:tc>
          <w:tcPr>
            <w:tcW w:type="dxa" w:w="4261"/>
            <w:shd w:fill="F3F6FA" w:color="auto" w:val="clear"/>
            <w:tcMar>
              <w:top w:type="dxa" w:w="60"/>
              <w:left w:type="dxa" w:w="90"/>
              <w:bottom w:type="dxa" w:w="60"/>
              <w:right w:type="dxa" w:w="90"/>
            </w:tcMar>
          </w:tcPr>
          <w:p>
            <w:pPr>
              <w:spacing w:after="40"/>
            </w:pPr>
            <w:r>
              <w:rPr>
                <w:sz w:val="18"/>
                <w:szCs w:val="18"/>
              </w:rPr>
              <w:t xml:space="preserve">PF, ESI, professional tax and labour law registers (rules are being consolidated under the new labour codes).</w:t>
            </w:r>
          </w:p>
        </w:tc>
        <w:tc>
          <w:tcPr>
            <w:tcW w:type="dxa" w:w="3551"/>
            <w:shd w:fill="F3F6FA" w:color="auto" w:val="clear"/>
            <w:tcMar>
              <w:top w:type="dxa" w:w="60"/>
              <w:left w:type="dxa" w:w="90"/>
              <w:bottom w:type="dxa" w:w="60"/>
              <w:right w:type="dxa" w:w="90"/>
            </w:tcMar>
          </w:tcPr>
          <w:p>
            <w:pPr>
              <w:spacing w:after="40"/>
            </w:pPr>
            <w:r>
              <w:rPr>
                <w:sz w:val="18"/>
                <w:szCs w:val="18"/>
              </w:rPr>
              <w:t xml:space="preserve">Configurable statutory parameters; export to payroll providers.</w:t>
            </w:r>
          </w:p>
        </w:tc>
      </w:tr>
    </w:tbl>
    <w:p>
      <w:pPr>
        <w:spacing w:after="120"/>
      </w:pPr>
    </w:p>
    <w:p>
      <w:pPr>
        <w:pStyle w:val="Heading1"/>
        <w:pageBreakBefore/>
      </w:pPr>
      <w:r>
        <w:t xml:space="preserve">11.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7"/>
        <w:gridCol w:w="4236"/>
        <w:gridCol w:w="1270"/>
        <w:gridCol w:w="955"/>
      </w:tblGrid>
      <w:tr>
        <w:trPr>
          <w:tblHeader/>
        </w:trPr>
        <w:tc>
          <w:tcPr>
            <w:tcW w:type="dxa" w:w="3177"/>
            <w:shd w:fill="1F4E79" w:color="auto" w:val="clear"/>
            <w:tcMar>
              <w:top w:type="dxa" w:w="60"/>
              <w:left w:type="dxa" w:w="90"/>
              <w:bottom w:type="dxa" w:w="60"/>
              <w:right w:type="dxa" w:w="90"/>
            </w:tcMar>
          </w:tcPr>
          <w:p>
            <w:pPr>
              <w:spacing w:after="40"/>
            </w:pPr>
            <w:r>
              <w:rPr>
                <w:b/>
                <w:bCs/>
                <w:color w:val="FFFFFF"/>
                <w:sz w:val="18"/>
                <w:szCs w:val="18"/>
              </w:rPr>
              <w:t xml:space="preserve">Integration</w:t>
            </w:r>
          </w:p>
        </w:tc>
        <w:tc>
          <w:tcPr>
            <w:tcW w:type="dxa" w:w="4236"/>
            <w:shd w:fill="1F4E79" w:color="auto" w:val="clear"/>
            <w:tcMar>
              <w:top w:type="dxa" w:w="60"/>
              <w:left w:type="dxa" w:w="90"/>
              <w:bottom w:type="dxa" w:w="60"/>
              <w:right w:type="dxa" w:w="90"/>
            </w:tcMar>
          </w:tcPr>
          <w:p>
            <w:pPr>
              <w:spacing w:after="40"/>
            </w:pPr>
            <w:r>
              <w:rPr>
                <w:b/>
                <w:bCs/>
                <w:color w:val="FFFFFF"/>
                <w:sz w:val="18"/>
                <w:szCs w:val="18"/>
              </w:rPr>
              <w:t xml:space="preserve">Purpose</w:t>
            </w:r>
          </w:p>
        </w:tc>
        <w:tc>
          <w:tcPr>
            <w:tcW w:type="dxa" w:w="127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955"/>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3177"/>
            <w:tcMar>
              <w:top w:type="dxa" w:w="60"/>
              <w:left w:type="dxa" w:w="90"/>
              <w:bottom w:type="dxa" w:w="60"/>
              <w:right w:type="dxa" w:w="90"/>
            </w:tcMar>
          </w:tcPr>
          <w:p>
            <w:pPr>
              <w:spacing w:after="40"/>
            </w:pPr>
            <w:r>
              <w:rPr>
                <w:sz w:val="18"/>
                <w:szCs w:val="18"/>
              </w:rPr>
              <w:t xml:space="preserve">GSP / IRP / E-way bill APIs</w:t>
            </w:r>
          </w:p>
        </w:tc>
        <w:tc>
          <w:tcPr>
            <w:tcW w:type="dxa" w:w="4236"/>
            <w:tcMar>
              <w:top w:type="dxa" w:w="60"/>
              <w:left w:type="dxa" w:w="90"/>
              <w:bottom w:type="dxa" w:w="60"/>
              <w:right w:type="dxa" w:w="90"/>
            </w:tcMar>
          </w:tcPr>
          <w:p>
            <w:pPr>
              <w:spacing w:after="40"/>
            </w:pPr>
            <w:r>
              <w:rPr>
                <w:sz w:val="18"/>
                <w:szCs w:val="18"/>
              </w:rPr>
              <w:t xml:space="preserve">E-invoice, e-way bill, GSTIN validation, return filing</w:t>
            </w:r>
          </w:p>
        </w:tc>
        <w:tc>
          <w:tcPr>
            <w:tcW w:type="dxa" w:w="1270"/>
            <w:tcMar>
              <w:top w:type="dxa" w:w="60"/>
              <w:left w:type="dxa" w:w="90"/>
              <w:bottom w:type="dxa" w:w="60"/>
              <w:right w:type="dxa" w:w="90"/>
            </w:tcMar>
          </w:tcPr>
          <w:p>
            <w:pPr>
              <w:spacing w:after="40"/>
            </w:pPr>
            <w:r>
              <w:rPr>
                <w:sz w:val="18"/>
                <w:szCs w:val="18"/>
              </w:rPr>
              <w:t xml:space="preserve">Must</w:t>
            </w:r>
          </w:p>
        </w:tc>
        <w:tc>
          <w:tcPr>
            <w:tcW w:type="dxa" w:w="955"/>
            <w:tcMar>
              <w:top w:type="dxa" w:w="60"/>
              <w:left w:type="dxa" w:w="90"/>
              <w:bottom w:type="dxa" w:w="60"/>
              <w:right w:type="dxa" w:w="90"/>
            </w:tcMar>
          </w:tcPr>
          <w:p>
            <w:pPr>
              <w:spacing w:after="40"/>
            </w:pPr>
            <w:r>
              <w:rPr>
                <w:sz w:val="18"/>
                <w:szCs w:val="18"/>
              </w:rPr>
              <w:t xml:space="preserve">1</w:t>
            </w:r>
          </w:p>
        </w:tc>
      </w:tr>
      <w:tr>
        <w:tc>
          <w:tcPr>
            <w:tcW w:type="dxa" w:w="3177"/>
            <w:shd w:fill="F3F6FA" w:color="auto" w:val="clear"/>
            <w:tcMar>
              <w:top w:type="dxa" w:w="60"/>
              <w:left w:type="dxa" w:w="90"/>
              <w:bottom w:type="dxa" w:w="60"/>
              <w:right w:type="dxa" w:w="90"/>
            </w:tcMar>
          </w:tcPr>
          <w:p>
            <w:pPr>
              <w:spacing w:after="40"/>
            </w:pPr>
            <w:r>
              <w:rPr>
                <w:sz w:val="18"/>
                <w:szCs w:val="18"/>
              </w:rPr>
              <w:t xml:space="preserve">WhatsApp Business API (via BSP)</w:t>
            </w:r>
          </w:p>
        </w:tc>
        <w:tc>
          <w:tcPr>
            <w:tcW w:type="dxa" w:w="4236"/>
            <w:shd w:fill="F3F6FA" w:color="auto" w:val="clear"/>
            <w:tcMar>
              <w:top w:type="dxa" w:w="60"/>
              <w:left w:type="dxa" w:w="90"/>
              <w:bottom w:type="dxa" w:w="60"/>
              <w:right w:type="dxa" w:w="90"/>
            </w:tcMar>
          </w:tcPr>
          <w:p>
            <w:pPr>
              <w:spacing w:after="40"/>
            </w:pPr>
            <w:r>
              <w:rPr>
                <w:sz w:val="18"/>
                <w:szCs w:val="18"/>
              </w:rPr>
              <w:t xml:space="preserve">Documents, reminders, approvals, alerts, owner summary</w:t>
            </w:r>
          </w:p>
        </w:tc>
        <w:tc>
          <w:tcPr>
            <w:tcW w:type="dxa" w:w="1270"/>
            <w:shd w:fill="F3F6FA" w:color="auto" w:val="clear"/>
            <w:tcMar>
              <w:top w:type="dxa" w:w="60"/>
              <w:left w:type="dxa" w:w="90"/>
              <w:bottom w:type="dxa" w:w="60"/>
              <w:right w:type="dxa" w:w="90"/>
            </w:tcMar>
          </w:tcPr>
          <w:p>
            <w:pPr>
              <w:spacing w:after="40"/>
            </w:pPr>
            <w:r>
              <w:rPr>
                <w:sz w:val="18"/>
                <w:szCs w:val="18"/>
              </w:rPr>
              <w:t xml:space="preserve">Must</w:t>
            </w:r>
          </w:p>
        </w:tc>
        <w:tc>
          <w:tcPr>
            <w:tcW w:type="dxa" w:w="955"/>
            <w:shd w:fill="F3F6FA" w:color="auto" w:val="clear"/>
            <w:tcMar>
              <w:top w:type="dxa" w:w="60"/>
              <w:left w:type="dxa" w:w="90"/>
              <w:bottom w:type="dxa" w:w="60"/>
              <w:right w:type="dxa" w:w="90"/>
            </w:tcMar>
          </w:tcPr>
          <w:p>
            <w:pPr>
              <w:spacing w:after="40"/>
            </w:pPr>
            <w:r>
              <w:rPr>
                <w:sz w:val="18"/>
                <w:szCs w:val="18"/>
              </w:rPr>
              <w:t xml:space="preserve">1</w:t>
            </w:r>
          </w:p>
        </w:tc>
      </w:tr>
      <w:tr>
        <w:tc>
          <w:tcPr>
            <w:tcW w:type="dxa" w:w="3177"/>
            <w:tcMar>
              <w:top w:type="dxa" w:w="60"/>
              <w:left w:type="dxa" w:w="90"/>
              <w:bottom w:type="dxa" w:w="60"/>
              <w:right w:type="dxa" w:w="90"/>
            </w:tcMar>
          </w:tcPr>
          <w:p>
            <w:pPr>
              <w:spacing w:after="40"/>
            </w:pPr>
            <w:r>
              <w:rPr>
                <w:sz w:val="18"/>
                <w:szCs w:val="18"/>
              </w:rPr>
              <w:t xml:space="preserve">Email (SMTP) and SMS gateway</w:t>
            </w:r>
          </w:p>
        </w:tc>
        <w:tc>
          <w:tcPr>
            <w:tcW w:type="dxa" w:w="4236"/>
            <w:tcMar>
              <w:top w:type="dxa" w:w="60"/>
              <w:left w:type="dxa" w:w="90"/>
              <w:bottom w:type="dxa" w:w="60"/>
              <w:right w:type="dxa" w:w="90"/>
            </w:tcMar>
          </w:tcPr>
          <w:p>
            <w:pPr>
              <w:spacing w:after="40"/>
            </w:pPr>
            <w:r>
              <w:rPr>
                <w:sz w:val="18"/>
                <w:szCs w:val="18"/>
              </w:rPr>
              <w:t xml:space="preserve">Documents, OTPs, alerts</w:t>
            </w:r>
          </w:p>
        </w:tc>
        <w:tc>
          <w:tcPr>
            <w:tcW w:type="dxa" w:w="1270"/>
            <w:tcMar>
              <w:top w:type="dxa" w:w="60"/>
              <w:left w:type="dxa" w:w="90"/>
              <w:bottom w:type="dxa" w:w="60"/>
              <w:right w:type="dxa" w:w="90"/>
            </w:tcMar>
          </w:tcPr>
          <w:p>
            <w:pPr>
              <w:spacing w:after="40"/>
            </w:pPr>
            <w:r>
              <w:rPr>
                <w:sz w:val="18"/>
                <w:szCs w:val="18"/>
              </w:rPr>
              <w:t xml:space="preserve">Must</w:t>
            </w:r>
          </w:p>
        </w:tc>
        <w:tc>
          <w:tcPr>
            <w:tcW w:type="dxa" w:w="955"/>
            <w:tcMar>
              <w:top w:type="dxa" w:w="60"/>
              <w:left w:type="dxa" w:w="90"/>
              <w:bottom w:type="dxa" w:w="60"/>
              <w:right w:type="dxa" w:w="90"/>
            </w:tcMar>
          </w:tcPr>
          <w:p>
            <w:pPr>
              <w:spacing w:after="40"/>
            </w:pPr>
            <w:r>
              <w:rPr>
                <w:sz w:val="18"/>
                <w:szCs w:val="18"/>
              </w:rPr>
              <w:t xml:space="preserve">1</w:t>
            </w:r>
          </w:p>
        </w:tc>
      </w:tr>
      <w:tr>
        <w:tc>
          <w:tcPr>
            <w:tcW w:type="dxa" w:w="3177"/>
            <w:shd w:fill="F3F6FA" w:color="auto" w:val="clear"/>
            <w:tcMar>
              <w:top w:type="dxa" w:w="60"/>
              <w:left w:type="dxa" w:w="90"/>
              <w:bottom w:type="dxa" w:w="60"/>
              <w:right w:type="dxa" w:w="90"/>
            </w:tcMar>
          </w:tcPr>
          <w:p>
            <w:pPr>
              <w:spacing w:after="40"/>
            </w:pPr>
            <w:r>
              <w:rPr>
                <w:sz w:val="18"/>
                <w:szCs w:val="18"/>
              </w:rPr>
              <w:t xml:space="preserve">Payment gateway / UPI (Razorpay, Cashfree, PhonePe and others)</w:t>
            </w:r>
          </w:p>
        </w:tc>
        <w:tc>
          <w:tcPr>
            <w:tcW w:type="dxa" w:w="4236"/>
            <w:shd w:fill="F3F6FA" w:color="auto" w:val="clear"/>
            <w:tcMar>
              <w:top w:type="dxa" w:w="60"/>
              <w:left w:type="dxa" w:w="90"/>
              <w:bottom w:type="dxa" w:w="60"/>
              <w:right w:type="dxa" w:w="90"/>
            </w:tcMar>
          </w:tcPr>
          <w:p>
            <w:pPr>
              <w:spacing w:after="40"/>
            </w:pPr>
            <w:r>
              <w:rPr>
                <w:sz w:val="18"/>
                <w:szCs w:val="18"/>
              </w:rPr>
              <w:t xml:space="preserve">Payment links on invoices and reminders; auto reconciliation</w:t>
            </w:r>
          </w:p>
        </w:tc>
        <w:tc>
          <w:tcPr>
            <w:tcW w:type="dxa" w:w="1270"/>
            <w:shd w:fill="F3F6FA" w:color="auto" w:val="clear"/>
            <w:tcMar>
              <w:top w:type="dxa" w:w="60"/>
              <w:left w:type="dxa" w:w="90"/>
              <w:bottom w:type="dxa" w:w="60"/>
              <w:right w:type="dxa" w:w="90"/>
            </w:tcMar>
          </w:tcPr>
          <w:p>
            <w:pPr>
              <w:spacing w:after="40"/>
            </w:pPr>
            <w:r>
              <w:rPr>
                <w:sz w:val="18"/>
                <w:szCs w:val="18"/>
              </w:rPr>
              <w:t xml:space="preserve">Must</w:t>
            </w:r>
          </w:p>
        </w:tc>
        <w:tc>
          <w:tcPr>
            <w:tcW w:type="dxa" w:w="955"/>
            <w:shd w:fill="F3F6FA" w:color="auto" w:val="clear"/>
            <w:tcMar>
              <w:top w:type="dxa" w:w="60"/>
              <w:left w:type="dxa" w:w="90"/>
              <w:bottom w:type="dxa" w:w="60"/>
              <w:right w:type="dxa" w:w="90"/>
            </w:tcMar>
          </w:tcPr>
          <w:p>
            <w:pPr>
              <w:spacing w:after="40"/>
            </w:pPr>
            <w:r>
              <w:rPr>
                <w:sz w:val="18"/>
                <w:szCs w:val="18"/>
              </w:rPr>
              <w:t xml:space="preserve">1</w:t>
            </w:r>
          </w:p>
        </w:tc>
      </w:tr>
      <w:tr>
        <w:tc>
          <w:tcPr>
            <w:tcW w:type="dxa" w:w="3177"/>
            <w:tcMar>
              <w:top w:type="dxa" w:w="60"/>
              <w:left w:type="dxa" w:w="90"/>
              <w:bottom w:type="dxa" w:w="60"/>
              <w:right w:type="dxa" w:w="90"/>
            </w:tcMar>
          </w:tcPr>
          <w:p>
            <w:pPr>
              <w:spacing w:after="40"/>
            </w:pPr>
            <w:r>
              <w:rPr>
                <w:sz w:val="18"/>
                <w:szCs w:val="18"/>
              </w:rPr>
              <w:t xml:space="preserve">Tally import (XML / Excel)</w:t>
            </w:r>
          </w:p>
        </w:tc>
        <w:tc>
          <w:tcPr>
            <w:tcW w:type="dxa" w:w="4236"/>
            <w:tcMar>
              <w:top w:type="dxa" w:w="60"/>
              <w:left w:type="dxa" w:w="90"/>
              <w:bottom w:type="dxa" w:w="60"/>
              <w:right w:type="dxa" w:w="90"/>
            </w:tcMar>
          </w:tcPr>
          <w:p>
            <w:pPr>
              <w:spacing w:after="40"/>
            </w:pPr>
            <w:r>
              <w:rPr>
                <w:sz w:val="18"/>
                <w:szCs w:val="18"/>
              </w:rPr>
              <w:t xml:space="preserve">Migration of masters, balances and history</w:t>
            </w:r>
          </w:p>
        </w:tc>
        <w:tc>
          <w:tcPr>
            <w:tcW w:type="dxa" w:w="1270"/>
            <w:tcMar>
              <w:top w:type="dxa" w:w="60"/>
              <w:left w:type="dxa" w:w="90"/>
              <w:bottom w:type="dxa" w:w="60"/>
              <w:right w:type="dxa" w:w="90"/>
            </w:tcMar>
          </w:tcPr>
          <w:p>
            <w:pPr>
              <w:spacing w:after="40"/>
            </w:pPr>
            <w:r>
              <w:rPr>
                <w:sz w:val="18"/>
                <w:szCs w:val="18"/>
              </w:rPr>
              <w:t xml:space="preserve">Must</w:t>
            </w:r>
          </w:p>
        </w:tc>
        <w:tc>
          <w:tcPr>
            <w:tcW w:type="dxa" w:w="955"/>
            <w:tcMar>
              <w:top w:type="dxa" w:w="60"/>
              <w:left w:type="dxa" w:w="90"/>
              <w:bottom w:type="dxa" w:w="60"/>
              <w:right w:type="dxa" w:w="90"/>
            </w:tcMar>
          </w:tcPr>
          <w:p>
            <w:pPr>
              <w:spacing w:after="40"/>
            </w:pPr>
            <w:r>
              <w:rPr>
                <w:sz w:val="18"/>
                <w:szCs w:val="18"/>
              </w:rPr>
              <w:t xml:space="preserve">1</w:t>
            </w:r>
          </w:p>
        </w:tc>
      </w:tr>
      <w:tr>
        <w:tc>
          <w:tcPr>
            <w:tcW w:type="dxa" w:w="3177"/>
            <w:shd w:fill="F3F6FA" w:color="auto" w:val="clear"/>
            <w:tcMar>
              <w:top w:type="dxa" w:w="60"/>
              <w:left w:type="dxa" w:w="90"/>
              <w:bottom w:type="dxa" w:w="60"/>
              <w:right w:type="dxa" w:w="90"/>
            </w:tcMar>
          </w:tcPr>
          <w:p>
            <w:pPr>
              <w:spacing w:after="40"/>
            </w:pPr>
            <w:r>
              <w:rPr>
                <w:sz w:val="18"/>
                <w:szCs w:val="18"/>
              </w:rPr>
              <w:t xml:space="preserve">Tally export / sync</w:t>
            </w:r>
          </w:p>
        </w:tc>
        <w:tc>
          <w:tcPr>
            <w:tcW w:type="dxa" w:w="4236"/>
            <w:shd w:fill="F3F6FA" w:color="auto" w:val="clear"/>
            <w:tcMar>
              <w:top w:type="dxa" w:w="60"/>
              <w:left w:type="dxa" w:w="90"/>
              <w:bottom w:type="dxa" w:w="60"/>
              <w:right w:type="dxa" w:w="90"/>
            </w:tcMar>
          </w:tcPr>
          <w:p>
            <w:pPr>
              <w:spacing w:after="40"/>
            </w:pPr>
            <w:r>
              <w:rPr>
                <w:sz w:val="18"/>
                <w:szCs w:val="18"/>
              </w:rPr>
              <w:t xml:space="preserve">For customers whose CA insists on Tally during transition</w:t>
            </w:r>
          </w:p>
        </w:tc>
        <w:tc>
          <w:tcPr>
            <w:tcW w:type="dxa" w:w="1270"/>
            <w:shd w:fill="F3F6FA" w:color="auto" w:val="clear"/>
            <w:tcMar>
              <w:top w:type="dxa" w:w="60"/>
              <w:left w:type="dxa" w:w="90"/>
              <w:bottom w:type="dxa" w:w="60"/>
              <w:right w:type="dxa" w:w="90"/>
            </w:tcMar>
          </w:tcPr>
          <w:p>
            <w:pPr>
              <w:spacing w:after="40"/>
            </w:pPr>
            <w:r>
              <w:rPr>
                <w:sz w:val="18"/>
                <w:szCs w:val="18"/>
              </w:rPr>
              <w:t xml:space="preserve">Should</w:t>
            </w:r>
          </w:p>
        </w:tc>
        <w:tc>
          <w:tcPr>
            <w:tcW w:type="dxa" w:w="955"/>
            <w:shd w:fill="F3F6FA" w:color="auto" w:val="clear"/>
            <w:tcMar>
              <w:top w:type="dxa" w:w="60"/>
              <w:left w:type="dxa" w:w="90"/>
              <w:bottom w:type="dxa" w:w="60"/>
              <w:right w:type="dxa" w:w="90"/>
            </w:tcMar>
          </w:tcPr>
          <w:p>
            <w:pPr>
              <w:spacing w:after="40"/>
            </w:pPr>
            <w:r>
              <w:rPr>
                <w:sz w:val="18"/>
                <w:szCs w:val="18"/>
              </w:rPr>
              <w:t xml:space="preserve">2</w:t>
            </w:r>
          </w:p>
        </w:tc>
      </w:tr>
      <w:tr>
        <w:tc>
          <w:tcPr>
            <w:tcW w:type="dxa" w:w="3177"/>
            <w:tcMar>
              <w:top w:type="dxa" w:w="60"/>
              <w:left w:type="dxa" w:w="90"/>
              <w:bottom w:type="dxa" w:w="60"/>
              <w:right w:type="dxa" w:w="90"/>
            </w:tcMar>
          </w:tcPr>
          <w:p>
            <w:pPr>
              <w:spacing w:after="40"/>
            </w:pPr>
            <w:r>
              <w:rPr>
                <w:sz w:val="18"/>
                <w:szCs w:val="18"/>
              </w:rPr>
              <w:t xml:space="preserve">Banking APIs (account aggregator, corporate banking)</w:t>
            </w:r>
          </w:p>
        </w:tc>
        <w:tc>
          <w:tcPr>
            <w:tcW w:type="dxa" w:w="4236"/>
            <w:tcMar>
              <w:top w:type="dxa" w:w="60"/>
              <w:left w:type="dxa" w:w="90"/>
              <w:bottom w:type="dxa" w:w="60"/>
              <w:right w:type="dxa" w:w="90"/>
            </w:tcMar>
          </w:tcPr>
          <w:p>
            <w:pPr>
              <w:spacing w:after="40"/>
            </w:pPr>
            <w:r>
              <w:rPr>
                <w:sz w:val="18"/>
                <w:szCs w:val="18"/>
              </w:rPr>
              <w:t xml:space="preserve">Statement feeds, payment initiation, reconciliation</w:t>
            </w:r>
          </w:p>
        </w:tc>
        <w:tc>
          <w:tcPr>
            <w:tcW w:type="dxa" w:w="1270"/>
            <w:tcMar>
              <w:top w:type="dxa" w:w="60"/>
              <w:left w:type="dxa" w:w="90"/>
              <w:bottom w:type="dxa" w:w="60"/>
              <w:right w:type="dxa" w:w="90"/>
            </w:tcMar>
          </w:tcPr>
          <w:p>
            <w:pPr>
              <w:spacing w:after="40"/>
            </w:pPr>
            <w:r>
              <w:rPr>
                <w:sz w:val="18"/>
                <w:szCs w:val="18"/>
              </w:rPr>
              <w:t xml:space="preserve">Should</w:t>
            </w:r>
          </w:p>
        </w:tc>
        <w:tc>
          <w:tcPr>
            <w:tcW w:type="dxa" w:w="955"/>
            <w:tcMar>
              <w:top w:type="dxa" w:w="60"/>
              <w:left w:type="dxa" w:w="90"/>
              <w:bottom w:type="dxa" w:w="60"/>
              <w:right w:type="dxa" w:w="90"/>
            </w:tcMar>
          </w:tcPr>
          <w:p>
            <w:pPr>
              <w:spacing w:after="40"/>
            </w:pPr>
            <w:r>
              <w:rPr>
                <w:sz w:val="18"/>
                <w:szCs w:val="18"/>
              </w:rPr>
              <w:t xml:space="preserve">2</w:t>
            </w:r>
          </w:p>
        </w:tc>
      </w:tr>
      <w:tr>
        <w:tc>
          <w:tcPr>
            <w:tcW w:type="dxa" w:w="3177"/>
            <w:shd w:fill="F3F6FA" w:color="auto" w:val="clear"/>
            <w:tcMar>
              <w:top w:type="dxa" w:w="60"/>
              <w:left w:type="dxa" w:w="90"/>
              <w:bottom w:type="dxa" w:w="60"/>
              <w:right w:type="dxa" w:w="90"/>
            </w:tcMar>
          </w:tcPr>
          <w:p>
            <w:pPr>
              <w:spacing w:after="40"/>
            </w:pPr>
            <w:r>
              <w:rPr>
                <w:sz w:val="18"/>
                <w:szCs w:val="18"/>
              </w:rPr>
              <w:t xml:space="preserve">IndiaMART / TradeIndia lead APIs</w:t>
            </w:r>
          </w:p>
        </w:tc>
        <w:tc>
          <w:tcPr>
            <w:tcW w:type="dxa" w:w="4236"/>
            <w:shd w:fill="F3F6FA" w:color="auto" w:val="clear"/>
            <w:tcMar>
              <w:top w:type="dxa" w:w="60"/>
              <w:left w:type="dxa" w:w="90"/>
              <w:bottom w:type="dxa" w:w="60"/>
              <w:right w:type="dxa" w:w="90"/>
            </w:tcMar>
          </w:tcPr>
          <w:p>
            <w:pPr>
              <w:spacing w:after="40"/>
            </w:pPr>
            <w:r>
              <w:rPr>
                <w:sz w:val="18"/>
                <w:szCs w:val="18"/>
              </w:rPr>
              <w:t xml:space="preserve">Auto-import enquiries</w:t>
            </w:r>
          </w:p>
        </w:tc>
        <w:tc>
          <w:tcPr>
            <w:tcW w:type="dxa" w:w="1270"/>
            <w:shd w:fill="F3F6FA" w:color="auto" w:val="clear"/>
            <w:tcMar>
              <w:top w:type="dxa" w:w="60"/>
              <w:left w:type="dxa" w:w="90"/>
              <w:bottom w:type="dxa" w:w="60"/>
              <w:right w:type="dxa" w:w="90"/>
            </w:tcMar>
          </w:tcPr>
          <w:p>
            <w:pPr>
              <w:spacing w:after="40"/>
            </w:pPr>
            <w:r>
              <w:rPr>
                <w:sz w:val="18"/>
                <w:szCs w:val="18"/>
              </w:rPr>
              <w:t xml:space="preserve">Should</w:t>
            </w:r>
          </w:p>
        </w:tc>
        <w:tc>
          <w:tcPr>
            <w:tcW w:type="dxa" w:w="955"/>
            <w:shd w:fill="F3F6FA" w:color="auto" w:val="clear"/>
            <w:tcMar>
              <w:top w:type="dxa" w:w="60"/>
              <w:left w:type="dxa" w:w="90"/>
              <w:bottom w:type="dxa" w:w="60"/>
              <w:right w:type="dxa" w:w="90"/>
            </w:tcMar>
          </w:tcPr>
          <w:p>
            <w:pPr>
              <w:spacing w:after="40"/>
            </w:pPr>
            <w:r>
              <w:rPr>
                <w:sz w:val="18"/>
                <w:szCs w:val="18"/>
              </w:rPr>
              <w:t xml:space="preserve">2</w:t>
            </w:r>
          </w:p>
        </w:tc>
      </w:tr>
      <w:tr>
        <w:tc>
          <w:tcPr>
            <w:tcW w:type="dxa" w:w="3177"/>
            <w:tcMar>
              <w:top w:type="dxa" w:w="60"/>
              <w:left w:type="dxa" w:w="90"/>
              <w:bottom w:type="dxa" w:w="60"/>
              <w:right w:type="dxa" w:w="90"/>
            </w:tcMar>
          </w:tcPr>
          <w:p>
            <w:pPr>
              <w:spacing w:after="40"/>
            </w:pPr>
            <w:r>
              <w:rPr>
                <w:sz w:val="18"/>
                <w:szCs w:val="18"/>
              </w:rPr>
              <w:t xml:space="preserve">Weighbridge and weighing scales</w:t>
            </w:r>
          </w:p>
        </w:tc>
        <w:tc>
          <w:tcPr>
            <w:tcW w:type="dxa" w:w="4236"/>
            <w:tcMar>
              <w:top w:type="dxa" w:w="60"/>
              <w:left w:type="dxa" w:w="90"/>
              <w:bottom w:type="dxa" w:w="60"/>
              <w:right w:type="dxa" w:w="90"/>
            </w:tcMar>
          </w:tcPr>
          <w:p>
            <w:pPr>
              <w:spacing w:after="40"/>
            </w:pPr>
            <w:r>
              <w:rPr>
                <w:sz w:val="18"/>
                <w:szCs w:val="18"/>
              </w:rPr>
              <w:t xml:space="preserve">Weight capture at GRN, dispatch and production</w:t>
            </w:r>
          </w:p>
        </w:tc>
        <w:tc>
          <w:tcPr>
            <w:tcW w:type="dxa" w:w="1270"/>
            <w:tcMar>
              <w:top w:type="dxa" w:w="60"/>
              <w:left w:type="dxa" w:w="90"/>
              <w:bottom w:type="dxa" w:w="60"/>
              <w:right w:type="dxa" w:w="90"/>
            </w:tcMar>
          </w:tcPr>
          <w:p>
            <w:pPr>
              <w:spacing w:after="40"/>
            </w:pPr>
            <w:r>
              <w:rPr>
                <w:sz w:val="18"/>
                <w:szCs w:val="18"/>
              </w:rPr>
              <w:t xml:space="preserve">Could</w:t>
            </w:r>
          </w:p>
        </w:tc>
        <w:tc>
          <w:tcPr>
            <w:tcW w:type="dxa" w:w="955"/>
            <w:tcMar>
              <w:top w:type="dxa" w:w="60"/>
              <w:left w:type="dxa" w:w="90"/>
              <w:bottom w:type="dxa" w:w="60"/>
              <w:right w:type="dxa" w:w="90"/>
            </w:tcMar>
          </w:tcPr>
          <w:p>
            <w:pPr>
              <w:spacing w:after="40"/>
            </w:pPr>
            <w:r>
              <w:rPr>
                <w:sz w:val="18"/>
                <w:szCs w:val="18"/>
              </w:rPr>
              <w:t xml:space="preserve">2</w:t>
            </w:r>
          </w:p>
        </w:tc>
      </w:tr>
      <w:tr>
        <w:tc>
          <w:tcPr>
            <w:tcW w:type="dxa" w:w="3177"/>
            <w:shd w:fill="F3F6FA" w:color="auto" w:val="clear"/>
            <w:tcMar>
              <w:top w:type="dxa" w:w="60"/>
              <w:left w:type="dxa" w:w="90"/>
              <w:bottom w:type="dxa" w:w="60"/>
              <w:right w:type="dxa" w:w="90"/>
            </w:tcMar>
          </w:tcPr>
          <w:p>
            <w:pPr>
              <w:spacing w:after="40"/>
            </w:pPr>
            <w:r>
              <w:rPr>
                <w:sz w:val="18"/>
                <w:szCs w:val="18"/>
              </w:rPr>
              <w:t xml:space="preserve">Biometric / face attendance devices</w:t>
            </w:r>
          </w:p>
        </w:tc>
        <w:tc>
          <w:tcPr>
            <w:tcW w:type="dxa" w:w="4236"/>
            <w:shd w:fill="F3F6FA" w:color="auto" w:val="clear"/>
            <w:tcMar>
              <w:top w:type="dxa" w:w="60"/>
              <w:left w:type="dxa" w:w="90"/>
              <w:bottom w:type="dxa" w:w="60"/>
              <w:right w:type="dxa" w:w="90"/>
            </w:tcMar>
          </w:tcPr>
          <w:p>
            <w:pPr>
              <w:spacing w:after="40"/>
            </w:pPr>
            <w:r>
              <w:rPr>
                <w:sz w:val="18"/>
                <w:szCs w:val="18"/>
              </w:rPr>
              <w:t xml:space="preserve">Attendance import</w:t>
            </w:r>
          </w:p>
        </w:tc>
        <w:tc>
          <w:tcPr>
            <w:tcW w:type="dxa" w:w="1270"/>
            <w:shd w:fill="F3F6FA" w:color="auto" w:val="clear"/>
            <w:tcMar>
              <w:top w:type="dxa" w:w="60"/>
              <w:left w:type="dxa" w:w="90"/>
              <w:bottom w:type="dxa" w:w="60"/>
              <w:right w:type="dxa" w:w="90"/>
            </w:tcMar>
          </w:tcPr>
          <w:p>
            <w:pPr>
              <w:spacing w:after="40"/>
            </w:pPr>
            <w:r>
              <w:rPr>
                <w:sz w:val="18"/>
                <w:szCs w:val="18"/>
              </w:rPr>
              <w:t xml:space="preserve">Should</w:t>
            </w:r>
          </w:p>
        </w:tc>
        <w:tc>
          <w:tcPr>
            <w:tcW w:type="dxa" w:w="955"/>
            <w:shd w:fill="F3F6FA" w:color="auto" w:val="clear"/>
            <w:tcMar>
              <w:top w:type="dxa" w:w="60"/>
              <w:left w:type="dxa" w:w="90"/>
              <w:bottom w:type="dxa" w:w="60"/>
              <w:right w:type="dxa" w:w="90"/>
            </w:tcMar>
          </w:tcPr>
          <w:p>
            <w:pPr>
              <w:spacing w:after="40"/>
            </w:pPr>
            <w:r>
              <w:rPr>
                <w:sz w:val="18"/>
                <w:szCs w:val="18"/>
              </w:rPr>
              <w:t xml:space="preserve">2</w:t>
            </w:r>
          </w:p>
        </w:tc>
      </w:tr>
      <w:tr>
        <w:tc>
          <w:tcPr>
            <w:tcW w:type="dxa" w:w="3177"/>
            <w:tcMar>
              <w:top w:type="dxa" w:w="60"/>
              <w:left w:type="dxa" w:w="90"/>
              <w:bottom w:type="dxa" w:w="60"/>
              <w:right w:type="dxa" w:w="90"/>
            </w:tcMar>
          </w:tcPr>
          <w:p>
            <w:pPr>
              <w:spacing w:after="40"/>
            </w:pPr>
            <w:r>
              <w:rPr>
                <w:sz w:val="18"/>
                <w:szCs w:val="18"/>
              </w:rPr>
              <w:t xml:space="preserve">Logistics aggregators</w:t>
            </w:r>
          </w:p>
        </w:tc>
        <w:tc>
          <w:tcPr>
            <w:tcW w:type="dxa" w:w="4236"/>
            <w:tcMar>
              <w:top w:type="dxa" w:w="60"/>
              <w:left w:type="dxa" w:w="90"/>
              <w:bottom w:type="dxa" w:w="60"/>
              <w:right w:type="dxa" w:w="90"/>
            </w:tcMar>
          </w:tcPr>
          <w:p>
            <w:pPr>
              <w:spacing w:after="40"/>
            </w:pPr>
            <w:r>
              <w:rPr>
                <w:sz w:val="18"/>
                <w:szCs w:val="18"/>
              </w:rPr>
              <w:t xml:space="preserve">Shipment booking and tracking</w:t>
            </w:r>
          </w:p>
        </w:tc>
        <w:tc>
          <w:tcPr>
            <w:tcW w:type="dxa" w:w="1270"/>
            <w:tcMar>
              <w:top w:type="dxa" w:w="60"/>
              <w:left w:type="dxa" w:w="90"/>
              <w:bottom w:type="dxa" w:w="60"/>
              <w:right w:type="dxa" w:w="90"/>
            </w:tcMar>
          </w:tcPr>
          <w:p>
            <w:pPr>
              <w:spacing w:after="40"/>
            </w:pPr>
            <w:r>
              <w:rPr>
                <w:sz w:val="18"/>
                <w:szCs w:val="18"/>
              </w:rPr>
              <w:t xml:space="preserve">Could</w:t>
            </w:r>
          </w:p>
        </w:tc>
        <w:tc>
          <w:tcPr>
            <w:tcW w:type="dxa" w:w="955"/>
            <w:tcMar>
              <w:top w:type="dxa" w:w="60"/>
              <w:left w:type="dxa" w:w="90"/>
              <w:bottom w:type="dxa" w:w="60"/>
              <w:right w:type="dxa" w:w="90"/>
            </w:tcMar>
          </w:tcPr>
          <w:p>
            <w:pPr>
              <w:spacing w:after="40"/>
            </w:pPr>
            <w:r>
              <w:rPr>
                <w:sz w:val="18"/>
                <w:szCs w:val="18"/>
              </w:rPr>
              <w:t xml:space="preserve">3</w:t>
            </w:r>
          </w:p>
        </w:tc>
      </w:tr>
      <w:tr>
        <w:tc>
          <w:tcPr>
            <w:tcW w:type="dxa" w:w="3177"/>
            <w:shd w:fill="F3F6FA" w:color="auto" w:val="clear"/>
            <w:tcMar>
              <w:top w:type="dxa" w:w="60"/>
              <w:left w:type="dxa" w:w="90"/>
              <w:bottom w:type="dxa" w:w="60"/>
              <w:right w:type="dxa" w:w="90"/>
            </w:tcMar>
          </w:tcPr>
          <w:p>
            <w:pPr>
              <w:spacing w:after="40"/>
            </w:pPr>
            <w:r>
              <w:rPr>
                <w:sz w:val="18"/>
                <w:szCs w:val="18"/>
              </w:rPr>
              <w:t xml:space="preserve">E-commerce marketplaces (Amazon, Flipkart, ONDC)</w:t>
            </w:r>
          </w:p>
        </w:tc>
        <w:tc>
          <w:tcPr>
            <w:tcW w:type="dxa" w:w="4236"/>
            <w:shd w:fill="F3F6FA" w:color="auto" w:val="clear"/>
            <w:tcMar>
              <w:top w:type="dxa" w:w="60"/>
              <w:left w:type="dxa" w:w="90"/>
              <w:bottom w:type="dxa" w:w="60"/>
              <w:right w:type="dxa" w:w="90"/>
            </w:tcMar>
          </w:tcPr>
          <w:p>
            <w:pPr>
              <w:spacing w:after="40"/>
            </w:pPr>
            <w:r>
              <w:rPr>
                <w:sz w:val="18"/>
                <w:szCs w:val="18"/>
              </w:rPr>
              <w:t xml:space="preserve">Orders and inventory sync for D2C manufacturers</w:t>
            </w:r>
          </w:p>
        </w:tc>
        <w:tc>
          <w:tcPr>
            <w:tcW w:type="dxa" w:w="1270"/>
            <w:shd w:fill="F3F6FA" w:color="auto" w:val="clear"/>
            <w:tcMar>
              <w:top w:type="dxa" w:w="60"/>
              <w:left w:type="dxa" w:w="90"/>
              <w:bottom w:type="dxa" w:w="60"/>
              <w:right w:type="dxa" w:w="90"/>
            </w:tcMar>
          </w:tcPr>
          <w:p>
            <w:pPr>
              <w:spacing w:after="40"/>
            </w:pPr>
            <w:r>
              <w:rPr>
                <w:sz w:val="18"/>
                <w:szCs w:val="18"/>
              </w:rPr>
              <w:t xml:space="preserve">Could</w:t>
            </w:r>
          </w:p>
        </w:tc>
        <w:tc>
          <w:tcPr>
            <w:tcW w:type="dxa" w:w="955"/>
            <w:shd w:fill="F3F6FA" w:color="auto" w:val="clear"/>
            <w:tcMar>
              <w:top w:type="dxa" w:w="60"/>
              <w:left w:type="dxa" w:w="90"/>
              <w:bottom w:type="dxa" w:w="60"/>
              <w:right w:type="dxa" w:w="90"/>
            </w:tcMar>
          </w:tcPr>
          <w:p>
            <w:pPr>
              <w:spacing w:after="40"/>
            </w:pPr>
            <w:r>
              <w:rPr>
                <w:sz w:val="18"/>
                <w:szCs w:val="18"/>
              </w:rPr>
              <w:t xml:space="preserve">3</w:t>
            </w:r>
          </w:p>
        </w:tc>
      </w:tr>
      <w:tr>
        <w:tc>
          <w:tcPr>
            <w:tcW w:type="dxa" w:w="3177"/>
            <w:tcMar>
              <w:top w:type="dxa" w:w="60"/>
              <w:left w:type="dxa" w:w="90"/>
              <w:bottom w:type="dxa" w:w="60"/>
              <w:right w:type="dxa" w:w="90"/>
            </w:tcMar>
          </w:tcPr>
          <w:p>
            <w:pPr>
              <w:spacing w:after="40"/>
            </w:pPr>
            <w:r>
              <w:rPr>
                <w:sz w:val="18"/>
                <w:szCs w:val="18"/>
              </w:rPr>
              <w:t xml:space="preserve">TReDS platforms (RXIL, M1xchange, Invoicemart)</w:t>
            </w:r>
          </w:p>
        </w:tc>
        <w:tc>
          <w:tcPr>
            <w:tcW w:type="dxa" w:w="4236"/>
            <w:tcMar>
              <w:top w:type="dxa" w:w="60"/>
              <w:left w:type="dxa" w:w="90"/>
              <w:bottom w:type="dxa" w:w="60"/>
              <w:right w:type="dxa" w:w="90"/>
            </w:tcMar>
          </w:tcPr>
          <w:p>
            <w:pPr>
              <w:spacing w:after="40"/>
            </w:pPr>
            <w:r>
              <w:rPr>
                <w:sz w:val="18"/>
                <w:szCs w:val="18"/>
              </w:rPr>
              <w:t xml:space="preserve">Upload invoices for receivable discounting</w:t>
            </w:r>
          </w:p>
        </w:tc>
        <w:tc>
          <w:tcPr>
            <w:tcW w:type="dxa" w:w="1270"/>
            <w:tcMar>
              <w:top w:type="dxa" w:w="60"/>
              <w:left w:type="dxa" w:w="90"/>
              <w:bottom w:type="dxa" w:w="60"/>
              <w:right w:type="dxa" w:w="90"/>
            </w:tcMar>
          </w:tcPr>
          <w:p>
            <w:pPr>
              <w:spacing w:after="40"/>
            </w:pPr>
            <w:r>
              <w:rPr>
                <w:sz w:val="18"/>
                <w:szCs w:val="18"/>
              </w:rPr>
              <w:t xml:space="preserve">Could</w:t>
            </w:r>
          </w:p>
        </w:tc>
        <w:tc>
          <w:tcPr>
            <w:tcW w:type="dxa" w:w="955"/>
            <w:tcMar>
              <w:top w:type="dxa" w:w="60"/>
              <w:left w:type="dxa" w:w="90"/>
              <w:bottom w:type="dxa" w:w="60"/>
              <w:right w:type="dxa" w:w="90"/>
            </w:tcMar>
          </w:tcPr>
          <w:p>
            <w:pPr>
              <w:spacing w:after="40"/>
            </w:pPr>
            <w:r>
              <w:rPr>
                <w:sz w:val="18"/>
                <w:szCs w:val="18"/>
              </w:rPr>
              <w:t xml:space="preserve">3</w:t>
            </w:r>
          </w:p>
        </w:tc>
      </w:tr>
      <w:tr>
        <w:tc>
          <w:tcPr>
            <w:tcW w:type="dxa" w:w="3177"/>
            <w:shd w:fill="F3F6FA" w:color="auto" w:val="clear"/>
            <w:tcMar>
              <w:top w:type="dxa" w:w="60"/>
              <w:left w:type="dxa" w:w="90"/>
              <w:bottom w:type="dxa" w:w="60"/>
              <w:right w:type="dxa" w:w="90"/>
            </w:tcMar>
          </w:tcPr>
          <w:p>
            <w:pPr>
              <w:spacing w:after="40"/>
            </w:pPr>
            <w:r>
              <w:rPr>
                <w:sz w:val="18"/>
                <w:szCs w:val="18"/>
              </w:rPr>
              <w:t xml:space="preserve">Machine counters / IoT gateways</w:t>
            </w:r>
          </w:p>
        </w:tc>
        <w:tc>
          <w:tcPr>
            <w:tcW w:type="dxa" w:w="4236"/>
            <w:shd w:fill="F3F6FA" w:color="auto" w:val="clear"/>
            <w:tcMar>
              <w:top w:type="dxa" w:w="60"/>
              <w:left w:type="dxa" w:w="90"/>
              <w:bottom w:type="dxa" w:w="60"/>
              <w:right w:type="dxa" w:w="90"/>
            </w:tcMar>
          </w:tcPr>
          <w:p>
            <w:pPr>
              <w:spacing w:after="40"/>
            </w:pPr>
            <w:r>
              <w:rPr>
                <w:sz w:val="18"/>
                <w:szCs w:val="18"/>
              </w:rPr>
              <w:t xml:space="preserve">Automatic production counts and run time</w:t>
            </w:r>
          </w:p>
        </w:tc>
        <w:tc>
          <w:tcPr>
            <w:tcW w:type="dxa" w:w="1270"/>
            <w:shd w:fill="F3F6FA" w:color="auto" w:val="clear"/>
            <w:tcMar>
              <w:top w:type="dxa" w:w="60"/>
              <w:left w:type="dxa" w:w="90"/>
              <w:bottom w:type="dxa" w:w="60"/>
              <w:right w:type="dxa" w:w="90"/>
            </w:tcMar>
          </w:tcPr>
          <w:p>
            <w:pPr>
              <w:spacing w:after="40"/>
            </w:pPr>
            <w:r>
              <w:rPr>
                <w:sz w:val="18"/>
                <w:szCs w:val="18"/>
              </w:rPr>
              <w:t xml:space="preserve">Could</w:t>
            </w:r>
          </w:p>
        </w:tc>
        <w:tc>
          <w:tcPr>
            <w:tcW w:type="dxa" w:w="955"/>
            <w:shd w:fill="F3F6FA" w:color="auto" w:val="clear"/>
            <w:tcMar>
              <w:top w:type="dxa" w:w="60"/>
              <w:left w:type="dxa" w:w="90"/>
              <w:bottom w:type="dxa" w:w="60"/>
              <w:right w:type="dxa" w:w="90"/>
            </w:tcMar>
          </w:tcPr>
          <w:p>
            <w:pPr>
              <w:spacing w:after="40"/>
            </w:pPr>
            <w:r>
              <w:rPr>
                <w:sz w:val="18"/>
                <w:szCs w:val="18"/>
              </w:rPr>
              <w:t xml:space="preserve">3</w:t>
            </w:r>
          </w:p>
        </w:tc>
      </w:tr>
      <w:tr>
        <w:tc>
          <w:tcPr>
            <w:tcW w:type="dxa" w:w="3177"/>
            <w:tcMar>
              <w:top w:type="dxa" w:w="60"/>
              <w:left w:type="dxa" w:w="90"/>
              <w:bottom w:type="dxa" w:w="60"/>
              <w:right w:type="dxa" w:w="90"/>
            </w:tcMar>
          </w:tcPr>
          <w:p>
            <w:pPr>
              <w:spacing w:after="40"/>
            </w:pPr>
            <w:r>
              <w:rPr>
                <w:sz w:val="18"/>
                <w:szCs w:val="18"/>
              </w:rPr>
              <w:t xml:space="preserve">Google Workspace / Microsoft 365</w:t>
            </w:r>
          </w:p>
        </w:tc>
        <w:tc>
          <w:tcPr>
            <w:tcW w:type="dxa" w:w="4236"/>
            <w:tcMar>
              <w:top w:type="dxa" w:w="60"/>
              <w:left w:type="dxa" w:w="90"/>
              <w:bottom w:type="dxa" w:w="60"/>
              <w:right w:type="dxa" w:w="90"/>
            </w:tcMar>
          </w:tcPr>
          <w:p>
            <w:pPr>
              <w:spacing w:after="40"/>
            </w:pPr>
            <w:r>
              <w:rPr>
                <w:sz w:val="18"/>
                <w:szCs w:val="18"/>
              </w:rPr>
              <w:t xml:space="preserve">SSO, calendar, file storage</w:t>
            </w:r>
          </w:p>
        </w:tc>
        <w:tc>
          <w:tcPr>
            <w:tcW w:type="dxa" w:w="1270"/>
            <w:tcMar>
              <w:top w:type="dxa" w:w="60"/>
              <w:left w:type="dxa" w:w="90"/>
              <w:bottom w:type="dxa" w:w="60"/>
              <w:right w:type="dxa" w:w="90"/>
            </w:tcMar>
          </w:tcPr>
          <w:p>
            <w:pPr>
              <w:spacing w:after="40"/>
            </w:pPr>
            <w:r>
              <w:rPr>
                <w:sz w:val="18"/>
                <w:szCs w:val="18"/>
              </w:rPr>
              <w:t xml:space="preserve">Should</w:t>
            </w:r>
          </w:p>
        </w:tc>
        <w:tc>
          <w:tcPr>
            <w:tcW w:type="dxa" w:w="955"/>
            <w:tcMar>
              <w:top w:type="dxa" w:w="60"/>
              <w:left w:type="dxa" w:w="90"/>
              <w:bottom w:type="dxa" w:w="60"/>
              <w:right w:type="dxa" w:w="90"/>
            </w:tcMar>
          </w:tcPr>
          <w:p>
            <w:pPr>
              <w:spacing w:after="40"/>
            </w:pPr>
            <w:r>
              <w:rPr>
                <w:sz w:val="18"/>
                <w:szCs w:val="18"/>
              </w:rPr>
              <w:t xml:space="preserve">2</w:t>
            </w:r>
          </w:p>
        </w:tc>
      </w:tr>
      <w:tr>
        <w:tc>
          <w:tcPr>
            <w:tcW w:type="dxa" w:w="3177"/>
            <w:shd w:fill="F3F6FA" w:color="auto" w:val="clear"/>
            <w:tcMar>
              <w:top w:type="dxa" w:w="60"/>
              <w:left w:type="dxa" w:w="90"/>
              <w:bottom w:type="dxa" w:w="60"/>
              <w:right w:type="dxa" w:w="90"/>
            </w:tcMar>
          </w:tcPr>
          <w:p>
            <w:pPr>
              <w:spacing w:after="40"/>
            </w:pPr>
            <w:r>
              <w:rPr>
                <w:sz w:val="18"/>
                <w:szCs w:val="18"/>
              </w:rPr>
              <w:t xml:space="preserve">Open REST API and webhooks</w:t>
            </w:r>
          </w:p>
        </w:tc>
        <w:tc>
          <w:tcPr>
            <w:tcW w:type="dxa" w:w="4236"/>
            <w:shd w:fill="F3F6FA" w:color="auto" w:val="clear"/>
            <w:tcMar>
              <w:top w:type="dxa" w:w="60"/>
              <w:left w:type="dxa" w:w="90"/>
              <w:bottom w:type="dxa" w:w="60"/>
              <w:right w:type="dxa" w:w="90"/>
            </w:tcMar>
          </w:tcPr>
          <w:p>
            <w:pPr>
              <w:spacing w:after="40"/>
            </w:pPr>
            <w:r>
              <w:rPr>
                <w:sz w:val="18"/>
                <w:szCs w:val="18"/>
              </w:rPr>
              <w:t xml:space="preserve">Custom integrations by customers and partners</w:t>
            </w:r>
          </w:p>
        </w:tc>
        <w:tc>
          <w:tcPr>
            <w:tcW w:type="dxa" w:w="1270"/>
            <w:shd w:fill="F3F6FA" w:color="auto" w:val="clear"/>
            <w:tcMar>
              <w:top w:type="dxa" w:w="60"/>
              <w:left w:type="dxa" w:w="90"/>
              <w:bottom w:type="dxa" w:w="60"/>
              <w:right w:type="dxa" w:w="90"/>
            </w:tcMar>
          </w:tcPr>
          <w:p>
            <w:pPr>
              <w:spacing w:after="40"/>
            </w:pPr>
            <w:r>
              <w:rPr>
                <w:sz w:val="18"/>
                <w:szCs w:val="18"/>
              </w:rPr>
              <w:t xml:space="preserve">Should</w:t>
            </w:r>
          </w:p>
        </w:tc>
        <w:tc>
          <w:tcPr>
            <w:tcW w:type="dxa" w:w="955"/>
            <w:shd w:fill="F3F6FA" w:color="auto" w:val="clear"/>
            <w:tcMar>
              <w:top w:type="dxa" w:w="60"/>
              <w:left w:type="dxa" w:w="90"/>
              <w:bottom w:type="dxa" w:w="60"/>
              <w:right w:type="dxa" w:w="90"/>
            </w:tcMar>
          </w:tcPr>
          <w:p>
            <w:pPr>
              <w:spacing w:after="40"/>
            </w:pPr>
            <w:r>
              <w:rPr>
                <w:sz w:val="18"/>
                <w:szCs w:val="18"/>
              </w:rPr>
              <w:t xml:space="preserve">2</w:t>
            </w:r>
          </w:p>
        </w:tc>
      </w:tr>
    </w:tbl>
    <w:p>
      <w:pPr>
        <w:spacing w:after="120"/>
      </w:pPr>
    </w:p>
    <w:p>
      <w:pPr>
        <w:pStyle w:val="Heading1"/>
        <w:pageBreakBefore/>
      </w:pPr>
      <w:r>
        <w:t xml:space="preserve">12. Non-functional requirements</w:t>
      </w:r>
    </w:p>
    <w:p>
      <w:pPr>
        <w:pStyle w:val="Heading2"/>
      </w:pPr>
      <w:r>
        <w:t xml:space="preserve">12.1 Performance and scalability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PRF-01</w:t>
            </w:r>
          </w:p>
        </w:tc>
        <w:tc>
          <w:tcPr>
            <w:tcW w:type="dxa" w:w="6746"/>
            <w:tcMar>
              <w:top w:type="dxa" w:w="60"/>
              <w:left w:type="dxa" w:w="90"/>
              <w:bottom w:type="dxa" w:w="60"/>
              <w:right w:type="dxa" w:w="90"/>
            </w:tcMar>
          </w:tcPr>
          <w:p>
            <w:pPr>
              <w:spacing w:after="40"/>
            </w:pPr>
            <w:r>
              <w:rPr>
                <w:sz w:val="18"/>
                <w:szCs w:val="18"/>
              </w:rPr>
              <w:t xml:space="preserve">Common screens and searches load in under 2 seconds at the 95th percentile on a 10 Mbps connection.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PRF-02</w:t>
            </w:r>
          </w:p>
        </w:tc>
        <w:tc>
          <w:tcPr>
            <w:tcW w:type="dxa" w:w="6746"/>
            <w:shd w:fill="F3F6FA" w:color="auto" w:val="clear"/>
            <w:tcMar>
              <w:top w:type="dxa" w:w="60"/>
              <w:left w:type="dxa" w:w="90"/>
              <w:bottom w:type="dxa" w:w="60"/>
              <w:right w:type="dxa" w:w="90"/>
            </w:tcMar>
          </w:tcPr>
          <w:p>
            <w:pPr>
              <w:spacing w:after="40"/>
            </w:pPr>
            <w:r>
              <w:rPr>
                <w:sz w:val="18"/>
                <w:szCs w:val="18"/>
              </w:rPr>
              <w:t xml:space="preserve">Invoice save including IRN and e-way bill generation completes in under 5 seconds when government APIs are responsive; queued and retried automatically when they are not.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PRF-03</w:t>
            </w:r>
          </w:p>
        </w:tc>
        <w:tc>
          <w:tcPr>
            <w:tcW w:type="dxa" w:w="6746"/>
            <w:tcMar>
              <w:top w:type="dxa" w:w="60"/>
              <w:left w:type="dxa" w:w="90"/>
              <w:bottom w:type="dxa" w:w="60"/>
              <w:right w:type="dxa" w:w="90"/>
            </w:tcMar>
          </w:tcPr>
          <w:p>
            <w:pPr>
              <w:spacing w:after="40"/>
            </w:pPr>
            <w:r>
              <w:rPr>
                <w:sz w:val="18"/>
                <w:szCs w:val="18"/>
              </w:rPr>
              <w:t xml:space="preserve">MRP run for 5,000 items and 2,000 open orders completes in under 2 minutes.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PRF-04</w:t>
            </w:r>
          </w:p>
        </w:tc>
        <w:tc>
          <w:tcPr>
            <w:tcW w:type="dxa" w:w="6746"/>
            <w:shd w:fill="F3F6FA" w:color="auto" w:val="clear"/>
            <w:tcMar>
              <w:top w:type="dxa" w:w="60"/>
              <w:left w:type="dxa" w:w="90"/>
              <w:bottom w:type="dxa" w:w="60"/>
              <w:right w:type="dxa" w:w="90"/>
            </w:tcMar>
          </w:tcPr>
          <w:p>
            <w:pPr>
              <w:spacing w:after="40"/>
            </w:pPr>
            <w:r>
              <w:rPr>
                <w:sz w:val="18"/>
                <w:szCs w:val="18"/>
              </w:rPr>
              <w:t xml:space="preserve">Reports on 3 years of data for a ₹100 crore company return in under 10 seconds, or run in the background with notification.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PRF-05</w:t>
            </w:r>
          </w:p>
        </w:tc>
        <w:tc>
          <w:tcPr>
            <w:tcW w:type="dxa" w:w="6746"/>
            <w:tcMar>
              <w:top w:type="dxa" w:w="60"/>
              <w:left w:type="dxa" w:w="90"/>
              <w:bottom w:type="dxa" w:w="60"/>
              <w:right w:type="dxa" w:w="90"/>
            </w:tcMar>
          </w:tcPr>
          <w:p>
            <w:pPr>
              <w:spacing w:after="40"/>
            </w:pPr>
            <w:r>
              <w:rPr>
                <w:sz w:val="18"/>
                <w:szCs w:val="18"/>
              </w:rPr>
              <w:t xml:space="preserve">Support at least 200 concurrent users per tenant and 10,000 tenants on the platform without degradation.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12.2 Availability and reliability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AVL-01</w:t>
            </w:r>
          </w:p>
        </w:tc>
        <w:tc>
          <w:tcPr>
            <w:tcW w:type="dxa" w:w="6746"/>
            <w:tcMar>
              <w:top w:type="dxa" w:w="60"/>
              <w:left w:type="dxa" w:w="90"/>
              <w:bottom w:type="dxa" w:w="60"/>
              <w:right w:type="dxa" w:w="90"/>
            </w:tcMar>
          </w:tcPr>
          <w:p>
            <w:pPr>
              <w:spacing w:after="40"/>
            </w:pPr>
            <w:r>
              <w:rPr>
                <w:sz w:val="18"/>
                <w:szCs w:val="18"/>
              </w:rPr>
              <w:t xml:space="preserve">Monthly uptime of 99.5% or better, with planned maintenance outside 7 am to 11 pm IST and never in the three days before GST due dates.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AVL-02</w:t>
            </w:r>
          </w:p>
        </w:tc>
        <w:tc>
          <w:tcPr>
            <w:tcW w:type="dxa" w:w="6746"/>
            <w:shd w:fill="F3F6FA" w:color="auto" w:val="clear"/>
            <w:tcMar>
              <w:top w:type="dxa" w:w="60"/>
              <w:left w:type="dxa" w:w="90"/>
              <w:bottom w:type="dxa" w:w="60"/>
              <w:right w:type="dxa" w:w="90"/>
            </w:tcMar>
          </w:tcPr>
          <w:p>
            <w:pPr>
              <w:spacing w:after="40"/>
            </w:pPr>
            <w:r>
              <w:rPr>
                <w:sz w:val="18"/>
                <w:szCs w:val="18"/>
              </w:rPr>
              <w:t xml:space="preserve">Automated backups every 24 hours with point-in-time recovery for 7 days; recovery point objective 15 minutes; recovery time objective 4 hours.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AVL-03</w:t>
            </w:r>
          </w:p>
        </w:tc>
        <w:tc>
          <w:tcPr>
            <w:tcW w:type="dxa" w:w="6746"/>
            <w:tcMar>
              <w:top w:type="dxa" w:w="60"/>
              <w:left w:type="dxa" w:w="90"/>
              <w:bottom w:type="dxa" w:w="60"/>
              <w:right w:type="dxa" w:w="90"/>
            </w:tcMar>
          </w:tcPr>
          <w:p>
            <w:pPr>
              <w:spacing w:after="40"/>
            </w:pPr>
            <w:r>
              <w:rPr>
                <w:sz w:val="18"/>
                <w:szCs w:val="18"/>
              </w:rPr>
              <w:t xml:space="preserve">Disaster recovery in a second Indian region.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AVL-04</w:t>
            </w:r>
          </w:p>
        </w:tc>
        <w:tc>
          <w:tcPr>
            <w:tcW w:type="dxa" w:w="6746"/>
            <w:shd w:fill="F3F6FA" w:color="auto" w:val="clear"/>
            <w:tcMar>
              <w:top w:type="dxa" w:w="60"/>
              <w:left w:type="dxa" w:w="90"/>
              <w:bottom w:type="dxa" w:w="60"/>
              <w:right w:type="dxa" w:w="90"/>
            </w:tcMar>
          </w:tcPr>
          <w:p>
            <w:pPr>
              <w:spacing w:after="40"/>
            </w:pPr>
            <w:r>
              <w:rPr>
                <w:sz w:val="18"/>
                <w:szCs w:val="18"/>
              </w:rPr>
              <w:t xml:space="preserve">Mobile offline data never lost; sync conflicts shown to the user for resolution.</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12.3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SEC-01</w:t>
            </w:r>
          </w:p>
        </w:tc>
        <w:tc>
          <w:tcPr>
            <w:tcW w:type="dxa" w:w="6746"/>
            <w:tcMar>
              <w:top w:type="dxa" w:w="60"/>
              <w:left w:type="dxa" w:w="90"/>
              <w:bottom w:type="dxa" w:w="60"/>
              <w:right w:type="dxa" w:w="90"/>
            </w:tcMar>
          </w:tcPr>
          <w:p>
            <w:pPr>
              <w:spacing w:after="40"/>
            </w:pPr>
            <w:r>
              <w:rPr>
                <w:sz w:val="18"/>
                <w:szCs w:val="18"/>
              </w:rPr>
              <w:t xml:space="preserve">All data encrypted in transit (TLS 1.2+) and at rest (AES-256).</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SEC-02</w:t>
            </w:r>
          </w:p>
        </w:tc>
        <w:tc>
          <w:tcPr>
            <w:tcW w:type="dxa" w:w="6746"/>
            <w:shd w:fill="F3F6FA" w:color="auto" w:val="clear"/>
            <w:tcMar>
              <w:top w:type="dxa" w:w="60"/>
              <w:left w:type="dxa" w:w="90"/>
              <w:bottom w:type="dxa" w:w="60"/>
              <w:right w:type="dxa" w:w="90"/>
            </w:tcMar>
          </w:tcPr>
          <w:p>
            <w:pPr>
              <w:spacing w:after="40"/>
            </w:pPr>
            <w:r>
              <w:rPr>
                <w:sz w:val="18"/>
                <w:szCs w:val="18"/>
              </w:rPr>
              <w:t xml:space="preserve">Tenant data isolation enforced at database and application level; penetration tested annually by a third party.</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SEC-03</w:t>
            </w:r>
          </w:p>
        </w:tc>
        <w:tc>
          <w:tcPr>
            <w:tcW w:type="dxa" w:w="6746"/>
            <w:tcMar>
              <w:top w:type="dxa" w:w="60"/>
              <w:left w:type="dxa" w:w="90"/>
              <w:bottom w:type="dxa" w:w="60"/>
              <w:right w:type="dxa" w:w="90"/>
            </w:tcMar>
          </w:tcPr>
          <w:p>
            <w:pPr>
              <w:spacing w:after="40"/>
            </w:pPr>
            <w:r>
              <w:rPr>
                <w:sz w:val="18"/>
                <w:szCs w:val="18"/>
              </w:rPr>
              <w:t xml:space="preserve">Role-based and attribute-based access control; principle of least privilege.</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SEC-04</w:t>
            </w:r>
          </w:p>
        </w:tc>
        <w:tc>
          <w:tcPr>
            <w:tcW w:type="dxa" w:w="6746"/>
            <w:shd w:fill="F3F6FA" w:color="auto" w:val="clear"/>
            <w:tcMar>
              <w:top w:type="dxa" w:w="60"/>
              <w:left w:type="dxa" w:w="90"/>
              <w:bottom w:type="dxa" w:w="60"/>
              <w:right w:type="dxa" w:w="90"/>
            </w:tcMar>
          </w:tcPr>
          <w:p>
            <w:pPr>
              <w:spacing w:after="40"/>
            </w:pPr>
            <w:r>
              <w:rPr>
                <w:sz w:val="18"/>
                <w:szCs w:val="18"/>
              </w:rPr>
              <w:t xml:space="preserve">Two-factor authentication for admins and finance roles; optional for all.</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SEC-05</w:t>
            </w:r>
          </w:p>
        </w:tc>
        <w:tc>
          <w:tcPr>
            <w:tcW w:type="dxa" w:w="6746"/>
            <w:tcMar>
              <w:top w:type="dxa" w:w="60"/>
              <w:left w:type="dxa" w:w="90"/>
              <w:bottom w:type="dxa" w:w="60"/>
              <w:right w:type="dxa" w:w="90"/>
            </w:tcMar>
          </w:tcPr>
          <w:p>
            <w:pPr>
              <w:spacing w:after="40"/>
            </w:pPr>
            <w:r>
              <w:rPr>
                <w:sz w:val="18"/>
                <w:szCs w:val="18"/>
              </w:rPr>
              <w:t xml:space="preserve">GSP and bank credentials stored in a secrets vault; never shown in plain text.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SEC-06</w:t>
            </w:r>
          </w:p>
        </w:tc>
        <w:tc>
          <w:tcPr>
            <w:tcW w:type="dxa" w:w="6746"/>
            <w:shd w:fill="F3F6FA" w:color="auto" w:val="clear"/>
            <w:tcMar>
              <w:top w:type="dxa" w:w="60"/>
              <w:left w:type="dxa" w:w="90"/>
              <w:bottom w:type="dxa" w:w="60"/>
              <w:right w:type="dxa" w:w="90"/>
            </w:tcMar>
          </w:tcPr>
          <w:p>
            <w:pPr>
              <w:spacing w:after="40"/>
            </w:pPr>
            <w:r>
              <w:rPr>
                <w:sz w:val="18"/>
                <w:szCs w:val="18"/>
              </w:rPr>
              <w:t xml:space="preserve">Security event logging and alerting; incident response and breach notification process aligned with CERT-In directions and DPDP obligations.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SEC-07</w:t>
            </w:r>
          </w:p>
        </w:tc>
        <w:tc>
          <w:tcPr>
            <w:tcW w:type="dxa" w:w="6746"/>
            <w:tcMar>
              <w:top w:type="dxa" w:w="60"/>
              <w:left w:type="dxa" w:w="90"/>
              <w:bottom w:type="dxa" w:w="60"/>
              <w:right w:type="dxa" w:w="90"/>
            </w:tcMar>
          </w:tcPr>
          <w:p>
            <w:pPr>
              <w:spacing w:after="40"/>
            </w:pPr>
            <w:r>
              <w:rPr>
                <w:sz w:val="18"/>
                <w:szCs w:val="18"/>
              </w:rPr>
              <w:t xml:space="preserve">Target ISO 27001 certification and SOC 2 Type II within 18 months of launch.</w:t>
            </w:r>
          </w:p>
        </w:tc>
        <w:tc>
          <w:tcPr>
            <w:tcW w:type="dxa" w:w="1060"/>
            <w:tcMar>
              <w:top w:type="dxa" w:w="60"/>
              <w:left w:type="dxa" w:w="90"/>
              <w:bottom w:type="dxa" w:w="60"/>
              <w:right w:type="dxa" w:w="90"/>
            </w:tcMar>
          </w:tcPr>
          <w:p>
            <w:pPr>
              <w:spacing w:after="40"/>
            </w:pPr>
            <w:r>
              <w:rPr>
                <w:sz w:val="18"/>
                <w:szCs w:val="18"/>
              </w:rPr>
              <w:t xml:space="preserve">Should</w:t>
            </w:r>
          </w:p>
        </w:tc>
        <w:tc>
          <w:tcPr>
            <w:tcW w:type="dxa" w:w="772"/>
            <w:tcMar>
              <w:top w:type="dxa" w:w="60"/>
              <w:left w:type="dxa" w:w="90"/>
              <w:bottom w:type="dxa" w:w="60"/>
              <w:right w:type="dxa" w:w="90"/>
            </w:tcMar>
          </w:tcPr>
          <w:p>
            <w:pPr>
              <w:spacing w:after="40"/>
            </w:pPr>
            <w:r>
              <w:rPr>
                <w:sz w:val="18"/>
                <w:szCs w:val="18"/>
              </w:rPr>
              <w:t xml:space="preserve">3</w:t>
            </w:r>
          </w:p>
        </w:tc>
      </w:tr>
    </w:tbl>
    <w:p>
      <w:pPr>
        <w:spacing w:after="120"/>
      </w:pPr>
    </w:p>
    <w:p>
      <w:pPr>
        <w:pStyle w:val="Heading2"/>
      </w:pPr>
      <w:r>
        <w:t xml:space="preserve">12.4 Usability and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USB-01</w:t>
            </w:r>
          </w:p>
        </w:tc>
        <w:tc>
          <w:tcPr>
            <w:tcW w:type="dxa" w:w="6746"/>
            <w:tcMar>
              <w:top w:type="dxa" w:w="60"/>
              <w:left w:type="dxa" w:w="90"/>
              <w:bottom w:type="dxa" w:w="60"/>
              <w:right w:type="dxa" w:w="90"/>
            </w:tcMar>
          </w:tcPr>
          <w:p>
            <w:pPr>
              <w:spacing w:after="40"/>
            </w:pPr>
            <w:r>
              <w:rPr>
                <w:sz w:val="18"/>
                <w:szCs w:val="18"/>
              </w:rPr>
              <w:t xml:space="preserve">A new store keeper or supervisor completes their core task after a 30-minute training session.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USB-02</w:t>
            </w:r>
          </w:p>
        </w:tc>
        <w:tc>
          <w:tcPr>
            <w:tcW w:type="dxa" w:w="6746"/>
            <w:shd w:fill="F3F6FA" w:color="auto" w:val="clear"/>
            <w:tcMar>
              <w:top w:type="dxa" w:w="60"/>
              <w:left w:type="dxa" w:w="90"/>
              <w:bottom w:type="dxa" w:w="60"/>
              <w:right w:type="dxa" w:w="90"/>
            </w:tcMar>
          </w:tcPr>
          <w:p>
            <w:pPr>
              <w:spacing w:after="40"/>
            </w:pPr>
            <w:r>
              <w:rPr>
                <w:sz w:val="18"/>
                <w:szCs w:val="18"/>
              </w:rPr>
              <w:t xml:space="preserve">Shop-floor screens use large touch targets, icons, minimal typing and regional language text.</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USB-03</w:t>
            </w:r>
          </w:p>
        </w:tc>
        <w:tc>
          <w:tcPr>
            <w:tcW w:type="dxa" w:w="6746"/>
            <w:tcMar>
              <w:top w:type="dxa" w:w="60"/>
              <w:left w:type="dxa" w:w="90"/>
              <w:bottom w:type="dxa" w:w="60"/>
              <w:right w:type="dxa" w:w="90"/>
            </w:tcMar>
          </w:tcPr>
          <w:p>
            <w:pPr>
              <w:spacing w:after="40"/>
            </w:pPr>
            <w:r>
              <w:rPr>
                <w:sz w:val="18"/>
                <w:szCs w:val="18"/>
              </w:rPr>
              <w:t xml:space="preserve">Keyboard-first data entry for accountants with Tally-familiar shortcuts.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USB-04</w:t>
            </w:r>
          </w:p>
        </w:tc>
        <w:tc>
          <w:tcPr>
            <w:tcW w:type="dxa" w:w="6746"/>
            <w:shd w:fill="F3F6FA" w:color="auto" w:val="clear"/>
            <w:tcMar>
              <w:top w:type="dxa" w:w="60"/>
              <w:left w:type="dxa" w:w="90"/>
              <w:bottom w:type="dxa" w:w="60"/>
              <w:right w:type="dxa" w:w="90"/>
            </w:tcMar>
          </w:tcPr>
          <w:p>
            <w:pPr>
              <w:spacing w:after="40"/>
            </w:pPr>
            <w:r>
              <w:rPr>
                <w:sz w:val="18"/>
                <w:szCs w:val="18"/>
              </w:rPr>
              <w:t xml:space="preserve">Consistent design system across web and mobile; meets WCAG 2.1 AA for web.</w:t>
            </w:r>
          </w:p>
        </w:tc>
        <w:tc>
          <w:tcPr>
            <w:tcW w:type="dxa" w:w="1060"/>
            <w:shd w:fill="F3F6FA" w:color="auto" w:val="clear"/>
            <w:tcMar>
              <w:top w:type="dxa" w:w="60"/>
              <w:left w:type="dxa" w:w="90"/>
              <w:bottom w:type="dxa" w:w="60"/>
              <w:right w:type="dxa" w:w="90"/>
            </w:tcMar>
          </w:tcPr>
          <w:p>
            <w:pPr>
              <w:spacing w:after="40"/>
            </w:pPr>
            <w:r>
              <w:rPr>
                <w:sz w:val="18"/>
                <w:szCs w:val="18"/>
              </w:rPr>
              <w:t xml:space="preserve">Should</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USB-05</w:t>
            </w:r>
          </w:p>
        </w:tc>
        <w:tc>
          <w:tcPr>
            <w:tcW w:type="dxa" w:w="6746"/>
            <w:tcMar>
              <w:top w:type="dxa" w:w="60"/>
              <w:left w:type="dxa" w:w="90"/>
              <w:bottom w:type="dxa" w:w="60"/>
              <w:right w:type="dxa" w:w="90"/>
            </w:tcMar>
          </w:tcPr>
          <w:p>
            <w:pPr>
              <w:spacing w:after="40"/>
            </w:pPr>
            <w:r>
              <w:rPr>
                <w:sz w:val="18"/>
                <w:szCs w:val="18"/>
              </w:rPr>
              <w:t xml:space="preserve">Indian number formatting (lakhs, crores), date format DD-MM-YYYY, rupee symbol, amount in words in Indian English and Hindi.</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12.5 Data, compliance and maintainability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746"/>
        <w:gridCol w:w="1060"/>
        <w:gridCol w:w="772"/>
      </w:tblGrid>
      <w:tr>
        <w:trPr>
          <w:tblHeader/>
        </w:trPr>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ID</w:t>
            </w:r>
          </w:p>
        </w:tc>
        <w:tc>
          <w:tcPr>
            <w:tcW w:type="dxa" w:w="6746"/>
            <w:shd w:fill="1F4E79" w:color="auto" w:val="clear"/>
            <w:tcMar>
              <w:top w:type="dxa" w:w="60"/>
              <w:left w:type="dxa" w:w="90"/>
              <w:bottom w:type="dxa" w:w="60"/>
              <w:right w:type="dxa" w:w="90"/>
            </w:tcMar>
          </w:tcPr>
          <w:p>
            <w:pPr>
              <w:spacing w:after="40"/>
            </w:pPr>
            <w:r>
              <w:rPr>
                <w:b/>
                <w:bCs/>
                <w:color w:val="FFFFFF"/>
                <w:sz w:val="18"/>
                <w:szCs w:val="18"/>
              </w:rPr>
              <w:t xml:space="preserve">Requirement</w:t>
            </w:r>
          </w:p>
        </w:tc>
        <w:tc>
          <w:tcPr>
            <w:tcW w:type="dxa" w:w="1060"/>
            <w:shd w:fill="1F4E79" w:color="auto" w:val="clear"/>
            <w:tcMar>
              <w:top w:type="dxa" w:w="60"/>
              <w:left w:type="dxa" w:w="90"/>
              <w:bottom w:type="dxa" w:w="60"/>
              <w:right w:type="dxa" w:w="90"/>
            </w:tcMar>
          </w:tcPr>
          <w:p>
            <w:pPr>
              <w:spacing w:after="40"/>
            </w:pPr>
            <w:r>
              <w:rPr>
                <w:b/>
                <w:bCs/>
                <w:color w:val="FFFFFF"/>
                <w:sz w:val="18"/>
                <w:szCs w:val="18"/>
              </w:rPr>
              <w:t xml:space="preserve">Priority</w:t>
            </w:r>
          </w:p>
        </w:tc>
        <w:tc>
          <w:tcPr>
            <w:tcW w:type="dxa" w:w="772"/>
            <w:shd w:fill="1F4E79" w:color="auto" w:val="clear"/>
            <w:tcMar>
              <w:top w:type="dxa" w:w="60"/>
              <w:left w:type="dxa" w:w="90"/>
              <w:bottom w:type="dxa" w:w="60"/>
              <w:right w:type="dxa" w:w="90"/>
            </w:tcMar>
          </w:tcPr>
          <w:p>
            <w:pPr>
              <w:spacing w:after="40"/>
            </w:pPr>
            <w:r>
              <w:rPr>
                <w:b/>
                <w:bCs/>
                <w:color w:val="FFFFFF"/>
                <w:sz w:val="18"/>
                <w:szCs w:val="18"/>
              </w:rPr>
              <w:t xml:space="preserve">Phase</w:t>
            </w:r>
          </w:p>
        </w:tc>
      </w:tr>
      <w:tr>
        <w:tc>
          <w:tcPr>
            <w:tcW w:type="dxa" w:w="1060"/>
            <w:tcMar>
              <w:top w:type="dxa" w:w="60"/>
              <w:left w:type="dxa" w:w="90"/>
              <w:bottom w:type="dxa" w:w="60"/>
              <w:right w:type="dxa" w:w="90"/>
            </w:tcMar>
          </w:tcPr>
          <w:p>
            <w:pPr>
              <w:spacing w:after="40"/>
            </w:pPr>
            <w:r>
              <w:rPr>
                <w:sz w:val="18"/>
                <w:szCs w:val="18"/>
              </w:rPr>
              <w:t xml:space="preserve">DAT-01</w:t>
            </w:r>
          </w:p>
        </w:tc>
        <w:tc>
          <w:tcPr>
            <w:tcW w:type="dxa" w:w="6746"/>
            <w:tcMar>
              <w:top w:type="dxa" w:w="60"/>
              <w:left w:type="dxa" w:w="90"/>
              <w:bottom w:type="dxa" w:w="60"/>
              <w:right w:type="dxa" w:w="90"/>
            </w:tcMar>
          </w:tcPr>
          <w:p>
            <w:pPr>
              <w:spacing w:after="40"/>
            </w:pPr>
            <w:r>
              <w:rPr>
                <w:sz w:val="18"/>
                <w:szCs w:val="18"/>
              </w:rPr>
              <w:t xml:space="preserve">All customer data stored in Indian data centres.</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DAT-02</w:t>
            </w:r>
          </w:p>
        </w:tc>
        <w:tc>
          <w:tcPr>
            <w:tcW w:type="dxa" w:w="6746"/>
            <w:shd w:fill="F3F6FA" w:color="auto" w:val="clear"/>
            <w:tcMar>
              <w:top w:type="dxa" w:w="60"/>
              <w:left w:type="dxa" w:w="90"/>
              <w:bottom w:type="dxa" w:w="60"/>
              <w:right w:type="dxa" w:w="90"/>
            </w:tcMar>
          </w:tcPr>
          <w:p>
            <w:pPr>
              <w:spacing w:after="40"/>
            </w:pPr>
            <w:r>
              <w:rPr>
                <w:sz w:val="18"/>
                <w:szCs w:val="18"/>
              </w:rPr>
              <w:t xml:space="preserve">Data retained for at least 8 years (to cover GST and Companies Act retention) or as the customer configures, with export at any time.</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DAT-03</w:t>
            </w:r>
          </w:p>
        </w:tc>
        <w:tc>
          <w:tcPr>
            <w:tcW w:type="dxa" w:w="6746"/>
            <w:tcMar>
              <w:top w:type="dxa" w:w="60"/>
              <w:left w:type="dxa" w:w="90"/>
              <w:bottom w:type="dxa" w:w="60"/>
              <w:right w:type="dxa" w:w="90"/>
            </w:tcMar>
          </w:tcPr>
          <w:p>
            <w:pPr>
              <w:spacing w:after="40"/>
            </w:pPr>
            <w:r>
              <w:rPr>
                <w:sz w:val="18"/>
                <w:szCs w:val="18"/>
              </w:rPr>
              <w:t xml:space="preserve">Statutory changes delivered to all customers via continuous updates without customer action.</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r>
        <w:tc>
          <w:tcPr>
            <w:tcW w:type="dxa" w:w="1060"/>
            <w:shd w:fill="F3F6FA" w:color="auto" w:val="clear"/>
            <w:tcMar>
              <w:top w:type="dxa" w:w="60"/>
              <w:left w:type="dxa" w:w="90"/>
              <w:bottom w:type="dxa" w:w="60"/>
              <w:right w:type="dxa" w:w="90"/>
            </w:tcMar>
          </w:tcPr>
          <w:p>
            <w:pPr>
              <w:spacing w:after="40"/>
            </w:pPr>
            <w:r>
              <w:rPr>
                <w:sz w:val="18"/>
                <w:szCs w:val="18"/>
              </w:rPr>
              <w:t xml:space="preserve">DAT-04</w:t>
            </w:r>
          </w:p>
        </w:tc>
        <w:tc>
          <w:tcPr>
            <w:tcW w:type="dxa" w:w="6746"/>
            <w:shd w:fill="F3F6FA" w:color="auto" w:val="clear"/>
            <w:tcMar>
              <w:top w:type="dxa" w:w="60"/>
              <w:left w:type="dxa" w:w="90"/>
              <w:bottom w:type="dxa" w:w="60"/>
              <w:right w:type="dxa" w:w="90"/>
            </w:tcMar>
          </w:tcPr>
          <w:p>
            <w:pPr>
              <w:spacing w:after="40"/>
            </w:pPr>
            <w:r>
              <w:rPr>
                <w:sz w:val="18"/>
                <w:szCs w:val="18"/>
              </w:rPr>
              <w:t xml:space="preserve">Customisations (fields, print formats, workflows) survive upgrades.</w:t>
            </w:r>
          </w:p>
        </w:tc>
        <w:tc>
          <w:tcPr>
            <w:tcW w:type="dxa" w:w="1060"/>
            <w:shd w:fill="F3F6FA" w:color="auto" w:val="clear"/>
            <w:tcMar>
              <w:top w:type="dxa" w:w="60"/>
              <w:left w:type="dxa" w:w="90"/>
              <w:bottom w:type="dxa" w:w="60"/>
              <w:right w:type="dxa" w:w="90"/>
            </w:tcMar>
          </w:tcPr>
          <w:p>
            <w:pPr>
              <w:spacing w:after="40"/>
            </w:pPr>
            <w:r>
              <w:rPr>
                <w:sz w:val="18"/>
                <w:szCs w:val="18"/>
              </w:rPr>
              <w:t xml:space="preserve">Must</w:t>
            </w:r>
          </w:p>
        </w:tc>
        <w:tc>
          <w:tcPr>
            <w:tcW w:type="dxa" w:w="772"/>
            <w:shd w:fill="F3F6FA" w:color="auto" w:val="clear"/>
            <w:tcMar>
              <w:top w:type="dxa" w:w="60"/>
              <w:left w:type="dxa" w:w="90"/>
              <w:bottom w:type="dxa" w:w="60"/>
              <w:right w:type="dxa" w:w="90"/>
            </w:tcMar>
          </w:tcPr>
          <w:p>
            <w:pPr>
              <w:spacing w:after="40"/>
            </w:pPr>
            <w:r>
              <w:rPr>
                <w:sz w:val="18"/>
                <w:szCs w:val="18"/>
              </w:rPr>
              <w:t xml:space="preserve">1</w:t>
            </w:r>
          </w:p>
        </w:tc>
      </w:tr>
      <w:tr>
        <w:tc>
          <w:tcPr>
            <w:tcW w:type="dxa" w:w="1060"/>
            <w:tcMar>
              <w:top w:type="dxa" w:w="60"/>
              <w:left w:type="dxa" w:w="90"/>
              <w:bottom w:type="dxa" w:w="60"/>
              <w:right w:type="dxa" w:w="90"/>
            </w:tcMar>
          </w:tcPr>
          <w:p>
            <w:pPr>
              <w:spacing w:after="40"/>
            </w:pPr>
            <w:r>
              <w:rPr>
                <w:sz w:val="18"/>
                <w:szCs w:val="18"/>
              </w:rPr>
              <w:t xml:space="preserve">DAT-05</w:t>
            </w:r>
          </w:p>
        </w:tc>
        <w:tc>
          <w:tcPr>
            <w:tcW w:type="dxa" w:w="6746"/>
            <w:tcMar>
              <w:top w:type="dxa" w:w="60"/>
              <w:left w:type="dxa" w:w="90"/>
              <w:bottom w:type="dxa" w:w="60"/>
              <w:right w:type="dxa" w:w="90"/>
            </w:tcMar>
          </w:tcPr>
          <w:p>
            <w:pPr>
              <w:spacing w:after="40"/>
            </w:pPr>
            <w:r>
              <w:rPr>
                <w:sz w:val="18"/>
                <w:szCs w:val="18"/>
              </w:rPr>
              <w:t xml:space="preserve">Multi-tenant SaaS architecture with feature flags for phased rollout.</w:t>
            </w:r>
          </w:p>
        </w:tc>
        <w:tc>
          <w:tcPr>
            <w:tcW w:type="dxa" w:w="1060"/>
            <w:tcMar>
              <w:top w:type="dxa" w:w="60"/>
              <w:left w:type="dxa" w:w="90"/>
              <w:bottom w:type="dxa" w:w="60"/>
              <w:right w:type="dxa" w:w="90"/>
            </w:tcMar>
          </w:tcPr>
          <w:p>
            <w:pPr>
              <w:spacing w:after="40"/>
            </w:pPr>
            <w:r>
              <w:rPr>
                <w:sz w:val="18"/>
                <w:szCs w:val="18"/>
              </w:rPr>
              <w:t xml:space="preserve">Must</w:t>
            </w:r>
          </w:p>
        </w:tc>
        <w:tc>
          <w:tcPr>
            <w:tcW w:type="dxa" w:w="772"/>
            <w:tcMar>
              <w:top w:type="dxa" w:w="60"/>
              <w:left w:type="dxa" w:w="90"/>
              <w:bottom w:type="dxa" w:w="60"/>
              <w:right w:type="dxa" w:w="90"/>
            </w:tcMar>
          </w:tcPr>
          <w:p>
            <w:pPr>
              <w:spacing w:after="40"/>
            </w:pPr>
            <w:r>
              <w:rPr>
                <w:sz w:val="18"/>
                <w:szCs w:val="18"/>
              </w:rPr>
              <w:t xml:space="preserve">1</w:t>
            </w:r>
          </w:p>
        </w:tc>
      </w:tr>
    </w:tbl>
    <w:p>
      <w:pPr>
        <w:spacing w:after="120"/>
      </w:pPr>
    </w:p>
    <w:p>
      <w:pPr>
        <w:pStyle w:val="Heading2"/>
      </w:pPr>
      <w:r>
        <w:t xml:space="preserve">12.6 Support and service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283"/>
        <w:gridCol w:w="1606"/>
        <w:gridCol w:w="2143"/>
      </w:tblGrid>
      <w:tr>
        <w:trPr>
          <w:tblHeader/>
        </w:trPr>
        <w:tc>
          <w:tcPr>
            <w:tcW w:type="dxa" w:w="1606"/>
            <w:shd w:fill="1F4E79" w:color="auto" w:val="clear"/>
            <w:tcMar>
              <w:top w:type="dxa" w:w="60"/>
              <w:left w:type="dxa" w:w="90"/>
              <w:bottom w:type="dxa" w:w="60"/>
              <w:right w:type="dxa" w:w="90"/>
            </w:tcMar>
          </w:tcPr>
          <w:p>
            <w:pPr>
              <w:spacing w:after="40"/>
            </w:pPr>
            <w:r>
              <w:rPr>
                <w:b/>
                <w:bCs/>
                <w:color w:val="FFFFFF"/>
                <w:sz w:val="18"/>
                <w:szCs w:val="18"/>
              </w:rPr>
              <w:t xml:space="preserve">Severity</w:t>
            </w:r>
          </w:p>
        </w:tc>
        <w:tc>
          <w:tcPr>
            <w:tcW w:type="dxa" w:w="4283"/>
            <w:shd w:fill="1F4E79" w:color="auto" w:val="clear"/>
            <w:tcMar>
              <w:top w:type="dxa" w:w="60"/>
              <w:left w:type="dxa" w:w="90"/>
              <w:bottom w:type="dxa" w:w="60"/>
              <w:right w:type="dxa" w:w="90"/>
            </w:tcMar>
          </w:tcPr>
          <w:p>
            <w:pPr>
              <w:spacing w:after="40"/>
            </w:pPr>
            <w:r>
              <w:rPr>
                <w:b/>
                <w:bCs/>
                <w:color w:val="FFFFFF"/>
                <w:sz w:val="18"/>
                <w:szCs w:val="18"/>
              </w:rPr>
              <w:t xml:space="preserve">Example</w:t>
            </w:r>
          </w:p>
        </w:tc>
        <w:tc>
          <w:tcPr>
            <w:tcW w:type="dxa" w:w="1606"/>
            <w:shd w:fill="1F4E79" w:color="auto" w:val="clear"/>
            <w:tcMar>
              <w:top w:type="dxa" w:w="60"/>
              <w:left w:type="dxa" w:w="90"/>
              <w:bottom w:type="dxa" w:w="60"/>
              <w:right w:type="dxa" w:w="90"/>
            </w:tcMar>
          </w:tcPr>
          <w:p>
            <w:pPr>
              <w:spacing w:after="40"/>
            </w:pPr>
            <w:r>
              <w:rPr>
                <w:b/>
                <w:bCs/>
                <w:color w:val="FFFFFF"/>
                <w:sz w:val="18"/>
                <w:szCs w:val="18"/>
              </w:rPr>
              <w:t xml:space="preserve">Response</w:t>
            </w:r>
          </w:p>
        </w:tc>
        <w:tc>
          <w:tcPr>
            <w:tcW w:type="dxa" w:w="2143"/>
            <w:shd w:fill="1F4E79" w:color="auto" w:val="clear"/>
            <w:tcMar>
              <w:top w:type="dxa" w:w="60"/>
              <w:left w:type="dxa" w:w="90"/>
              <w:bottom w:type="dxa" w:w="60"/>
              <w:right w:type="dxa" w:w="90"/>
            </w:tcMar>
          </w:tcPr>
          <w:p>
            <w:pPr>
              <w:spacing w:after="40"/>
            </w:pPr>
            <w:r>
              <w:rPr>
                <w:b/>
                <w:bCs/>
                <w:color w:val="FFFFFF"/>
                <w:sz w:val="18"/>
                <w:szCs w:val="18"/>
              </w:rPr>
              <w:t xml:space="preserve">Resolution target</w:t>
            </w:r>
          </w:p>
        </w:tc>
      </w:tr>
      <w:tr>
        <w:tc>
          <w:tcPr>
            <w:tcW w:type="dxa" w:w="1606"/>
            <w:tcMar>
              <w:top w:type="dxa" w:w="60"/>
              <w:left w:type="dxa" w:w="90"/>
              <w:bottom w:type="dxa" w:w="60"/>
              <w:right w:type="dxa" w:w="90"/>
            </w:tcMar>
          </w:tcPr>
          <w:p>
            <w:pPr>
              <w:spacing w:after="40"/>
            </w:pPr>
            <w:r>
              <w:rPr>
                <w:sz w:val="18"/>
                <w:szCs w:val="18"/>
              </w:rPr>
              <w:t xml:space="preserve">P1 Critical</w:t>
            </w:r>
          </w:p>
        </w:tc>
        <w:tc>
          <w:tcPr>
            <w:tcW w:type="dxa" w:w="4283"/>
            <w:tcMar>
              <w:top w:type="dxa" w:w="60"/>
              <w:left w:type="dxa" w:w="90"/>
              <w:bottom w:type="dxa" w:w="60"/>
              <w:right w:type="dxa" w:w="90"/>
            </w:tcMar>
          </w:tcPr>
          <w:p>
            <w:pPr>
              <w:spacing w:after="40"/>
            </w:pPr>
            <w:r>
              <w:rPr>
                <w:sz w:val="18"/>
                <w:szCs w:val="18"/>
              </w:rPr>
              <w:t xml:space="preserve">System down; cannot generate invoices / e-way bills</w:t>
            </w:r>
          </w:p>
        </w:tc>
        <w:tc>
          <w:tcPr>
            <w:tcW w:type="dxa" w:w="1606"/>
            <w:tcMar>
              <w:top w:type="dxa" w:w="60"/>
              <w:left w:type="dxa" w:w="90"/>
              <w:bottom w:type="dxa" w:w="60"/>
              <w:right w:type="dxa" w:w="90"/>
            </w:tcMar>
          </w:tcPr>
          <w:p>
            <w:pPr>
              <w:spacing w:after="40"/>
            </w:pPr>
            <w:r>
              <w:rPr>
                <w:sz w:val="18"/>
                <w:szCs w:val="18"/>
              </w:rPr>
              <w:t xml:space="preserve">30 minutes</w:t>
            </w:r>
          </w:p>
        </w:tc>
        <w:tc>
          <w:tcPr>
            <w:tcW w:type="dxa" w:w="2143"/>
            <w:tcMar>
              <w:top w:type="dxa" w:w="60"/>
              <w:left w:type="dxa" w:w="90"/>
              <w:bottom w:type="dxa" w:w="60"/>
              <w:right w:type="dxa" w:w="90"/>
            </w:tcMar>
          </w:tcPr>
          <w:p>
            <w:pPr>
              <w:spacing w:after="40"/>
            </w:pPr>
            <w:r>
              <w:rPr>
                <w:sz w:val="18"/>
                <w:szCs w:val="18"/>
              </w:rPr>
              <w:t xml:space="preserve">4 hours</w:t>
            </w:r>
          </w:p>
        </w:tc>
      </w:tr>
      <w:tr>
        <w:tc>
          <w:tcPr>
            <w:tcW w:type="dxa" w:w="1606"/>
            <w:shd w:fill="F3F6FA" w:color="auto" w:val="clear"/>
            <w:tcMar>
              <w:top w:type="dxa" w:w="60"/>
              <w:left w:type="dxa" w:w="90"/>
              <w:bottom w:type="dxa" w:w="60"/>
              <w:right w:type="dxa" w:w="90"/>
            </w:tcMar>
          </w:tcPr>
          <w:p>
            <w:pPr>
              <w:spacing w:after="40"/>
            </w:pPr>
            <w:r>
              <w:rPr>
                <w:sz w:val="18"/>
                <w:szCs w:val="18"/>
              </w:rPr>
              <w:t xml:space="preserve">P2 High</w:t>
            </w:r>
          </w:p>
        </w:tc>
        <w:tc>
          <w:tcPr>
            <w:tcW w:type="dxa" w:w="4283"/>
            <w:shd w:fill="F3F6FA" w:color="auto" w:val="clear"/>
            <w:tcMar>
              <w:top w:type="dxa" w:w="60"/>
              <w:left w:type="dxa" w:w="90"/>
              <w:bottom w:type="dxa" w:w="60"/>
              <w:right w:type="dxa" w:w="90"/>
            </w:tcMar>
          </w:tcPr>
          <w:p>
            <w:pPr>
              <w:spacing w:after="40"/>
            </w:pPr>
            <w:r>
              <w:rPr>
                <w:sz w:val="18"/>
                <w:szCs w:val="18"/>
              </w:rPr>
              <w:t xml:space="preserve">Major module error with no workaround</w:t>
            </w:r>
          </w:p>
        </w:tc>
        <w:tc>
          <w:tcPr>
            <w:tcW w:type="dxa" w:w="1606"/>
            <w:shd w:fill="F3F6FA" w:color="auto" w:val="clear"/>
            <w:tcMar>
              <w:top w:type="dxa" w:w="60"/>
              <w:left w:type="dxa" w:w="90"/>
              <w:bottom w:type="dxa" w:w="60"/>
              <w:right w:type="dxa" w:w="90"/>
            </w:tcMar>
          </w:tcPr>
          <w:p>
            <w:pPr>
              <w:spacing w:after="40"/>
            </w:pPr>
            <w:r>
              <w:rPr>
                <w:sz w:val="18"/>
                <w:szCs w:val="18"/>
              </w:rPr>
              <w:t xml:space="preserve">2 hours</w:t>
            </w:r>
          </w:p>
        </w:tc>
        <w:tc>
          <w:tcPr>
            <w:tcW w:type="dxa" w:w="2143"/>
            <w:shd w:fill="F3F6FA" w:color="auto" w:val="clear"/>
            <w:tcMar>
              <w:top w:type="dxa" w:w="60"/>
              <w:left w:type="dxa" w:w="90"/>
              <w:bottom w:type="dxa" w:w="60"/>
              <w:right w:type="dxa" w:w="90"/>
            </w:tcMar>
          </w:tcPr>
          <w:p>
            <w:pPr>
              <w:spacing w:after="40"/>
            </w:pPr>
            <w:r>
              <w:rPr>
                <w:sz w:val="18"/>
                <w:szCs w:val="18"/>
              </w:rPr>
              <w:t xml:space="preserve">1 business day</w:t>
            </w:r>
          </w:p>
        </w:tc>
      </w:tr>
      <w:tr>
        <w:tc>
          <w:tcPr>
            <w:tcW w:type="dxa" w:w="1606"/>
            <w:tcMar>
              <w:top w:type="dxa" w:w="60"/>
              <w:left w:type="dxa" w:w="90"/>
              <w:bottom w:type="dxa" w:w="60"/>
              <w:right w:type="dxa" w:w="90"/>
            </w:tcMar>
          </w:tcPr>
          <w:p>
            <w:pPr>
              <w:spacing w:after="40"/>
            </w:pPr>
            <w:r>
              <w:rPr>
                <w:sz w:val="18"/>
                <w:szCs w:val="18"/>
              </w:rPr>
              <w:t xml:space="preserve">P3 Medium</w:t>
            </w:r>
          </w:p>
        </w:tc>
        <w:tc>
          <w:tcPr>
            <w:tcW w:type="dxa" w:w="4283"/>
            <w:tcMar>
              <w:top w:type="dxa" w:w="60"/>
              <w:left w:type="dxa" w:w="90"/>
              <w:bottom w:type="dxa" w:w="60"/>
              <w:right w:type="dxa" w:w="90"/>
            </w:tcMar>
          </w:tcPr>
          <w:p>
            <w:pPr>
              <w:spacing w:after="40"/>
            </w:pPr>
            <w:r>
              <w:rPr>
                <w:sz w:val="18"/>
                <w:szCs w:val="18"/>
              </w:rPr>
              <w:t xml:space="preserve">Error with workaround; report mismatch</w:t>
            </w:r>
          </w:p>
        </w:tc>
        <w:tc>
          <w:tcPr>
            <w:tcW w:type="dxa" w:w="1606"/>
            <w:tcMar>
              <w:top w:type="dxa" w:w="60"/>
              <w:left w:type="dxa" w:w="90"/>
              <w:bottom w:type="dxa" w:w="60"/>
              <w:right w:type="dxa" w:w="90"/>
            </w:tcMar>
          </w:tcPr>
          <w:p>
            <w:pPr>
              <w:spacing w:after="40"/>
            </w:pPr>
            <w:r>
              <w:rPr>
                <w:sz w:val="18"/>
                <w:szCs w:val="18"/>
              </w:rPr>
              <w:t xml:space="preserve">1 business day</w:t>
            </w:r>
          </w:p>
        </w:tc>
        <w:tc>
          <w:tcPr>
            <w:tcW w:type="dxa" w:w="2143"/>
            <w:tcMar>
              <w:top w:type="dxa" w:w="60"/>
              <w:left w:type="dxa" w:w="90"/>
              <w:bottom w:type="dxa" w:w="60"/>
              <w:right w:type="dxa" w:w="90"/>
            </w:tcMar>
          </w:tcPr>
          <w:p>
            <w:pPr>
              <w:spacing w:after="40"/>
            </w:pPr>
            <w:r>
              <w:rPr>
                <w:sz w:val="18"/>
                <w:szCs w:val="18"/>
              </w:rPr>
              <w:t xml:space="preserve">5 business days</w:t>
            </w:r>
          </w:p>
        </w:tc>
      </w:tr>
      <w:tr>
        <w:tc>
          <w:tcPr>
            <w:tcW w:type="dxa" w:w="1606"/>
            <w:shd w:fill="F3F6FA" w:color="auto" w:val="clear"/>
            <w:tcMar>
              <w:top w:type="dxa" w:w="60"/>
              <w:left w:type="dxa" w:w="90"/>
              <w:bottom w:type="dxa" w:w="60"/>
              <w:right w:type="dxa" w:w="90"/>
            </w:tcMar>
          </w:tcPr>
          <w:p>
            <w:pPr>
              <w:spacing w:after="40"/>
            </w:pPr>
            <w:r>
              <w:rPr>
                <w:sz w:val="18"/>
                <w:szCs w:val="18"/>
              </w:rPr>
              <w:t xml:space="preserve">P4 Low</w:t>
            </w:r>
          </w:p>
        </w:tc>
        <w:tc>
          <w:tcPr>
            <w:tcW w:type="dxa" w:w="4283"/>
            <w:shd w:fill="F3F6FA" w:color="auto" w:val="clear"/>
            <w:tcMar>
              <w:top w:type="dxa" w:w="60"/>
              <w:left w:type="dxa" w:w="90"/>
              <w:bottom w:type="dxa" w:w="60"/>
              <w:right w:type="dxa" w:w="90"/>
            </w:tcMar>
          </w:tcPr>
          <w:p>
            <w:pPr>
              <w:spacing w:after="40"/>
            </w:pPr>
            <w:r>
              <w:rPr>
                <w:sz w:val="18"/>
                <w:szCs w:val="18"/>
              </w:rPr>
              <w:t xml:space="preserve">How-to question, enhancement</w:t>
            </w:r>
          </w:p>
        </w:tc>
        <w:tc>
          <w:tcPr>
            <w:tcW w:type="dxa" w:w="1606"/>
            <w:shd w:fill="F3F6FA" w:color="auto" w:val="clear"/>
            <w:tcMar>
              <w:top w:type="dxa" w:w="60"/>
              <w:left w:type="dxa" w:w="90"/>
              <w:bottom w:type="dxa" w:w="60"/>
              <w:right w:type="dxa" w:w="90"/>
            </w:tcMar>
          </w:tcPr>
          <w:p>
            <w:pPr>
              <w:spacing w:after="40"/>
            </w:pPr>
            <w:r>
              <w:rPr>
                <w:sz w:val="18"/>
                <w:szCs w:val="18"/>
              </w:rPr>
              <w:t xml:space="preserve">2 business days</w:t>
            </w:r>
          </w:p>
        </w:tc>
        <w:tc>
          <w:tcPr>
            <w:tcW w:type="dxa" w:w="2143"/>
            <w:shd w:fill="F3F6FA" w:color="auto" w:val="clear"/>
            <w:tcMar>
              <w:top w:type="dxa" w:w="60"/>
              <w:left w:type="dxa" w:w="90"/>
              <w:bottom w:type="dxa" w:w="60"/>
              <w:right w:type="dxa" w:w="90"/>
            </w:tcMar>
          </w:tcPr>
          <w:p>
            <w:pPr>
              <w:spacing w:after="40"/>
            </w:pPr>
            <w:r>
              <w:rPr>
                <w:sz w:val="18"/>
                <w:szCs w:val="18"/>
              </w:rPr>
              <w:t xml:space="preserve">Planned release</w:t>
            </w:r>
          </w:p>
        </w:tc>
      </w:tr>
    </w:tbl>
    <w:p>
      <w:pPr>
        <w:spacing w:after="120"/>
      </w:pPr>
    </w:p>
    <w:p>
      <w:pPr>
        <w:spacing w:after="120"/>
      </w:pPr>
      <w:r>
        <w:t xml:space="preserve">Support channels: in-app chat, WhatsApp, phone and email, in Hindi and English (regional languages in Phase 2), 9 am to 9 pm IST Monday to Saturday, with extended hours in GST filing weeks.</w:t>
      </w:r>
    </w:p>
    <w:p>
      <w:pPr>
        <w:pStyle w:val="Heading1"/>
        <w:pageBreakBefore/>
      </w:pPr>
      <w:r>
        <w:t xml:space="preserve">13. Reporting and KPI requirements</w:t>
      </w:r>
    </w:p>
    <w:p>
      <w:pPr>
        <w:spacing w:after="120"/>
      </w:pPr>
      <w:r>
        <w:t xml:space="preserve">The following KPIs must be available on dashboards with drill-down, trend over time and comparison to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4565"/>
        <w:gridCol w:w="2537"/>
      </w:tblGrid>
      <w:tr>
        <w:trPr>
          <w:tblHeader/>
        </w:trPr>
        <w:tc>
          <w:tcPr>
            <w:tcW w:type="dxa" w:w="2536"/>
            <w:shd w:fill="1F4E79" w:color="auto" w:val="clear"/>
            <w:tcMar>
              <w:top w:type="dxa" w:w="60"/>
              <w:left w:type="dxa" w:w="90"/>
              <w:bottom w:type="dxa" w:w="60"/>
              <w:right w:type="dxa" w:w="90"/>
            </w:tcMar>
          </w:tcPr>
          <w:p>
            <w:pPr>
              <w:spacing w:after="40"/>
            </w:pPr>
            <w:r>
              <w:rPr>
                <w:b/>
                <w:bCs/>
                <w:color w:val="FFFFFF"/>
                <w:sz w:val="18"/>
                <w:szCs w:val="18"/>
              </w:rPr>
              <w:t xml:space="preserve">KPI</w:t>
            </w:r>
          </w:p>
        </w:tc>
        <w:tc>
          <w:tcPr>
            <w:tcW w:type="dxa" w:w="4565"/>
            <w:shd w:fill="1F4E79" w:color="auto" w:val="clear"/>
            <w:tcMar>
              <w:top w:type="dxa" w:w="60"/>
              <w:left w:type="dxa" w:w="90"/>
              <w:bottom w:type="dxa" w:w="60"/>
              <w:right w:type="dxa" w:w="90"/>
            </w:tcMar>
          </w:tcPr>
          <w:p>
            <w:pPr>
              <w:spacing w:after="40"/>
            </w:pPr>
            <w:r>
              <w:rPr>
                <w:b/>
                <w:bCs/>
                <w:color w:val="FFFFFF"/>
                <w:sz w:val="18"/>
                <w:szCs w:val="18"/>
              </w:rPr>
              <w:t xml:space="preserve">Definition</w:t>
            </w:r>
          </w:p>
        </w:tc>
        <w:tc>
          <w:tcPr>
            <w:tcW w:type="dxa" w:w="2537"/>
            <w:shd w:fill="1F4E79" w:color="auto" w:val="clear"/>
            <w:tcMar>
              <w:top w:type="dxa" w:w="60"/>
              <w:left w:type="dxa" w:w="90"/>
              <w:bottom w:type="dxa" w:w="60"/>
              <w:right w:type="dxa" w:w="90"/>
            </w:tcMar>
          </w:tcPr>
          <w:p>
            <w:pPr>
              <w:spacing w:after="40"/>
            </w:pPr>
            <w:r>
              <w:rPr>
                <w:b/>
                <w:bCs/>
                <w:color w:val="FFFFFF"/>
                <w:sz w:val="18"/>
                <w:szCs w:val="18"/>
              </w:rPr>
              <w:t xml:space="preserve">Audience</w:t>
            </w:r>
          </w:p>
        </w:tc>
      </w:tr>
      <w:tr>
        <w:tc>
          <w:tcPr>
            <w:tcW w:type="dxa" w:w="2536"/>
            <w:tcMar>
              <w:top w:type="dxa" w:w="60"/>
              <w:left w:type="dxa" w:w="90"/>
              <w:bottom w:type="dxa" w:w="60"/>
              <w:right w:type="dxa" w:w="90"/>
            </w:tcMar>
          </w:tcPr>
          <w:p>
            <w:pPr>
              <w:spacing w:after="40"/>
            </w:pPr>
            <w:r>
              <w:rPr>
                <w:sz w:val="18"/>
                <w:szCs w:val="18"/>
              </w:rPr>
              <w:t xml:space="preserve">On-time in-full delivery (OTIF)</w:t>
            </w:r>
          </w:p>
        </w:tc>
        <w:tc>
          <w:tcPr>
            <w:tcW w:type="dxa" w:w="4565"/>
            <w:tcMar>
              <w:top w:type="dxa" w:w="60"/>
              <w:left w:type="dxa" w:w="90"/>
              <w:bottom w:type="dxa" w:w="60"/>
              <w:right w:type="dxa" w:w="90"/>
            </w:tcMar>
          </w:tcPr>
          <w:p>
            <w:pPr>
              <w:spacing w:after="40"/>
            </w:pPr>
            <w:r>
              <w:rPr>
                <w:sz w:val="18"/>
                <w:szCs w:val="18"/>
              </w:rPr>
              <w:t xml:space="preserve">Order lines delivered by promised date in full ÷ total lines due</w:t>
            </w:r>
          </w:p>
        </w:tc>
        <w:tc>
          <w:tcPr>
            <w:tcW w:type="dxa" w:w="2537"/>
            <w:tcMar>
              <w:top w:type="dxa" w:w="60"/>
              <w:left w:type="dxa" w:w="90"/>
              <w:bottom w:type="dxa" w:w="60"/>
              <w:right w:type="dxa" w:w="90"/>
            </w:tcMar>
          </w:tcPr>
          <w:p>
            <w:pPr>
              <w:spacing w:after="40"/>
            </w:pPr>
            <w:r>
              <w:rPr>
                <w:sz w:val="18"/>
                <w:szCs w:val="18"/>
              </w:rPr>
              <w:t xml:space="preserve">Owner, sales, production</w:t>
            </w:r>
          </w:p>
        </w:tc>
      </w:tr>
      <w:tr>
        <w:tc>
          <w:tcPr>
            <w:tcW w:type="dxa" w:w="2536"/>
            <w:shd w:fill="F3F6FA" w:color="auto" w:val="clear"/>
            <w:tcMar>
              <w:top w:type="dxa" w:w="60"/>
              <w:left w:type="dxa" w:w="90"/>
              <w:bottom w:type="dxa" w:w="60"/>
              <w:right w:type="dxa" w:w="90"/>
            </w:tcMar>
          </w:tcPr>
          <w:p>
            <w:pPr>
              <w:spacing w:after="40"/>
            </w:pPr>
            <w:r>
              <w:rPr>
                <w:sz w:val="18"/>
                <w:szCs w:val="18"/>
              </w:rPr>
              <w:t xml:space="preserve">Plan adherence</w:t>
            </w:r>
          </w:p>
        </w:tc>
        <w:tc>
          <w:tcPr>
            <w:tcW w:type="dxa" w:w="4565"/>
            <w:shd w:fill="F3F6FA" w:color="auto" w:val="clear"/>
            <w:tcMar>
              <w:top w:type="dxa" w:w="60"/>
              <w:left w:type="dxa" w:w="90"/>
              <w:bottom w:type="dxa" w:w="60"/>
              <w:right w:type="dxa" w:w="90"/>
            </w:tcMar>
          </w:tcPr>
          <w:p>
            <w:pPr>
              <w:spacing w:after="40"/>
            </w:pPr>
            <w:r>
              <w:rPr>
                <w:sz w:val="18"/>
                <w:szCs w:val="18"/>
              </w:rPr>
              <w:t xml:space="preserve">Work orders completed on planned date ÷ planned</w:t>
            </w:r>
          </w:p>
        </w:tc>
        <w:tc>
          <w:tcPr>
            <w:tcW w:type="dxa" w:w="2537"/>
            <w:shd w:fill="F3F6FA" w:color="auto" w:val="clear"/>
            <w:tcMar>
              <w:top w:type="dxa" w:w="60"/>
              <w:left w:type="dxa" w:w="90"/>
              <w:bottom w:type="dxa" w:w="60"/>
              <w:right w:type="dxa" w:w="90"/>
            </w:tcMar>
          </w:tcPr>
          <w:p>
            <w:pPr>
              <w:spacing w:after="40"/>
            </w:pPr>
            <w:r>
              <w:rPr>
                <w:sz w:val="18"/>
                <w:szCs w:val="18"/>
              </w:rPr>
              <w:t xml:space="preserve">Production</w:t>
            </w:r>
          </w:p>
        </w:tc>
      </w:tr>
      <w:tr>
        <w:tc>
          <w:tcPr>
            <w:tcW w:type="dxa" w:w="2536"/>
            <w:tcMar>
              <w:top w:type="dxa" w:w="60"/>
              <w:left w:type="dxa" w:w="90"/>
              <w:bottom w:type="dxa" w:w="60"/>
              <w:right w:type="dxa" w:w="90"/>
            </w:tcMar>
          </w:tcPr>
          <w:p>
            <w:pPr>
              <w:spacing w:after="40"/>
            </w:pPr>
            <w:r>
              <w:rPr>
                <w:sz w:val="18"/>
                <w:szCs w:val="18"/>
              </w:rPr>
              <w:t xml:space="preserve">Rejection %</w:t>
            </w:r>
          </w:p>
        </w:tc>
        <w:tc>
          <w:tcPr>
            <w:tcW w:type="dxa" w:w="4565"/>
            <w:tcMar>
              <w:top w:type="dxa" w:w="60"/>
              <w:left w:type="dxa" w:w="90"/>
              <w:bottom w:type="dxa" w:w="60"/>
              <w:right w:type="dxa" w:w="90"/>
            </w:tcMar>
          </w:tcPr>
          <w:p>
            <w:pPr>
              <w:spacing w:after="40"/>
            </w:pPr>
            <w:r>
              <w:rPr>
                <w:sz w:val="18"/>
                <w:szCs w:val="18"/>
              </w:rPr>
              <w:t xml:space="preserve">Rejected quantity ÷ produced quantity, by item, machine, operator, supplier</w:t>
            </w:r>
          </w:p>
        </w:tc>
        <w:tc>
          <w:tcPr>
            <w:tcW w:type="dxa" w:w="2537"/>
            <w:tcMar>
              <w:top w:type="dxa" w:w="60"/>
              <w:left w:type="dxa" w:w="90"/>
              <w:bottom w:type="dxa" w:w="60"/>
              <w:right w:type="dxa" w:w="90"/>
            </w:tcMar>
          </w:tcPr>
          <w:p>
            <w:pPr>
              <w:spacing w:after="40"/>
            </w:pPr>
            <w:r>
              <w:rPr>
                <w:sz w:val="18"/>
                <w:szCs w:val="18"/>
              </w:rPr>
              <w:t xml:space="preserve">Quality, production</w:t>
            </w:r>
          </w:p>
        </w:tc>
      </w:tr>
      <w:tr>
        <w:tc>
          <w:tcPr>
            <w:tcW w:type="dxa" w:w="2536"/>
            <w:shd w:fill="F3F6FA" w:color="auto" w:val="clear"/>
            <w:tcMar>
              <w:top w:type="dxa" w:w="60"/>
              <w:left w:type="dxa" w:w="90"/>
              <w:bottom w:type="dxa" w:w="60"/>
              <w:right w:type="dxa" w:w="90"/>
            </w:tcMar>
          </w:tcPr>
          <w:p>
            <w:pPr>
              <w:spacing w:after="40"/>
            </w:pPr>
            <w:r>
              <w:rPr>
                <w:sz w:val="18"/>
                <w:szCs w:val="18"/>
              </w:rPr>
              <w:t xml:space="preserve">Scrap %</w:t>
            </w:r>
          </w:p>
        </w:tc>
        <w:tc>
          <w:tcPr>
            <w:tcW w:type="dxa" w:w="4565"/>
            <w:shd w:fill="F3F6FA" w:color="auto" w:val="clear"/>
            <w:tcMar>
              <w:top w:type="dxa" w:w="60"/>
              <w:left w:type="dxa" w:w="90"/>
              <w:bottom w:type="dxa" w:w="60"/>
              <w:right w:type="dxa" w:w="90"/>
            </w:tcMar>
          </w:tcPr>
          <w:p>
            <w:pPr>
              <w:spacing w:after="40"/>
            </w:pPr>
            <w:r>
              <w:rPr>
                <w:sz w:val="18"/>
                <w:szCs w:val="18"/>
              </w:rPr>
              <w:t xml:space="preserve">Scrap weight ÷ input material weight</w:t>
            </w:r>
          </w:p>
        </w:tc>
        <w:tc>
          <w:tcPr>
            <w:tcW w:type="dxa" w:w="2537"/>
            <w:shd w:fill="F3F6FA" w:color="auto" w:val="clear"/>
            <w:tcMar>
              <w:top w:type="dxa" w:w="60"/>
              <w:left w:type="dxa" w:w="90"/>
              <w:bottom w:type="dxa" w:w="60"/>
              <w:right w:type="dxa" w:w="90"/>
            </w:tcMar>
          </w:tcPr>
          <w:p>
            <w:pPr>
              <w:spacing w:after="40"/>
            </w:pPr>
            <w:r>
              <w:rPr>
                <w:sz w:val="18"/>
                <w:szCs w:val="18"/>
              </w:rPr>
              <w:t xml:space="preserve">Production, costing</w:t>
            </w:r>
          </w:p>
        </w:tc>
      </w:tr>
      <w:tr>
        <w:tc>
          <w:tcPr>
            <w:tcW w:type="dxa" w:w="2536"/>
            <w:tcMar>
              <w:top w:type="dxa" w:w="60"/>
              <w:left w:type="dxa" w:w="90"/>
              <w:bottom w:type="dxa" w:w="60"/>
              <w:right w:type="dxa" w:w="90"/>
            </w:tcMar>
          </w:tcPr>
          <w:p>
            <w:pPr>
              <w:spacing w:after="40"/>
            </w:pPr>
            <w:r>
              <w:rPr>
                <w:sz w:val="18"/>
                <w:szCs w:val="18"/>
              </w:rPr>
              <w:t xml:space="preserve">OEE (Phase 2)</w:t>
            </w:r>
          </w:p>
        </w:tc>
        <w:tc>
          <w:tcPr>
            <w:tcW w:type="dxa" w:w="4565"/>
            <w:tcMar>
              <w:top w:type="dxa" w:w="60"/>
              <w:left w:type="dxa" w:w="90"/>
              <w:bottom w:type="dxa" w:w="60"/>
              <w:right w:type="dxa" w:w="90"/>
            </w:tcMar>
          </w:tcPr>
          <w:p>
            <w:pPr>
              <w:spacing w:after="40"/>
            </w:pPr>
            <w:r>
              <w:rPr>
                <w:sz w:val="18"/>
                <w:szCs w:val="18"/>
              </w:rPr>
              <w:t xml:space="preserve">Availability × performance × quality per machine</w:t>
            </w:r>
          </w:p>
        </w:tc>
        <w:tc>
          <w:tcPr>
            <w:tcW w:type="dxa" w:w="2537"/>
            <w:tcMar>
              <w:top w:type="dxa" w:w="60"/>
              <w:left w:type="dxa" w:w="90"/>
              <w:bottom w:type="dxa" w:w="60"/>
              <w:right w:type="dxa" w:w="90"/>
            </w:tcMar>
          </w:tcPr>
          <w:p>
            <w:pPr>
              <w:spacing w:after="40"/>
            </w:pPr>
            <w:r>
              <w:rPr>
                <w:sz w:val="18"/>
                <w:szCs w:val="18"/>
              </w:rPr>
              <w:t xml:space="preserve">Production, maintenance</w:t>
            </w:r>
          </w:p>
        </w:tc>
      </w:tr>
      <w:tr>
        <w:tc>
          <w:tcPr>
            <w:tcW w:type="dxa" w:w="2536"/>
            <w:shd w:fill="F3F6FA" w:color="auto" w:val="clear"/>
            <w:tcMar>
              <w:top w:type="dxa" w:w="60"/>
              <w:left w:type="dxa" w:w="90"/>
              <w:bottom w:type="dxa" w:w="60"/>
              <w:right w:type="dxa" w:w="90"/>
            </w:tcMar>
          </w:tcPr>
          <w:p>
            <w:pPr>
              <w:spacing w:after="40"/>
            </w:pPr>
            <w:r>
              <w:rPr>
                <w:sz w:val="18"/>
                <w:szCs w:val="18"/>
              </w:rPr>
              <w:t xml:space="preserve">Machine downtime</w:t>
            </w:r>
          </w:p>
        </w:tc>
        <w:tc>
          <w:tcPr>
            <w:tcW w:type="dxa" w:w="4565"/>
            <w:shd w:fill="F3F6FA" w:color="auto" w:val="clear"/>
            <w:tcMar>
              <w:top w:type="dxa" w:w="60"/>
              <w:left w:type="dxa" w:w="90"/>
              <w:bottom w:type="dxa" w:w="60"/>
              <w:right w:type="dxa" w:w="90"/>
            </w:tcMar>
          </w:tcPr>
          <w:p>
            <w:pPr>
              <w:spacing w:after="40"/>
            </w:pPr>
            <w:r>
              <w:rPr>
                <w:sz w:val="18"/>
                <w:szCs w:val="18"/>
              </w:rPr>
              <w:t xml:space="preserve">Hours lost by reason</w:t>
            </w:r>
          </w:p>
        </w:tc>
        <w:tc>
          <w:tcPr>
            <w:tcW w:type="dxa" w:w="2537"/>
            <w:shd w:fill="F3F6FA" w:color="auto" w:val="clear"/>
            <w:tcMar>
              <w:top w:type="dxa" w:w="60"/>
              <w:left w:type="dxa" w:w="90"/>
              <w:bottom w:type="dxa" w:w="60"/>
              <w:right w:type="dxa" w:w="90"/>
            </w:tcMar>
          </w:tcPr>
          <w:p>
            <w:pPr>
              <w:spacing w:after="40"/>
            </w:pPr>
            <w:r>
              <w:rPr>
                <w:sz w:val="18"/>
                <w:szCs w:val="18"/>
              </w:rPr>
              <w:t xml:space="preserve">Maintenance</w:t>
            </w:r>
          </w:p>
        </w:tc>
      </w:tr>
      <w:tr>
        <w:tc>
          <w:tcPr>
            <w:tcW w:type="dxa" w:w="2536"/>
            <w:tcMar>
              <w:top w:type="dxa" w:w="60"/>
              <w:left w:type="dxa" w:w="90"/>
              <w:bottom w:type="dxa" w:w="60"/>
              <w:right w:type="dxa" w:w="90"/>
            </w:tcMar>
          </w:tcPr>
          <w:p>
            <w:pPr>
              <w:spacing w:after="40"/>
            </w:pPr>
            <w:r>
              <w:rPr>
                <w:sz w:val="18"/>
                <w:szCs w:val="18"/>
              </w:rPr>
              <w:t xml:space="preserve">Inventory turns / days of stock</w:t>
            </w:r>
          </w:p>
        </w:tc>
        <w:tc>
          <w:tcPr>
            <w:tcW w:type="dxa" w:w="4565"/>
            <w:tcMar>
              <w:top w:type="dxa" w:w="60"/>
              <w:left w:type="dxa" w:w="90"/>
              <w:bottom w:type="dxa" w:w="60"/>
              <w:right w:type="dxa" w:w="90"/>
            </w:tcMar>
          </w:tcPr>
          <w:p>
            <w:pPr>
              <w:spacing w:after="40"/>
            </w:pPr>
            <w:r>
              <w:rPr>
                <w:sz w:val="18"/>
                <w:szCs w:val="18"/>
              </w:rPr>
              <w:t xml:space="preserve">COGS ÷ average inventory; stock ÷ daily consumption</w:t>
            </w:r>
          </w:p>
        </w:tc>
        <w:tc>
          <w:tcPr>
            <w:tcW w:type="dxa" w:w="2537"/>
            <w:tcMar>
              <w:top w:type="dxa" w:w="60"/>
              <w:left w:type="dxa" w:w="90"/>
              <w:bottom w:type="dxa" w:w="60"/>
              <w:right w:type="dxa" w:w="90"/>
            </w:tcMar>
          </w:tcPr>
          <w:p>
            <w:pPr>
              <w:spacing w:after="40"/>
            </w:pPr>
            <w:r>
              <w:rPr>
                <w:sz w:val="18"/>
                <w:szCs w:val="18"/>
              </w:rPr>
              <w:t xml:space="preserve">Owner, purchase, store</w:t>
            </w:r>
          </w:p>
        </w:tc>
      </w:tr>
      <w:tr>
        <w:tc>
          <w:tcPr>
            <w:tcW w:type="dxa" w:w="2536"/>
            <w:shd w:fill="F3F6FA" w:color="auto" w:val="clear"/>
            <w:tcMar>
              <w:top w:type="dxa" w:w="60"/>
              <w:left w:type="dxa" w:w="90"/>
              <w:bottom w:type="dxa" w:w="60"/>
              <w:right w:type="dxa" w:w="90"/>
            </w:tcMar>
          </w:tcPr>
          <w:p>
            <w:pPr>
              <w:spacing w:after="40"/>
            </w:pPr>
            <w:r>
              <w:rPr>
                <w:sz w:val="18"/>
                <w:szCs w:val="18"/>
              </w:rPr>
              <w:t xml:space="preserve">Material with job workers</w:t>
            </w:r>
          </w:p>
        </w:tc>
        <w:tc>
          <w:tcPr>
            <w:tcW w:type="dxa" w:w="4565"/>
            <w:shd w:fill="F3F6FA" w:color="auto" w:val="clear"/>
            <w:tcMar>
              <w:top w:type="dxa" w:w="60"/>
              <w:left w:type="dxa" w:w="90"/>
              <w:bottom w:type="dxa" w:w="60"/>
              <w:right w:type="dxa" w:w="90"/>
            </w:tcMar>
          </w:tcPr>
          <w:p>
            <w:pPr>
              <w:spacing w:after="40"/>
            </w:pPr>
            <w:r>
              <w:rPr>
                <w:sz w:val="18"/>
                <w:szCs w:val="18"/>
              </w:rPr>
              <w:t xml:space="preserve">Value and age of stock at each job worker</w:t>
            </w:r>
          </w:p>
        </w:tc>
        <w:tc>
          <w:tcPr>
            <w:tcW w:type="dxa" w:w="2537"/>
            <w:shd w:fill="F3F6FA" w:color="auto" w:val="clear"/>
            <w:tcMar>
              <w:top w:type="dxa" w:w="60"/>
              <w:left w:type="dxa" w:w="90"/>
              <w:bottom w:type="dxa" w:w="60"/>
              <w:right w:type="dxa" w:w="90"/>
            </w:tcMar>
          </w:tcPr>
          <w:p>
            <w:pPr>
              <w:spacing w:after="40"/>
            </w:pPr>
            <w:r>
              <w:rPr>
                <w:sz w:val="18"/>
                <w:szCs w:val="18"/>
              </w:rPr>
              <w:t xml:space="preserve">Owner, purchase</w:t>
            </w:r>
          </w:p>
        </w:tc>
      </w:tr>
      <w:tr>
        <w:tc>
          <w:tcPr>
            <w:tcW w:type="dxa" w:w="2536"/>
            <w:tcMar>
              <w:top w:type="dxa" w:w="60"/>
              <w:left w:type="dxa" w:w="90"/>
              <w:bottom w:type="dxa" w:w="60"/>
              <w:right w:type="dxa" w:w="90"/>
            </w:tcMar>
          </w:tcPr>
          <w:p>
            <w:pPr>
              <w:spacing w:after="40"/>
            </w:pPr>
            <w:r>
              <w:rPr>
                <w:sz w:val="18"/>
                <w:szCs w:val="18"/>
              </w:rPr>
              <w:t xml:space="preserve">Cost variance</w:t>
            </w:r>
          </w:p>
        </w:tc>
        <w:tc>
          <w:tcPr>
            <w:tcW w:type="dxa" w:w="4565"/>
            <w:tcMar>
              <w:top w:type="dxa" w:w="60"/>
              <w:left w:type="dxa" w:w="90"/>
              <w:bottom w:type="dxa" w:w="60"/>
              <w:right w:type="dxa" w:w="90"/>
            </w:tcMar>
          </w:tcPr>
          <w:p>
            <w:pPr>
              <w:spacing w:after="40"/>
            </w:pPr>
            <w:r>
              <w:rPr>
                <w:sz w:val="18"/>
                <w:szCs w:val="18"/>
              </w:rPr>
              <w:t xml:space="preserve">Actual cost − standard cost per work order and product</w:t>
            </w:r>
          </w:p>
        </w:tc>
        <w:tc>
          <w:tcPr>
            <w:tcW w:type="dxa" w:w="2537"/>
            <w:tcMar>
              <w:top w:type="dxa" w:w="60"/>
              <w:left w:type="dxa" w:w="90"/>
              <w:bottom w:type="dxa" w:w="60"/>
              <w:right w:type="dxa" w:w="90"/>
            </w:tcMar>
          </w:tcPr>
          <w:p>
            <w:pPr>
              <w:spacing w:after="40"/>
            </w:pPr>
            <w:r>
              <w:rPr>
                <w:sz w:val="18"/>
                <w:szCs w:val="18"/>
              </w:rPr>
              <w:t xml:space="preserve">Owner, accounts</w:t>
            </w:r>
          </w:p>
        </w:tc>
      </w:tr>
      <w:tr>
        <w:tc>
          <w:tcPr>
            <w:tcW w:type="dxa" w:w="2536"/>
            <w:shd w:fill="F3F6FA" w:color="auto" w:val="clear"/>
            <w:tcMar>
              <w:top w:type="dxa" w:w="60"/>
              <w:left w:type="dxa" w:w="90"/>
              <w:bottom w:type="dxa" w:w="60"/>
              <w:right w:type="dxa" w:w="90"/>
            </w:tcMar>
          </w:tcPr>
          <w:p>
            <w:pPr>
              <w:spacing w:after="40"/>
            </w:pPr>
            <w:r>
              <w:rPr>
                <w:sz w:val="18"/>
                <w:szCs w:val="18"/>
              </w:rPr>
              <w:t xml:space="preserve">Gross margin by product / customer</w:t>
            </w:r>
          </w:p>
        </w:tc>
        <w:tc>
          <w:tcPr>
            <w:tcW w:type="dxa" w:w="4565"/>
            <w:shd w:fill="F3F6FA" w:color="auto" w:val="clear"/>
            <w:tcMar>
              <w:top w:type="dxa" w:w="60"/>
              <w:left w:type="dxa" w:w="90"/>
              <w:bottom w:type="dxa" w:w="60"/>
              <w:right w:type="dxa" w:w="90"/>
            </w:tcMar>
          </w:tcPr>
          <w:p>
            <w:pPr>
              <w:spacing w:after="40"/>
            </w:pPr>
            <w:r>
              <w:rPr>
                <w:sz w:val="18"/>
                <w:szCs w:val="18"/>
              </w:rPr>
              <w:t xml:space="preserve">Sales − actual COGS</w:t>
            </w:r>
          </w:p>
        </w:tc>
        <w:tc>
          <w:tcPr>
            <w:tcW w:type="dxa" w:w="2537"/>
            <w:shd w:fill="F3F6FA" w:color="auto" w:val="clear"/>
            <w:tcMar>
              <w:top w:type="dxa" w:w="60"/>
              <w:left w:type="dxa" w:w="90"/>
              <w:bottom w:type="dxa" w:w="60"/>
              <w:right w:type="dxa" w:w="90"/>
            </w:tcMar>
          </w:tcPr>
          <w:p>
            <w:pPr>
              <w:spacing w:after="40"/>
            </w:pPr>
            <w:r>
              <w:rPr>
                <w:sz w:val="18"/>
                <w:szCs w:val="18"/>
              </w:rPr>
              <w:t xml:space="preserve">Owner</w:t>
            </w:r>
          </w:p>
        </w:tc>
      </w:tr>
      <w:tr>
        <w:tc>
          <w:tcPr>
            <w:tcW w:type="dxa" w:w="2536"/>
            <w:tcMar>
              <w:top w:type="dxa" w:w="60"/>
              <w:left w:type="dxa" w:w="90"/>
              <w:bottom w:type="dxa" w:w="60"/>
              <w:right w:type="dxa" w:w="90"/>
            </w:tcMar>
          </w:tcPr>
          <w:p>
            <w:pPr>
              <w:spacing w:after="40"/>
            </w:pPr>
            <w:r>
              <w:rPr>
                <w:sz w:val="18"/>
                <w:szCs w:val="18"/>
              </w:rPr>
              <w:t xml:space="preserve">Debtor days (DSO)</w:t>
            </w:r>
          </w:p>
        </w:tc>
        <w:tc>
          <w:tcPr>
            <w:tcW w:type="dxa" w:w="4565"/>
            <w:tcMar>
              <w:top w:type="dxa" w:w="60"/>
              <w:left w:type="dxa" w:w="90"/>
              <w:bottom w:type="dxa" w:w="60"/>
              <w:right w:type="dxa" w:w="90"/>
            </w:tcMar>
          </w:tcPr>
          <w:p>
            <w:pPr>
              <w:spacing w:after="40"/>
            </w:pPr>
            <w:r>
              <w:rPr>
                <w:sz w:val="18"/>
                <w:szCs w:val="18"/>
              </w:rPr>
              <w:t xml:space="preserve">Receivables ÷ daily sales</w:t>
            </w:r>
          </w:p>
        </w:tc>
        <w:tc>
          <w:tcPr>
            <w:tcW w:type="dxa" w:w="2537"/>
            <w:tcMar>
              <w:top w:type="dxa" w:w="60"/>
              <w:left w:type="dxa" w:w="90"/>
              <w:bottom w:type="dxa" w:w="60"/>
              <w:right w:type="dxa" w:w="90"/>
            </w:tcMar>
          </w:tcPr>
          <w:p>
            <w:pPr>
              <w:spacing w:after="40"/>
            </w:pPr>
            <w:r>
              <w:rPr>
                <w:sz w:val="18"/>
                <w:szCs w:val="18"/>
              </w:rPr>
              <w:t xml:space="preserve">Owner, accounts</w:t>
            </w:r>
          </w:p>
        </w:tc>
      </w:tr>
      <w:tr>
        <w:tc>
          <w:tcPr>
            <w:tcW w:type="dxa" w:w="2536"/>
            <w:shd w:fill="F3F6FA" w:color="auto" w:val="clear"/>
            <w:tcMar>
              <w:top w:type="dxa" w:w="60"/>
              <w:left w:type="dxa" w:w="90"/>
              <w:bottom w:type="dxa" w:w="60"/>
              <w:right w:type="dxa" w:w="90"/>
            </w:tcMar>
          </w:tcPr>
          <w:p>
            <w:pPr>
              <w:spacing w:after="40"/>
            </w:pPr>
            <w:r>
              <w:rPr>
                <w:sz w:val="18"/>
                <w:szCs w:val="18"/>
              </w:rPr>
              <w:t xml:space="preserve">MSME payables at risk</w:t>
            </w:r>
          </w:p>
        </w:tc>
        <w:tc>
          <w:tcPr>
            <w:tcW w:type="dxa" w:w="4565"/>
            <w:shd w:fill="F3F6FA" w:color="auto" w:val="clear"/>
            <w:tcMar>
              <w:top w:type="dxa" w:w="60"/>
              <w:left w:type="dxa" w:w="90"/>
              <w:bottom w:type="dxa" w:w="60"/>
              <w:right w:type="dxa" w:w="90"/>
            </w:tcMar>
          </w:tcPr>
          <w:p>
            <w:pPr>
              <w:spacing w:after="40"/>
            </w:pPr>
            <w:r>
              <w:rPr>
                <w:sz w:val="18"/>
                <w:szCs w:val="18"/>
              </w:rPr>
              <w:t xml:space="preserve">Dues to MSME vendors near or beyond 45 days</w:t>
            </w:r>
          </w:p>
        </w:tc>
        <w:tc>
          <w:tcPr>
            <w:tcW w:type="dxa" w:w="2537"/>
            <w:shd w:fill="F3F6FA" w:color="auto" w:val="clear"/>
            <w:tcMar>
              <w:top w:type="dxa" w:w="60"/>
              <w:left w:type="dxa" w:w="90"/>
              <w:bottom w:type="dxa" w:w="60"/>
              <w:right w:type="dxa" w:w="90"/>
            </w:tcMar>
          </w:tcPr>
          <w:p>
            <w:pPr>
              <w:spacing w:after="40"/>
            </w:pPr>
            <w:r>
              <w:rPr>
                <w:sz w:val="18"/>
                <w:szCs w:val="18"/>
              </w:rPr>
              <w:t xml:space="preserve">Accounts</w:t>
            </w:r>
          </w:p>
        </w:tc>
      </w:tr>
      <w:tr>
        <w:tc>
          <w:tcPr>
            <w:tcW w:type="dxa" w:w="2536"/>
            <w:tcMar>
              <w:top w:type="dxa" w:w="60"/>
              <w:left w:type="dxa" w:w="90"/>
              <w:bottom w:type="dxa" w:w="60"/>
              <w:right w:type="dxa" w:w="90"/>
            </w:tcMar>
          </w:tcPr>
          <w:p>
            <w:pPr>
              <w:spacing w:after="40"/>
            </w:pPr>
            <w:r>
              <w:rPr>
                <w:sz w:val="18"/>
                <w:szCs w:val="18"/>
              </w:rPr>
              <w:t xml:space="preserve">GST reconciliation gap</w:t>
            </w:r>
          </w:p>
        </w:tc>
        <w:tc>
          <w:tcPr>
            <w:tcW w:type="dxa" w:w="4565"/>
            <w:tcMar>
              <w:top w:type="dxa" w:w="60"/>
              <w:left w:type="dxa" w:w="90"/>
              <w:bottom w:type="dxa" w:w="60"/>
              <w:right w:type="dxa" w:w="90"/>
            </w:tcMar>
          </w:tcPr>
          <w:p>
            <w:pPr>
              <w:spacing w:after="40"/>
            </w:pPr>
            <w:r>
              <w:rPr>
                <w:sz w:val="18"/>
                <w:szCs w:val="18"/>
              </w:rPr>
              <w:t xml:space="preserve">ITC in books vs. GSTR-2B</w:t>
            </w:r>
          </w:p>
        </w:tc>
        <w:tc>
          <w:tcPr>
            <w:tcW w:type="dxa" w:w="2537"/>
            <w:tcMar>
              <w:top w:type="dxa" w:w="60"/>
              <w:left w:type="dxa" w:w="90"/>
              <w:bottom w:type="dxa" w:w="60"/>
              <w:right w:type="dxa" w:w="90"/>
            </w:tcMar>
          </w:tcPr>
          <w:p>
            <w:pPr>
              <w:spacing w:after="40"/>
            </w:pPr>
            <w:r>
              <w:rPr>
                <w:sz w:val="18"/>
                <w:szCs w:val="18"/>
              </w:rPr>
              <w:t xml:space="preserve">Accounts</w:t>
            </w:r>
          </w:p>
        </w:tc>
      </w:tr>
    </w:tbl>
    <w:p>
      <w:pPr>
        <w:spacing w:after="120"/>
      </w:pPr>
    </w:p>
    <w:p>
      <w:pPr>
        <w:pStyle w:val="Heading1"/>
        <w:pageBreakBefore/>
      </w:pPr>
      <w:r>
        <w:t xml:space="preserve">14. Commercial model (hypothesis)</w:t>
      </w:r>
    </w:p>
    <w:p>
      <w:pPr>
        <w:spacing w:after="120"/>
      </w:pPr>
      <w:r>
        <w:t xml:space="preserve">Pricing is a starting hypothesis for testing with early customers. Principles: per-company pricing that does not punish adding shop-floor users, all statutory updates included, no mandatory consultant.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1"/>
        <w:gridCol w:w="2384"/>
        <w:gridCol w:w="3974"/>
        <w:gridCol w:w="1989"/>
      </w:tblGrid>
      <w:tr>
        <w:trPr>
          <w:tblHeader/>
        </w:trPr>
        <w:tc>
          <w:tcPr>
            <w:tcW w:type="dxa" w:w="1291"/>
            <w:shd w:fill="1F4E79" w:color="auto" w:val="clear"/>
            <w:tcMar>
              <w:top w:type="dxa" w:w="60"/>
              <w:left w:type="dxa" w:w="90"/>
              <w:bottom w:type="dxa" w:w="60"/>
              <w:right w:type="dxa" w:w="90"/>
            </w:tcMar>
          </w:tcPr>
          <w:p>
            <w:pPr>
              <w:spacing w:after="40"/>
            </w:pPr>
            <w:r>
              <w:rPr>
                <w:b/>
                <w:bCs/>
                <w:color w:val="FFFFFF"/>
                <w:sz w:val="18"/>
                <w:szCs w:val="18"/>
              </w:rPr>
              <w:t xml:space="preserve">Plan</w:t>
            </w:r>
          </w:p>
        </w:tc>
        <w:tc>
          <w:tcPr>
            <w:tcW w:type="dxa" w:w="2384"/>
            <w:shd w:fill="1F4E79" w:color="auto" w:val="clear"/>
            <w:tcMar>
              <w:top w:type="dxa" w:w="60"/>
              <w:left w:type="dxa" w:w="90"/>
              <w:bottom w:type="dxa" w:w="60"/>
              <w:right w:type="dxa" w:w="90"/>
            </w:tcMar>
          </w:tcPr>
          <w:p>
            <w:pPr>
              <w:spacing w:after="40"/>
            </w:pPr>
            <w:r>
              <w:rPr>
                <w:b/>
                <w:bCs/>
                <w:color w:val="FFFFFF"/>
                <w:sz w:val="18"/>
                <w:szCs w:val="18"/>
              </w:rPr>
              <w:t xml:space="preserve">Target customer</w:t>
            </w:r>
          </w:p>
        </w:tc>
        <w:tc>
          <w:tcPr>
            <w:tcW w:type="dxa" w:w="3974"/>
            <w:shd w:fill="1F4E79" w:color="auto" w:val="clear"/>
            <w:tcMar>
              <w:top w:type="dxa" w:w="60"/>
              <w:left w:type="dxa" w:w="90"/>
              <w:bottom w:type="dxa" w:w="60"/>
              <w:right w:type="dxa" w:w="90"/>
            </w:tcMar>
          </w:tcPr>
          <w:p>
            <w:pPr>
              <w:spacing w:after="40"/>
            </w:pPr>
            <w:r>
              <w:rPr>
                <w:b/>
                <w:bCs/>
                <w:color w:val="FFFFFF"/>
                <w:sz w:val="18"/>
                <w:szCs w:val="18"/>
              </w:rPr>
              <w:t xml:space="preserve">Includes</w:t>
            </w:r>
          </w:p>
        </w:tc>
        <w:tc>
          <w:tcPr>
            <w:tcW w:type="dxa" w:w="1989"/>
            <w:shd w:fill="1F4E79" w:color="auto" w:val="clear"/>
            <w:tcMar>
              <w:top w:type="dxa" w:w="60"/>
              <w:left w:type="dxa" w:w="90"/>
              <w:bottom w:type="dxa" w:w="60"/>
              <w:right w:type="dxa" w:w="90"/>
            </w:tcMar>
          </w:tcPr>
          <w:p>
            <w:pPr>
              <w:spacing w:after="40"/>
            </w:pPr>
            <w:r>
              <w:rPr>
                <w:b/>
                <w:bCs/>
                <w:color w:val="FFFFFF"/>
                <w:sz w:val="18"/>
                <w:szCs w:val="18"/>
              </w:rPr>
              <w:t xml:space="preserve">Indicative price (excl. GST)</w:t>
            </w:r>
          </w:p>
        </w:tc>
      </w:tr>
      <w:tr>
        <w:tc>
          <w:tcPr>
            <w:tcW w:type="dxa" w:w="1291"/>
            <w:tcMar>
              <w:top w:type="dxa" w:w="60"/>
              <w:left w:type="dxa" w:w="90"/>
              <w:bottom w:type="dxa" w:w="60"/>
              <w:right w:type="dxa" w:w="90"/>
            </w:tcMar>
          </w:tcPr>
          <w:p>
            <w:pPr>
              <w:spacing w:after="40"/>
            </w:pPr>
            <w:r>
              <w:rPr>
                <w:sz w:val="18"/>
                <w:szCs w:val="18"/>
              </w:rPr>
              <w:t xml:space="preserve">Starter</w:t>
            </w:r>
          </w:p>
        </w:tc>
        <w:tc>
          <w:tcPr>
            <w:tcW w:type="dxa" w:w="2384"/>
            <w:tcMar>
              <w:top w:type="dxa" w:w="60"/>
              <w:left w:type="dxa" w:w="90"/>
              <w:bottom w:type="dxa" w:w="60"/>
              <w:right w:type="dxa" w:w="90"/>
            </w:tcMar>
          </w:tcPr>
          <w:p>
            <w:pPr>
              <w:spacing w:after="40"/>
            </w:pPr>
            <w:r>
              <w:rPr>
                <w:sz w:val="18"/>
                <w:szCs w:val="18"/>
              </w:rPr>
              <w:t xml:space="preserve">Micro units, up to ₹10 crore turnover</w:t>
            </w:r>
          </w:p>
        </w:tc>
        <w:tc>
          <w:tcPr>
            <w:tcW w:type="dxa" w:w="3974"/>
            <w:tcMar>
              <w:top w:type="dxa" w:w="60"/>
              <w:left w:type="dxa" w:w="90"/>
              <w:bottom w:type="dxa" w:w="60"/>
              <w:right w:type="dxa" w:w="90"/>
            </w:tcMar>
          </w:tcPr>
          <w:p>
            <w:pPr>
              <w:spacing w:after="40"/>
            </w:pPr>
            <w:r>
              <w:rPr>
                <w:sz w:val="18"/>
                <w:szCs w:val="18"/>
              </w:rPr>
              <w:t xml:space="preserve">Accounts, GST, sales, purchase, inventory, basic BOM and production, 5 full users, unlimited view-only</w:t>
            </w:r>
          </w:p>
        </w:tc>
        <w:tc>
          <w:tcPr>
            <w:tcW w:type="dxa" w:w="1989"/>
            <w:tcMar>
              <w:top w:type="dxa" w:w="60"/>
              <w:left w:type="dxa" w:w="90"/>
              <w:bottom w:type="dxa" w:w="60"/>
              <w:right w:type="dxa" w:w="90"/>
            </w:tcMar>
          </w:tcPr>
          <w:p>
            <w:pPr>
              <w:spacing w:after="40"/>
            </w:pPr>
            <w:r>
              <w:rPr>
                <w:sz w:val="18"/>
                <w:szCs w:val="18"/>
              </w:rPr>
              <w:t xml:space="preserve">₹1,500 to ₹2,500 per month</w:t>
            </w:r>
          </w:p>
        </w:tc>
      </w:tr>
      <w:tr>
        <w:tc>
          <w:tcPr>
            <w:tcW w:type="dxa" w:w="1291"/>
            <w:shd w:fill="F3F6FA" w:color="auto" w:val="clear"/>
            <w:tcMar>
              <w:top w:type="dxa" w:w="60"/>
              <w:left w:type="dxa" w:w="90"/>
              <w:bottom w:type="dxa" w:w="60"/>
              <w:right w:type="dxa" w:w="90"/>
            </w:tcMar>
          </w:tcPr>
          <w:p>
            <w:pPr>
              <w:spacing w:after="40"/>
            </w:pPr>
            <w:r>
              <w:rPr>
                <w:sz w:val="18"/>
                <w:szCs w:val="18"/>
              </w:rPr>
              <w:t xml:space="preserve">Growth</w:t>
            </w:r>
          </w:p>
        </w:tc>
        <w:tc>
          <w:tcPr>
            <w:tcW w:type="dxa" w:w="2384"/>
            <w:shd w:fill="F3F6FA" w:color="auto" w:val="clear"/>
            <w:tcMar>
              <w:top w:type="dxa" w:w="60"/>
              <w:left w:type="dxa" w:w="90"/>
              <w:bottom w:type="dxa" w:w="60"/>
              <w:right w:type="dxa" w:w="90"/>
            </w:tcMar>
          </w:tcPr>
          <w:p>
            <w:pPr>
              <w:spacing w:after="40"/>
            </w:pPr>
            <w:r>
              <w:rPr>
                <w:sz w:val="18"/>
                <w:szCs w:val="18"/>
              </w:rPr>
              <w:t xml:space="preserve">Small manufacturers, ₹10 to ₹50 crore</w:t>
            </w:r>
          </w:p>
        </w:tc>
        <w:tc>
          <w:tcPr>
            <w:tcW w:type="dxa" w:w="3974"/>
            <w:shd w:fill="F3F6FA" w:color="auto" w:val="clear"/>
            <w:tcMar>
              <w:top w:type="dxa" w:w="60"/>
              <w:left w:type="dxa" w:w="90"/>
              <w:bottom w:type="dxa" w:w="60"/>
              <w:right w:type="dxa" w:w="90"/>
            </w:tcMar>
          </w:tcPr>
          <w:p>
            <w:pPr>
              <w:spacing w:after="40"/>
            </w:pPr>
            <w:r>
              <w:rPr>
                <w:sz w:val="18"/>
                <w:szCs w:val="18"/>
              </w:rPr>
              <w:t xml:space="preserve">Everything in Starter plus MRP, job work, quality, costing, shop floor app, WhatsApp, 15 full users, unlimited shop-floor users</w:t>
            </w:r>
          </w:p>
        </w:tc>
        <w:tc>
          <w:tcPr>
            <w:tcW w:type="dxa" w:w="1989"/>
            <w:shd w:fill="F3F6FA" w:color="auto" w:val="clear"/>
            <w:tcMar>
              <w:top w:type="dxa" w:w="60"/>
              <w:left w:type="dxa" w:w="90"/>
              <w:bottom w:type="dxa" w:w="60"/>
              <w:right w:type="dxa" w:w="90"/>
            </w:tcMar>
          </w:tcPr>
          <w:p>
            <w:pPr>
              <w:spacing w:after="40"/>
            </w:pPr>
            <w:r>
              <w:rPr>
                <w:sz w:val="18"/>
                <w:szCs w:val="18"/>
              </w:rPr>
              <w:t xml:space="preserve">₹5,000 to ₹8,000 per month</w:t>
            </w:r>
          </w:p>
        </w:tc>
      </w:tr>
      <w:tr>
        <w:tc>
          <w:tcPr>
            <w:tcW w:type="dxa" w:w="1291"/>
            <w:tcMar>
              <w:top w:type="dxa" w:w="60"/>
              <w:left w:type="dxa" w:w="90"/>
              <w:bottom w:type="dxa" w:w="60"/>
              <w:right w:type="dxa" w:w="90"/>
            </w:tcMar>
          </w:tcPr>
          <w:p>
            <w:pPr>
              <w:spacing w:after="40"/>
            </w:pPr>
            <w:r>
              <w:rPr>
                <w:sz w:val="18"/>
                <w:szCs w:val="18"/>
              </w:rPr>
              <w:t xml:space="preserve">Pro</w:t>
            </w:r>
          </w:p>
        </w:tc>
        <w:tc>
          <w:tcPr>
            <w:tcW w:type="dxa" w:w="2384"/>
            <w:tcMar>
              <w:top w:type="dxa" w:w="60"/>
              <w:left w:type="dxa" w:w="90"/>
              <w:bottom w:type="dxa" w:w="60"/>
              <w:right w:type="dxa" w:w="90"/>
            </w:tcMar>
          </w:tcPr>
          <w:p>
            <w:pPr>
              <w:spacing w:after="40"/>
            </w:pPr>
            <w:r>
              <w:rPr>
                <w:sz w:val="18"/>
                <w:szCs w:val="18"/>
              </w:rPr>
              <w:t xml:space="preserve">₹50 to ₹250 crore, multi-plant</w:t>
            </w:r>
          </w:p>
        </w:tc>
        <w:tc>
          <w:tcPr>
            <w:tcW w:type="dxa" w:w="3974"/>
            <w:tcMar>
              <w:top w:type="dxa" w:w="60"/>
              <w:left w:type="dxa" w:w="90"/>
              <w:bottom w:type="dxa" w:w="60"/>
              <w:right w:type="dxa" w:w="90"/>
            </w:tcMar>
          </w:tcPr>
          <w:p>
            <w:pPr>
              <w:spacing w:after="40"/>
            </w:pPr>
            <w:r>
              <w:rPr>
                <w:sz w:val="18"/>
                <w:szCs w:val="18"/>
              </w:rPr>
              <w:t xml:space="preserve">Everything in Growth plus maintenance, scheduling board, multi-company, API, advanced workflow, 40 full users</w:t>
            </w:r>
          </w:p>
        </w:tc>
        <w:tc>
          <w:tcPr>
            <w:tcW w:type="dxa" w:w="1989"/>
            <w:tcMar>
              <w:top w:type="dxa" w:w="60"/>
              <w:left w:type="dxa" w:w="90"/>
              <w:bottom w:type="dxa" w:w="60"/>
              <w:right w:type="dxa" w:w="90"/>
            </w:tcMar>
          </w:tcPr>
          <w:p>
            <w:pPr>
              <w:spacing w:after="40"/>
            </w:pPr>
            <w:r>
              <w:rPr>
                <w:sz w:val="18"/>
                <w:szCs w:val="18"/>
              </w:rPr>
              <w:t xml:space="preserve">₹12,000 to ₹20,000 per month</w:t>
            </w:r>
          </w:p>
        </w:tc>
      </w:tr>
      <w:tr>
        <w:tc>
          <w:tcPr>
            <w:tcW w:type="dxa" w:w="1291"/>
            <w:shd w:fill="F3F6FA" w:color="auto" w:val="clear"/>
            <w:tcMar>
              <w:top w:type="dxa" w:w="60"/>
              <w:left w:type="dxa" w:w="90"/>
              <w:bottom w:type="dxa" w:w="60"/>
              <w:right w:type="dxa" w:w="90"/>
            </w:tcMar>
          </w:tcPr>
          <w:p>
            <w:pPr>
              <w:spacing w:after="40"/>
            </w:pPr>
            <w:r>
              <w:rPr>
                <w:sz w:val="18"/>
                <w:szCs w:val="18"/>
              </w:rPr>
              <w:t xml:space="preserve">Add-ons</w:t>
            </w:r>
          </w:p>
        </w:tc>
        <w:tc>
          <w:tcPr>
            <w:tcW w:type="dxa" w:w="2384"/>
            <w:shd w:fill="F3F6FA" w:color="auto" w:val="clear"/>
            <w:tcMar>
              <w:top w:type="dxa" w:w="60"/>
              <w:left w:type="dxa" w:w="90"/>
              <w:bottom w:type="dxa" w:w="60"/>
              <w:right w:type="dxa" w:w="90"/>
            </w:tcMar>
          </w:tcPr>
          <w:p>
            <w:pPr>
              <w:spacing w:after="40"/>
            </w:pPr>
            <w:r>
              <w:rPr>
                <w:sz w:val="18"/>
                <w:szCs w:val="18"/>
              </w:rPr>
              <w:t xml:space="preserve">Any plan</w:t>
            </w:r>
          </w:p>
        </w:tc>
        <w:tc>
          <w:tcPr>
            <w:tcW w:type="dxa" w:w="3974"/>
            <w:shd w:fill="F3F6FA" w:color="auto" w:val="clear"/>
            <w:tcMar>
              <w:top w:type="dxa" w:w="60"/>
              <w:left w:type="dxa" w:w="90"/>
              <w:bottom w:type="dxa" w:w="60"/>
              <w:right w:type="dxa" w:w="90"/>
            </w:tcMar>
          </w:tcPr>
          <w:p>
            <w:pPr>
              <w:spacing w:after="40"/>
            </w:pPr>
            <w:r>
              <w:rPr>
                <w:sz w:val="18"/>
                <w:szCs w:val="18"/>
              </w:rPr>
              <w:t xml:space="preserve">Extra full users, extra companies, IoT connectors, premium support, assisted implementation</w:t>
            </w:r>
          </w:p>
        </w:tc>
        <w:tc>
          <w:tcPr>
            <w:tcW w:type="dxa" w:w="1989"/>
            <w:shd w:fill="F3F6FA" w:color="auto" w:val="clear"/>
            <w:tcMar>
              <w:top w:type="dxa" w:w="60"/>
              <w:left w:type="dxa" w:w="90"/>
              <w:bottom w:type="dxa" w:w="60"/>
              <w:right w:type="dxa" w:w="90"/>
            </w:tcMar>
          </w:tcPr>
          <w:p>
            <w:pPr>
              <w:spacing w:after="40"/>
            </w:pPr>
            <w:r>
              <w:rPr>
                <w:sz w:val="18"/>
                <w:szCs w:val="18"/>
              </w:rPr>
              <w:t xml:space="preserve">Priced per unit</w:t>
            </w:r>
          </w:p>
        </w:tc>
      </w:tr>
    </w:tbl>
    <w:p>
      <w:pPr>
        <w:spacing w:after="120"/>
      </w:pPr>
    </w:p>
    <w:p>
      <w:pPr>
        <w:spacing w:after="120"/>
      </w:pPr>
      <w:r>
        <w:t xml:space="preserve">Implementation: self-serve with templates is free; assisted onboarding package at a fixed price (target ₹25,000 to ₹50,000) including Tally migration and training. A partner programme for CA firms and Tally partners shares recurring revenue for referrals and implementation.</w:t>
      </w:r>
    </w:p>
    <w:p>
      <w:pPr>
        <w:pStyle w:val="Heading1"/>
        <w:pageBreakBefore/>
      </w:pPr>
      <w:r>
        <w:t xml:space="preserve">15. Phased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1807"/>
        <w:gridCol w:w="4015"/>
        <w:gridCol w:w="1809"/>
      </w:tblGrid>
      <w:tr>
        <w:trPr>
          <w:tblHeader/>
        </w:trPr>
        <w:tc>
          <w:tcPr>
            <w:tcW w:type="dxa" w:w="2007"/>
            <w:shd w:fill="1F4E79" w:color="auto" w:val="clear"/>
            <w:tcMar>
              <w:top w:type="dxa" w:w="60"/>
              <w:left w:type="dxa" w:w="90"/>
              <w:bottom w:type="dxa" w:w="60"/>
              <w:right w:type="dxa" w:w="90"/>
            </w:tcMar>
          </w:tcPr>
          <w:p>
            <w:pPr>
              <w:spacing w:after="40"/>
            </w:pPr>
            <w:r>
              <w:rPr>
                <w:b/>
                <w:bCs/>
                <w:color w:val="FFFFFF"/>
                <w:sz w:val="18"/>
                <w:szCs w:val="18"/>
              </w:rPr>
              <w:t xml:space="preserve">Phase</w:t>
            </w:r>
          </w:p>
        </w:tc>
        <w:tc>
          <w:tcPr>
            <w:tcW w:type="dxa" w:w="1807"/>
            <w:shd w:fill="1F4E79" w:color="auto" w:val="clear"/>
            <w:tcMar>
              <w:top w:type="dxa" w:w="60"/>
              <w:left w:type="dxa" w:w="90"/>
              <w:bottom w:type="dxa" w:w="60"/>
              <w:right w:type="dxa" w:w="90"/>
            </w:tcMar>
          </w:tcPr>
          <w:p>
            <w:pPr>
              <w:spacing w:after="40"/>
            </w:pPr>
            <w:r>
              <w:rPr>
                <w:b/>
                <w:bCs/>
                <w:color w:val="FFFFFF"/>
                <w:sz w:val="18"/>
                <w:szCs w:val="18"/>
              </w:rPr>
              <w:t xml:space="preserve">Focus</w:t>
            </w:r>
          </w:p>
        </w:tc>
        <w:tc>
          <w:tcPr>
            <w:tcW w:type="dxa" w:w="4015"/>
            <w:shd w:fill="1F4E79" w:color="auto" w:val="clear"/>
            <w:tcMar>
              <w:top w:type="dxa" w:w="60"/>
              <w:left w:type="dxa" w:w="90"/>
              <w:bottom w:type="dxa" w:w="60"/>
              <w:right w:type="dxa" w:w="90"/>
            </w:tcMar>
          </w:tcPr>
          <w:p>
            <w:pPr>
              <w:spacing w:after="40"/>
            </w:pPr>
            <w:r>
              <w:rPr>
                <w:b/>
                <w:bCs/>
                <w:color w:val="FFFFFF"/>
                <w:sz w:val="18"/>
                <w:szCs w:val="18"/>
              </w:rPr>
              <w:t xml:space="preserve">Scope</w:t>
            </w:r>
          </w:p>
        </w:tc>
        <w:tc>
          <w:tcPr>
            <w:tcW w:type="dxa" w:w="1809"/>
            <w:shd w:fill="1F4E79" w:color="auto" w:val="clear"/>
            <w:tcMar>
              <w:top w:type="dxa" w:w="60"/>
              <w:left w:type="dxa" w:w="90"/>
              <w:bottom w:type="dxa" w:w="60"/>
              <w:right w:type="dxa" w:w="90"/>
            </w:tcMar>
          </w:tcPr>
          <w:p>
            <w:pPr>
              <w:spacing w:after="40"/>
            </w:pPr>
            <w:r>
              <w:rPr>
                <w:b/>
                <w:bCs/>
                <w:color w:val="FFFFFF"/>
                <w:sz w:val="18"/>
                <w:szCs w:val="18"/>
              </w:rPr>
              <w:t xml:space="preserve">Exit criteria</w:t>
            </w:r>
          </w:p>
        </w:tc>
      </w:tr>
      <w:tr>
        <w:tc>
          <w:tcPr>
            <w:tcW w:type="dxa" w:w="2007"/>
            <w:tcMar>
              <w:top w:type="dxa" w:w="60"/>
              <w:left w:type="dxa" w:w="90"/>
              <w:bottom w:type="dxa" w:w="60"/>
              <w:right w:type="dxa" w:w="90"/>
            </w:tcMar>
          </w:tcPr>
          <w:p>
            <w:pPr>
              <w:spacing w:after="40"/>
            </w:pPr>
            <w:r>
              <w:rPr>
                <w:sz w:val="18"/>
                <w:szCs w:val="18"/>
              </w:rPr>
              <w:t xml:space="preserve">Phase 0: Discovery (6 to 8 weeks)</w:t>
            </w:r>
          </w:p>
        </w:tc>
        <w:tc>
          <w:tcPr>
            <w:tcW w:type="dxa" w:w="1807"/>
            <w:tcMar>
              <w:top w:type="dxa" w:w="60"/>
              <w:left w:type="dxa" w:w="90"/>
              <w:bottom w:type="dxa" w:w="60"/>
              <w:right w:type="dxa" w:w="90"/>
            </w:tcMar>
          </w:tcPr>
          <w:p>
            <w:pPr>
              <w:spacing w:after="40"/>
            </w:pPr>
            <w:r>
              <w:rPr>
                <w:sz w:val="18"/>
                <w:szCs w:val="18"/>
              </w:rPr>
              <w:t xml:space="preserve">Validate problems and design</w:t>
            </w:r>
          </w:p>
        </w:tc>
        <w:tc>
          <w:tcPr>
            <w:tcW w:type="dxa" w:w="4015"/>
            <w:tcMar>
              <w:top w:type="dxa" w:w="60"/>
              <w:left w:type="dxa" w:w="90"/>
              <w:bottom w:type="dxa" w:w="60"/>
              <w:right w:type="dxa" w:w="90"/>
            </w:tcMar>
          </w:tcPr>
          <w:p>
            <w:pPr>
              <w:spacing w:after="40"/>
            </w:pPr>
            <w:r>
              <w:rPr>
                <w:sz w:val="18"/>
                <w:szCs w:val="18"/>
              </w:rPr>
              <w:t xml:space="preserve">Interviews with 30+ manufacturers across 5 industries and 10 CA firms; hands-on trials of Tally, Busy, Zoho, ERPNext and Odoo; clickable prototype of shop-floor and job work flows; pricing tests</w:t>
            </w:r>
          </w:p>
        </w:tc>
        <w:tc>
          <w:tcPr>
            <w:tcW w:type="dxa" w:w="1809"/>
            <w:tcMar>
              <w:top w:type="dxa" w:w="60"/>
              <w:left w:type="dxa" w:w="90"/>
              <w:bottom w:type="dxa" w:w="60"/>
              <w:right w:type="dxa" w:w="90"/>
            </w:tcMar>
          </w:tcPr>
          <w:p>
            <w:pPr>
              <w:spacing w:after="40"/>
            </w:pPr>
            <w:r>
              <w:rPr>
                <w:sz w:val="18"/>
                <w:szCs w:val="18"/>
              </w:rPr>
              <w:t xml:space="preserve">Validated pain point ranking; signed design partners (10 factories)</w:t>
            </w:r>
          </w:p>
        </w:tc>
      </w:tr>
      <w:tr>
        <w:tc>
          <w:tcPr>
            <w:tcW w:type="dxa" w:w="2007"/>
            <w:shd w:fill="F3F6FA" w:color="auto" w:val="clear"/>
            <w:tcMar>
              <w:top w:type="dxa" w:w="60"/>
              <w:left w:type="dxa" w:w="90"/>
              <w:bottom w:type="dxa" w:w="60"/>
              <w:right w:type="dxa" w:w="90"/>
            </w:tcMar>
          </w:tcPr>
          <w:p>
            <w:pPr>
              <w:spacing w:after="40"/>
            </w:pPr>
            <w:r>
              <w:rPr>
                <w:sz w:val="18"/>
                <w:szCs w:val="18"/>
              </w:rPr>
              <w:t xml:space="preserve">Phase 1: Core MVP (6 months)</w:t>
            </w:r>
          </w:p>
        </w:tc>
        <w:tc>
          <w:tcPr>
            <w:tcW w:type="dxa" w:w="1807"/>
            <w:shd w:fill="F3F6FA" w:color="auto" w:val="clear"/>
            <w:tcMar>
              <w:top w:type="dxa" w:w="60"/>
              <w:left w:type="dxa" w:w="90"/>
              <w:bottom w:type="dxa" w:w="60"/>
              <w:right w:type="dxa" w:w="90"/>
            </w:tcMar>
          </w:tcPr>
          <w:p>
            <w:pPr>
              <w:spacing w:after="40"/>
            </w:pPr>
            <w:r>
              <w:rPr>
                <w:sz w:val="18"/>
                <w:szCs w:val="18"/>
              </w:rPr>
              <w:t xml:space="preserve">Replace Tally + Excel for a single plant</w:t>
            </w:r>
          </w:p>
        </w:tc>
        <w:tc>
          <w:tcPr>
            <w:tcW w:type="dxa" w:w="4015"/>
            <w:shd w:fill="F3F6FA" w:color="auto" w:val="clear"/>
            <w:tcMar>
              <w:top w:type="dxa" w:w="60"/>
              <w:left w:type="dxa" w:w="90"/>
              <w:bottom w:type="dxa" w:w="60"/>
              <w:right w:type="dxa" w:w="90"/>
            </w:tcMar>
          </w:tcPr>
          <w:p>
            <w:pPr>
              <w:spacing w:after="40"/>
            </w:pPr>
            <w:r>
              <w:rPr>
                <w:sz w:val="18"/>
                <w:szCs w:val="18"/>
              </w:rPr>
              <w:t xml:space="preserve">Masters, sales, purchase, inventory (batch, barcode), BOM and routing, work orders, basic MRP, shop-floor job cards (mobile, offline, 4 languages), job work outward and inward with ITC-04, basic quality (incoming and final), standard and actual costing, full accounting, GST (e-invoice, e-way bill, GSTR-1, 3B, 2B, IMS), TDS, MSME 43B(h), WhatsApp documents and reminders, owner dashboard, Tally migration, 3 industry templates</w:t>
            </w:r>
          </w:p>
        </w:tc>
        <w:tc>
          <w:tcPr>
            <w:tcW w:type="dxa" w:w="1809"/>
            <w:shd w:fill="F3F6FA" w:color="auto" w:val="clear"/>
            <w:tcMar>
              <w:top w:type="dxa" w:w="60"/>
              <w:left w:type="dxa" w:w="90"/>
              <w:bottom w:type="dxa" w:w="60"/>
              <w:right w:type="dxa" w:w="90"/>
            </w:tcMar>
          </w:tcPr>
          <w:p>
            <w:pPr>
              <w:spacing w:after="40"/>
            </w:pPr>
            <w:r>
              <w:rPr>
                <w:sz w:val="18"/>
                <w:szCs w:val="18"/>
              </w:rPr>
              <w:t xml:space="preserve">10 design partners live; 50 paying customers; go-live median under 45 days</w:t>
            </w:r>
          </w:p>
        </w:tc>
      </w:tr>
      <w:tr>
        <w:tc>
          <w:tcPr>
            <w:tcW w:type="dxa" w:w="2007"/>
            <w:tcMar>
              <w:top w:type="dxa" w:w="60"/>
              <w:left w:type="dxa" w:w="90"/>
              <w:bottom w:type="dxa" w:w="60"/>
              <w:right w:type="dxa" w:w="90"/>
            </w:tcMar>
          </w:tcPr>
          <w:p>
            <w:pPr>
              <w:spacing w:after="40"/>
            </w:pPr>
            <w:r>
              <w:rPr>
                <w:sz w:val="18"/>
                <w:szCs w:val="18"/>
              </w:rPr>
              <w:t xml:space="preserve">Phase 2: Manufacturing depth (months 7 to 12)</w:t>
            </w:r>
          </w:p>
        </w:tc>
        <w:tc>
          <w:tcPr>
            <w:tcW w:type="dxa" w:w="1807"/>
            <w:tcMar>
              <w:top w:type="dxa" w:w="60"/>
              <w:left w:type="dxa" w:w="90"/>
              <w:bottom w:type="dxa" w:w="60"/>
              <w:right w:type="dxa" w:w="90"/>
            </w:tcMar>
          </w:tcPr>
          <w:p>
            <w:pPr>
              <w:spacing w:after="40"/>
            </w:pPr>
            <w:r>
              <w:rPr>
                <w:sz w:val="18"/>
                <w:szCs w:val="18"/>
              </w:rPr>
              <w:t xml:space="preserve">Become the obvious choice for small manufacturers</w:t>
            </w:r>
          </w:p>
        </w:tc>
        <w:tc>
          <w:tcPr>
            <w:tcW w:type="dxa" w:w="4015"/>
            <w:tcMar>
              <w:top w:type="dxa" w:w="60"/>
              <w:left w:type="dxa" w:w="90"/>
              <w:bottom w:type="dxa" w:w="60"/>
              <w:right w:type="dxa" w:w="90"/>
            </w:tcMar>
          </w:tcPr>
          <w:p>
            <w:pPr>
              <w:spacing w:after="40"/>
            </w:pPr>
            <w:r>
              <w:rPr>
                <w:sz w:val="18"/>
                <w:szCs w:val="18"/>
              </w:rPr>
              <w:t xml:space="preserve">Capacity board and scheduling, maintenance, NCR / CAPA, complaints, calibration, OEE, HR attendance and piece rate, multi-plant and multi-company, landed cost, bank feeds, report builder, automation rules, customer and job worker portal links, IndiaMART leads, 7 industry templates, 8 languages, API</w:t>
            </w:r>
          </w:p>
        </w:tc>
        <w:tc>
          <w:tcPr>
            <w:tcW w:type="dxa" w:w="1809"/>
            <w:tcMar>
              <w:top w:type="dxa" w:w="60"/>
              <w:left w:type="dxa" w:w="90"/>
              <w:bottom w:type="dxa" w:w="60"/>
              <w:right w:type="dxa" w:w="90"/>
            </w:tcMar>
          </w:tcPr>
          <w:p>
            <w:pPr>
              <w:spacing w:after="40"/>
            </w:pPr>
            <w:r>
              <w:rPr>
                <w:sz w:val="18"/>
                <w:szCs w:val="18"/>
              </w:rPr>
              <w:t xml:space="preserve">300 paying customers; NRR above 100%; go-live median under 30 days</w:t>
            </w:r>
          </w:p>
        </w:tc>
      </w:tr>
      <w:tr>
        <w:tc>
          <w:tcPr>
            <w:tcW w:type="dxa" w:w="2007"/>
            <w:shd w:fill="F3F6FA" w:color="auto" w:val="clear"/>
            <w:tcMar>
              <w:top w:type="dxa" w:w="60"/>
              <w:left w:type="dxa" w:w="90"/>
              <w:bottom w:type="dxa" w:w="60"/>
              <w:right w:type="dxa" w:w="90"/>
            </w:tcMar>
          </w:tcPr>
          <w:p>
            <w:pPr>
              <w:spacing w:after="40"/>
            </w:pPr>
            <w:r>
              <w:rPr>
                <w:sz w:val="18"/>
                <w:szCs w:val="18"/>
              </w:rPr>
              <w:t xml:space="preserve">Phase 3: Scale and intelligence (months 13 to 24)</w:t>
            </w:r>
          </w:p>
        </w:tc>
        <w:tc>
          <w:tcPr>
            <w:tcW w:type="dxa" w:w="1807"/>
            <w:shd w:fill="F3F6FA" w:color="auto" w:val="clear"/>
            <w:tcMar>
              <w:top w:type="dxa" w:w="60"/>
              <w:left w:type="dxa" w:w="90"/>
              <w:bottom w:type="dxa" w:w="60"/>
              <w:right w:type="dxa" w:w="90"/>
            </w:tcMar>
          </w:tcPr>
          <w:p>
            <w:pPr>
              <w:spacing w:after="40"/>
            </w:pPr>
            <w:r>
              <w:rPr>
                <w:sz w:val="18"/>
                <w:szCs w:val="18"/>
              </w:rPr>
              <w:t xml:space="preserve">Differentiate with data and ecosystem</w:t>
            </w:r>
          </w:p>
        </w:tc>
        <w:tc>
          <w:tcPr>
            <w:tcW w:type="dxa" w:w="4015"/>
            <w:shd w:fill="F3F6FA" w:color="auto" w:val="clear"/>
            <w:tcMar>
              <w:top w:type="dxa" w:w="60"/>
              <w:left w:type="dxa" w:w="90"/>
              <w:bottom w:type="dxa" w:w="60"/>
              <w:right w:type="dxa" w:w="90"/>
            </w:tcMar>
          </w:tcPr>
          <w:p>
            <w:pPr>
              <w:spacing w:after="40"/>
            </w:pPr>
            <w:r>
              <w:rPr>
                <w:sz w:val="18"/>
                <w:szCs w:val="18"/>
              </w:rPr>
              <w:t xml:space="preserve">AI document capture, forecasting, anomaly alerts, conversational assistant, IoT machine connectors, finite scheduling, TReDS, marketplace and ONDC integration, logistics, PPAP, cost audit support, partner marketplace, ISO 27001 / SOC 2</w:t>
            </w:r>
          </w:p>
        </w:tc>
        <w:tc>
          <w:tcPr>
            <w:tcW w:type="dxa" w:w="1809"/>
            <w:shd w:fill="F3F6FA" w:color="auto" w:val="clear"/>
            <w:tcMar>
              <w:top w:type="dxa" w:w="60"/>
              <w:left w:type="dxa" w:w="90"/>
              <w:bottom w:type="dxa" w:w="60"/>
              <w:right w:type="dxa" w:w="90"/>
            </w:tcMar>
          </w:tcPr>
          <w:p>
            <w:pPr>
              <w:spacing w:after="40"/>
            </w:pPr>
            <w:r>
              <w:rPr>
                <w:sz w:val="18"/>
                <w:szCs w:val="18"/>
              </w:rPr>
              <w:t xml:space="preserve">1,500+ paying customers; partner channel driving 40% of new sales</w:t>
            </w:r>
          </w:p>
        </w:tc>
      </w:tr>
    </w:tbl>
    <w:p>
      <w:pPr>
        <w:spacing w:after="120"/>
      </w:pPr>
    </w:p>
    <w:p>
      <w:pPr>
        <w:pStyle w:val="Heading1"/>
        <w:pageBreakBefore/>
      </w:pPr>
      <w:r>
        <w:t xml:space="preserve">16.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204"/>
        <w:gridCol w:w="1204"/>
        <w:gridCol w:w="4219"/>
      </w:tblGrid>
      <w:tr>
        <w:trPr>
          <w:tblHeader/>
        </w:trPr>
        <w:tc>
          <w:tcPr>
            <w:tcW w:type="dxa" w:w="3011"/>
            <w:shd w:fill="1F4E79" w:color="auto" w:val="clear"/>
            <w:tcMar>
              <w:top w:type="dxa" w:w="60"/>
              <w:left w:type="dxa" w:w="90"/>
              <w:bottom w:type="dxa" w:w="60"/>
              <w:right w:type="dxa" w:w="90"/>
            </w:tcMar>
          </w:tcPr>
          <w:p>
            <w:pPr>
              <w:spacing w:after="40"/>
            </w:pPr>
            <w:r>
              <w:rPr>
                <w:b/>
                <w:bCs/>
                <w:color w:val="FFFFFF"/>
                <w:sz w:val="18"/>
                <w:szCs w:val="18"/>
              </w:rPr>
              <w:t xml:space="preserve">Risk</w:t>
            </w:r>
          </w:p>
        </w:tc>
        <w:tc>
          <w:tcPr>
            <w:tcW w:type="dxa" w:w="1204"/>
            <w:shd w:fill="1F4E79" w:color="auto" w:val="clear"/>
            <w:tcMar>
              <w:top w:type="dxa" w:w="60"/>
              <w:left w:type="dxa" w:w="90"/>
              <w:bottom w:type="dxa" w:w="60"/>
              <w:right w:type="dxa" w:w="90"/>
            </w:tcMar>
          </w:tcPr>
          <w:p>
            <w:pPr>
              <w:spacing w:after="40"/>
            </w:pPr>
            <w:r>
              <w:rPr>
                <w:b/>
                <w:bCs/>
                <w:color w:val="FFFFFF"/>
                <w:sz w:val="18"/>
                <w:szCs w:val="18"/>
              </w:rPr>
              <w:t xml:space="preserve">Likelihood</w:t>
            </w:r>
          </w:p>
        </w:tc>
        <w:tc>
          <w:tcPr>
            <w:tcW w:type="dxa" w:w="1204"/>
            <w:shd w:fill="1F4E79" w:color="auto" w:val="clear"/>
            <w:tcMar>
              <w:top w:type="dxa" w:w="60"/>
              <w:left w:type="dxa" w:w="90"/>
              <w:bottom w:type="dxa" w:w="60"/>
              <w:right w:type="dxa" w:w="90"/>
            </w:tcMar>
          </w:tcPr>
          <w:p>
            <w:pPr>
              <w:spacing w:after="40"/>
            </w:pPr>
            <w:r>
              <w:rPr>
                <w:b/>
                <w:bCs/>
                <w:color w:val="FFFFFF"/>
                <w:sz w:val="18"/>
                <w:szCs w:val="18"/>
              </w:rPr>
              <w:t xml:space="preserve">Impact</w:t>
            </w:r>
          </w:p>
        </w:tc>
        <w:tc>
          <w:tcPr>
            <w:tcW w:type="dxa" w:w="4219"/>
            <w:shd w:fill="1F4E79" w:color="auto" w:val="clear"/>
            <w:tcMar>
              <w:top w:type="dxa" w:w="60"/>
              <w:left w:type="dxa" w:w="90"/>
              <w:bottom w:type="dxa" w:w="60"/>
              <w:right w:type="dxa" w:w="90"/>
            </w:tcMar>
          </w:tcPr>
          <w:p>
            <w:pPr>
              <w:spacing w:after="40"/>
            </w:pPr>
            <w:r>
              <w:rPr>
                <w:b/>
                <w:bCs/>
                <w:color w:val="FFFFFF"/>
                <w:sz w:val="18"/>
                <w:szCs w:val="18"/>
              </w:rPr>
              <w:t xml:space="preserve">Mitigation</w:t>
            </w:r>
          </w:p>
        </w:tc>
      </w:tr>
      <w:tr>
        <w:tc>
          <w:tcPr>
            <w:tcW w:type="dxa" w:w="3011"/>
            <w:tcMar>
              <w:top w:type="dxa" w:w="60"/>
              <w:left w:type="dxa" w:w="90"/>
              <w:bottom w:type="dxa" w:w="60"/>
              <w:right w:type="dxa" w:w="90"/>
            </w:tcMar>
          </w:tcPr>
          <w:p>
            <w:pPr>
              <w:spacing w:after="40"/>
            </w:pPr>
            <w:r>
              <w:rPr>
                <w:sz w:val="18"/>
                <w:szCs w:val="18"/>
              </w:rPr>
              <w:t xml:space="preserve">Customers and CAs resist leaving Tally</w:t>
            </w:r>
          </w:p>
        </w:tc>
        <w:tc>
          <w:tcPr>
            <w:tcW w:type="dxa" w:w="1204"/>
            <w:tcMar>
              <w:top w:type="dxa" w:w="60"/>
              <w:left w:type="dxa" w:w="90"/>
              <w:bottom w:type="dxa" w:w="60"/>
              <w:right w:type="dxa" w:w="90"/>
            </w:tcMar>
          </w:tcPr>
          <w:p>
            <w:pPr>
              <w:spacing w:after="40"/>
            </w:pPr>
            <w:r>
              <w:rPr>
                <w:sz w:val="18"/>
                <w:szCs w:val="18"/>
              </w:rPr>
              <w:t xml:space="preserve">High</w:t>
            </w:r>
          </w:p>
        </w:tc>
        <w:tc>
          <w:tcPr>
            <w:tcW w:type="dxa" w:w="1204"/>
            <w:tcMar>
              <w:top w:type="dxa" w:w="60"/>
              <w:left w:type="dxa" w:w="90"/>
              <w:bottom w:type="dxa" w:w="60"/>
              <w:right w:type="dxa" w:w="90"/>
            </w:tcMar>
          </w:tcPr>
          <w:p>
            <w:pPr>
              <w:spacing w:after="40"/>
            </w:pPr>
            <w:r>
              <w:rPr>
                <w:sz w:val="18"/>
                <w:szCs w:val="18"/>
              </w:rPr>
              <w:t xml:space="preserve">High</w:t>
            </w:r>
          </w:p>
        </w:tc>
        <w:tc>
          <w:tcPr>
            <w:tcW w:type="dxa" w:w="4219"/>
            <w:tcMar>
              <w:top w:type="dxa" w:w="60"/>
              <w:left w:type="dxa" w:w="90"/>
              <w:bottom w:type="dxa" w:w="60"/>
              <w:right w:type="dxa" w:w="90"/>
            </w:tcMar>
          </w:tcPr>
          <w:p>
            <w:pPr>
              <w:spacing w:after="40"/>
            </w:pPr>
            <w:r>
              <w:rPr>
                <w:sz w:val="18"/>
                <w:szCs w:val="18"/>
              </w:rPr>
              <w:t xml:space="preserve">Clean Tally import, Tally-like accounting UX, CA partner programme, optional Tally export during transition</w:t>
            </w:r>
          </w:p>
        </w:tc>
      </w:tr>
      <w:tr>
        <w:tc>
          <w:tcPr>
            <w:tcW w:type="dxa" w:w="3011"/>
            <w:shd w:fill="F3F6FA" w:color="auto" w:val="clear"/>
            <w:tcMar>
              <w:top w:type="dxa" w:w="60"/>
              <w:left w:type="dxa" w:w="90"/>
              <w:bottom w:type="dxa" w:w="60"/>
              <w:right w:type="dxa" w:w="90"/>
            </w:tcMar>
          </w:tcPr>
          <w:p>
            <w:pPr>
              <w:spacing w:after="40"/>
            </w:pPr>
            <w:r>
              <w:rPr>
                <w:sz w:val="18"/>
                <w:szCs w:val="18"/>
              </w:rPr>
              <w:t xml:space="preserve">Scope creep turns product into a slow, complex ERP</w:t>
            </w:r>
          </w:p>
        </w:tc>
        <w:tc>
          <w:tcPr>
            <w:tcW w:type="dxa" w:w="1204"/>
            <w:shd w:fill="F3F6FA" w:color="auto" w:val="clear"/>
            <w:tcMar>
              <w:top w:type="dxa" w:w="60"/>
              <w:left w:type="dxa" w:w="90"/>
              <w:bottom w:type="dxa" w:w="60"/>
              <w:right w:type="dxa" w:w="90"/>
            </w:tcMar>
          </w:tcPr>
          <w:p>
            <w:pPr>
              <w:spacing w:after="40"/>
            </w:pPr>
            <w:r>
              <w:rPr>
                <w:sz w:val="18"/>
                <w:szCs w:val="18"/>
              </w:rPr>
              <w:t xml:space="preserve">High</w:t>
            </w:r>
          </w:p>
        </w:tc>
        <w:tc>
          <w:tcPr>
            <w:tcW w:type="dxa" w:w="1204"/>
            <w:shd w:fill="F3F6FA" w:color="auto" w:val="clear"/>
            <w:tcMar>
              <w:top w:type="dxa" w:w="60"/>
              <w:left w:type="dxa" w:w="90"/>
              <w:bottom w:type="dxa" w:w="60"/>
              <w:right w:type="dxa" w:w="90"/>
            </w:tcMar>
          </w:tcPr>
          <w:p>
            <w:pPr>
              <w:spacing w:after="40"/>
            </w:pPr>
            <w:r>
              <w:rPr>
                <w:sz w:val="18"/>
                <w:szCs w:val="18"/>
              </w:rPr>
              <w:t xml:space="preserve">High</w:t>
            </w:r>
          </w:p>
        </w:tc>
        <w:tc>
          <w:tcPr>
            <w:tcW w:type="dxa" w:w="4219"/>
            <w:shd w:fill="F3F6FA" w:color="auto" w:val="clear"/>
            <w:tcMar>
              <w:top w:type="dxa" w:w="60"/>
              <w:left w:type="dxa" w:w="90"/>
              <w:bottom w:type="dxa" w:w="60"/>
              <w:right w:type="dxa" w:w="90"/>
            </w:tcMar>
          </w:tcPr>
          <w:p>
            <w:pPr>
              <w:spacing w:after="40"/>
            </w:pPr>
            <w:r>
              <w:rPr>
                <w:sz w:val="18"/>
                <w:szCs w:val="18"/>
              </w:rPr>
              <w:t xml:space="preserve">Opinionated templates; strict phase gates; every feature must pass a "supervisor can use it in 30 minutes" test</w:t>
            </w:r>
          </w:p>
        </w:tc>
      </w:tr>
      <w:tr>
        <w:tc>
          <w:tcPr>
            <w:tcW w:type="dxa" w:w="3011"/>
            <w:tcMar>
              <w:top w:type="dxa" w:w="60"/>
              <w:left w:type="dxa" w:w="90"/>
              <w:bottom w:type="dxa" w:w="60"/>
              <w:right w:type="dxa" w:w="90"/>
            </w:tcMar>
          </w:tcPr>
          <w:p>
            <w:pPr>
              <w:spacing w:after="40"/>
            </w:pPr>
            <w:r>
              <w:rPr>
                <w:sz w:val="18"/>
                <w:szCs w:val="18"/>
              </w:rPr>
              <w:t xml:space="preserve">Government API changes or downtime</w:t>
            </w:r>
          </w:p>
        </w:tc>
        <w:tc>
          <w:tcPr>
            <w:tcW w:type="dxa" w:w="1204"/>
            <w:tcMar>
              <w:top w:type="dxa" w:w="60"/>
              <w:left w:type="dxa" w:w="90"/>
              <w:bottom w:type="dxa" w:w="60"/>
              <w:right w:type="dxa" w:w="90"/>
            </w:tcMar>
          </w:tcPr>
          <w:p>
            <w:pPr>
              <w:spacing w:after="40"/>
            </w:pPr>
            <w:r>
              <w:rPr>
                <w:sz w:val="18"/>
                <w:szCs w:val="18"/>
              </w:rPr>
              <w:t xml:space="preserve">Medium</w:t>
            </w:r>
          </w:p>
        </w:tc>
        <w:tc>
          <w:tcPr>
            <w:tcW w:type="dxa" w:w="1204"/>
            <w:tcMar>
              <w:top w:type="dxa" w:w="60"/>
              <w:left w:type="dxa" w:w="90"/>
              <w:bottom w:type="dxa" w:w="60"/>
              <w:right w:type="dxa" w:w="90"/>
            </w:tcMar>
          </w:tcPr>
          <w:p>
            <w:pPr>
              <w:spacing w:after="40"/>
            </w:pPr>
            <w:r>
              <w:rPr>
                <w:sz w:val="18"/>
                <w:szCs w:val="18"/>
              </w:rPr>
              <w:t xml:space="preserve">High</w:t>
            </w:r>
          </w:p>
        </w:tc>
        <w:tc>
          <w:tcPr>
            <w:tcW w:type="dxa" w:w="4219"/>
            <w:tcMar>
              <w:top w:type="dxa" w:w="60"/>
              <w:left w:type="dxa" w:w="90"/>
              <w:bottom w:type="dxa" w:w="60"/>
              <w:right w:type="dxa" w:w="90"/>
            </w:tcMar>
          </w:tcPr>
          <w:p>
            <w:pPr>
              <w:spacing w:after="40"/>
            </w:pPr>
            <w:r>
              <w:rPr>
                <w:sz w:val="18"/>
                <w:szCs w:val="18"/>
              </w:rPr>
              <w:t xml:space="preserve">Use established GSP; queue and retry; monitor changes; dedicated compliance team</w:t>
            </w:r>
          </w:p>
        </w:tc>
      </w:tr>
      <w:tr>
        <w:tc>
          <w:tcPr>
            <w:tcW w:type="dxa" w:w="3011"/>
            <w:shd w:fill="F3F6FA" w:color="auto" w:val="clear"/>
            <w:tcMar>
              <w:top w:type="dxa" w:w="60"/>
              <w:left w:type="dxa" w:w="90"/>
              <w:bottom w:type="dxa" w:w="60"/>
              <w:right w:type="dxa" w:w="90"/>
            </w:tcMar>
          </w:tcPr>
          <w:p>
            <w:pPr>
              <w:spacing w:after="40"/>
            </w:pPr>
            <w:r>
              <w:rPr>
                <w:sz w:val="18"/>
                <w:szCs w:val="18"/>
              </w:rPr>
              <w:t xml:space="preserve">Shop-floor adoption fails</w:t>
            </w:r>
          </w:p>
        </w:tc>
        <w:tc>
          <w:tcPr>
            <w:tcW w:type="dxa" w:w="1204"/>
            <w:shd w:fill="F3F6FA" w:color="auto" w:val="clear"/>
            <w:tcMar>
              <w:top w:type="dxa" w:w="60"/>
              <w:left w:type="dxa" w:w="90"/>
              <w:bottom w:type="dxa" w:w="60"/>
              <w:right w:type="dxa" w:w="90"/>
            </w:tcMar>
          </w:tcPr>
          <w:p>
            <w:pPr>
              <w:spacing w:after="40"/>
            </w:pPr>
            <w:r>
              <w:rPr>
                <w:sz w:val="18"/>
                <w:szCs w:val="18"/>
              </w:rPr>
              <w:t xml:space="preserve">Medium</w:t>
            </w:r>
          </w:p>
        </w:tc>
        <w:tc>
          <w:tcPr>
            <w:tcW w:type="dxa" w:w="1204"/>
            <w:shd w:fill="F3F6FA" w:color="auto" w:val="clear"/>
            <w:tcMar>
              <w:top w:type="dxa" w:w="60"/>
              <w:left w:type="dxa" w:w="90"/>
              <w:bottom w:type="dxa" w:w="60"/>
              <w:right w:type="dxa" w:w="90"/>
            </w:tcMar>
          </w:tcPr>
          <w:p>
            <w:pPr>
              <w:spacing w:after="40"/>
            </w:pPr>
            <w:r>
              <w:rPr>
                <w:sz w:val="18"/>
                <w:szCs w:val="18"/>
              </w:rPr>
              <w:t xml:space="preserve">High</w:t>
            </w:r>
          </w:p>
        </w:tc>
        <w:tc>
          <w:tcPr>
            <w:tcW w:type="dxa" w:w="4219"/>
            <w:shd w:fill="F3F6FA" w:color="auto" w:val="clear"/>
            <w:tcMar>
              <w:top w:type="dxa" w:w="60"/>
              <w:left w:type="dxa" w:w="90"/>
              <w:bottom w:type="dxa" w:w="60"/>
              <w:right w:type="dxa" w:w="90"/>
            </w:tcMar>
          </w:tcPr>
          <w:p>
            <w:pPr>
              <w:spacing w:after="40"/>
            </w:pPr>
            <w:r>
              <w:rPr>
                <w:sz w:val="18"/>
                <w:szCs w:val="18"/>
              </w:rPr>
              <w:t xml:space="preserve">Regional languages, offline mode, minimal fields, supervisor incentives, adoption dashboards for owners</w:t>
            </w:r>
          </w:p>
        </w:tc>
      </w:tr>
      <w:tr>
        <w:tc>
          <w:tcPr>
            <w:tcW w:type="dxa" w:w="3011"/>
            <w:tcMar>
              <w:top w:type="dxa" w:w="60"/>
              <w:left w:type="dxa" w:w="90"/>
              <w:bottom w:type="dxa" w:w="60"/>
              <w:right w:type="dxa" w:w="90"/>
            </w:tcMar>
          </w:tcPr>
          <w:p>
            <w:pPr>
              <w:spacing w:after="40"/>
            </w:pPr>
            <w:r>
              <w:rPr>
                <w:sz w:val="18"/>
                <w:szCs w:val="18"/>
              </w:rPr>
              <w:t xml:space="preserve">Strong competitors add manufacturing depth (Zoho, Tally)</w:t>
            </w:r>
          </w:p>
        </w:tc>
        <w:tc>
          <w:tcPr>
            <w:tcW w:type="dxa" w:w="1204"/>
            <w:tcMar>
              <w:top w:type="dxa" w:w="60"/>
              <w:left w:type="dxa" w:w="90"/>
              <w:bottom w:type="dxa" w:w="60"/>
              <w:right w:type="dxa" w:w="90"/>
            </w:tcMar>
          </w:tcPr>
          <w:p>
            <w:pPr>
              <w:spacing w:after="40"/>
            </w:pPr>
            <w:r>
              <w:rPr>
                <w:sz w:val="18"/>
                <w:szCs w:val="18"/>
              </w:rPr>
              <w:t xml:space="preserve">Medium</w:t>
            </w:r>
          </w:p>
        </w:tc>
        <w:tc>
          <w:tcPr>
            <w:tcW w:type="dxa" w:w="1204"/>
            <w:tcMar>
              <w:top w:type="dxa" w:w="60"/>
              <w:left w:type="dxa" w:w="90"/>
              <w:bottom w:type="dxa" w:w="60"/>
              <w:right w:type="dxa" w:w="90"/>
            </w:tcMar>
          </w:tcPr>
          <w:p>
            <w:pPr>
              <w:spacing w:after="40"/>
            </w:pPr>
            <w:r>
              <w:rPr>
                <w:sz w:val="18"/>
                <w:szCs w:val="18"/>
              </w:rPr>
              <w:t xml:space="preserve">Medium</w:t>
            </w:r>
          </w:p>
        </w:tc>
        <w:tc>
          <w:tcPr>
            <w:tcW w:type="dxa" w:w="4219"/>
            <w:tcMar>
              <w:top w:type="dxa" w:w="60"/>
              <w:left w:type="dxa" w:w="90"/>
              <w:bottom w:type="dxa" w:w="60"/>
              <w:right w:type="dxa" w:w="90"/>
            </w:tcMar>
          </w:tcPr>
          <w:p>
            <w:pPr>
              <w:spacing w:after="40"/>
            </w:pPr>
            <w:r>
              <w:rPr>
                <w:sz w:val="18"/>
                <w:szCs w:val="18"/>
              </w:rPr>
              <w:t xml:space="preserve">Move fast on job work, shop floor and costing; build community and templates competitors lack</w:t>
            </w:r>
          </w:p>
        </w:tc>
      </w:tr>
      <w:tr>
        <w:tc>
          <w:tcPr>
            <w:tcW w:type="dxa" w:w="3011"/>
            <w:shd w:fill="F3F6FA" w:color="auto" w:val="clear"/>
            <w:tcMar>
              <w:top w:type="dxa" w:w="60"/>
              <w:left w:type="dxa" w:w="90"/>
              <w:bottom w:type="dxa" w:w="60"/>
              <w:right w:type="dxa" w:w="90"/>
            </w:tcMar>
          </w:tcPr>
          <w:p>
            <w:pPr>
              <w:spacing w:after="40"/>
            </w:pPr>
            <w:r>
              <w:rPr>
                <w:sz w:val="18"/>
                <w:szCs w:val="18"/>
              </w:rPr>
              <w:t xml:space="preserve">Price sensitivity limits revenue</w:t>
            </w:r>
          </w:p>
        </w:tc>
        <w:tc>
          <w:tcPr>
            <w:tcW w:type="dxa" w:w="1204"/>
            <w:shd w:fill="F3F6FA" w:color="auto" w:val="clear"/>
            <w:tcMar>
              <w:top w:type="dxa" w:w="60"/>
              <w:left w:type="dxa" w:w="90"/>
              <w:bottom w:type="dxa" w:w="60"/>
              <w:right w:type="dxa" w:w="90"/>
            </w:tcMar>
          </w:tcPr>
          <w:p>
            <w:pPr>
              <w:spacing w:after="40"/>
            </w:pPr>
            <w:r>
              <w:rPr>
                <w:sz w:val="18"/>
                <w:szCs w:val="18"/>
              </w:rPr>
              <w:t xml:space="preserve">High</w:t>
            </w:r>
          </w:p>
        </w:tc>
        <w:tc>
          <w:tcPr>
            <w:tcW w:type="dxa" w:w="1204"/>
            <w:shd w:fill="F3F6FA" w:color="auto" w:val="clear"/>
            <w:tcMar>
              <w:top w:type="dxa" w:w="60"/>
              <w:left w:type="dxa" w:w="90"/>
              <w:bottom w:type="dxa" w:w="60"/>
              <w:right w:type="dxa" w:w="90"/>
            </w:tcMar>
          </w:tcPr>
          <w:p>
            <w:pPr>
              <w:spacing w:after="40"/>
            </w:pPr>
            <w:r>
              <w:rPr>
                <w:sz w:val="18"/>
                <w:szCs w:val="18"/>
              </w:rPr>
              <w:t xml:space="preserve">Medium</w:t>
            </w:r>
          </w:p>
        </w:tc>
        <w:tc>
          <w:tcPr>
            <w:tcW w:type="dxa" w:w="4219"/>
            <w:shd w:fill="F3F6FA" w:color="auto" w:val="clear"/>
            <w:tcMar>
              <w:top w:type="dxa" w:w="60"/>
              <w:left w:type="dxa" w:w="90"/>
              <w:bottom w:type="dxa" w:w="60"/>
              <w:right w:type="dxa" w:w="90"/>
            </w:tcMar>
          </w:tcPr>
          <w:p>
            <w:pPr>
              <w:spacing w:after="40"/>
            </w:pPr>
            <w:r>
              <w:rPr>
                <w:sz w:val="18"/>
                <w:szCs w:val="18"/>
              </w:rPr>
              <w:t xml:space="preserve">Per-company pricing with clear ROI reports (saved stock, recovered job work material, faster collections)</w:t>
            </w:r>
          </w:p>
        </w:tc>
      </w:tr>
      <w:tr>
        <w:tc>
          <w:tcPr>
            <w:tcW w:type="dxa" w:w="3011"/>
            <w:tcMar>
              <w:top w:type="dxa" w:w="60"/>
              <w:left w:type="dxa" w:w="90"/>
              <w:bottom w:type="dxa" w:w="60"/>
              <w:right w:type="dxa" w:w="90"/>
            </w:tcMar>
          </w:tcPr>
          <w:p>
            <w:pPr>
              <w:spacing w:after="40"/>
            </w:pPr>
            <w:r>
              <w:rPr>
                <w:sz w:val="18"/>
                <w:szCs w:val="18"/>
              </w:rPr>
              <w:t xml:space="preserve">Data security incident</w:t>
            </w:r>
          </w:p>
        </w:tc>
        <w:tc>
          <w:tcPr>
            <w:tcW w:type="dxa" w:w="1204"/>
            <w:tcMar>
              <w:top w:type="dxa" w:w="60"/>
              <w:left w:type="dxa" w:w="90"/>
              <w:bottom w:type="dxa" w:w="60"/>
              <w:right w:type="dxa" w:w="90"/>
            </w:tcMar>
          </w:tcPr>
          <w:p>
            <w:pPr>
              <w:spacing w:after="40"/>
            </w:pPr>
            <w:r>
              <w:rPr>
                <w:sz w:val="18"/>
                <w:szCs w:val="18"/>
              </w:rPr>
              <w:t xml:space="preserve">Low</w:t>
            </w:r>
          </w:p>
        </w:tc>
        <w:tc>
          <w:tcPr>
            <w:tcW w:type="dxa" w:w="1204"/>
            <w:tcMar>
              <w:top w:type="dxa" w:w="60"/>
              <w:left w:type="dxa" w:w="90"/>
              <w:bottom w:type="dxa" w:w="60"/>
              <w:right w:type="dxa" w:w="90"/>
            </w:tcMar>
          </w:tcPr>
          <w:p>
            <w:pPr>
              <w:spacing w:after="40"/>
            </w:pPr>
            <w:r>
              <w:rPr>
                <w:sz w:val="18"/>
                <w:szCs w:val="18"/>
              </w:rPr>
              <w:t xml:space="preserve">Very high</w:t>
            </w:r>
          </w:p>
        </w:tc>
        <w:tc>
          <w:tcPr>
            <w:tcW w:type="dxa" w:w="4219"/>
            <w:tcMar>
              <w:top w:type="dxa" w:w="60"/>
              <w:left w:type="dxa" w:w="90"/>
              <w:bottom w:type="dxa" w:w="60"/>
              <w:right w:type="dxa" w:w="90"/>
            </w:tcMar>
          </w:tcPr>
          <w:p>
            <w:pPr>
              <w:spacing w:after="40"/>
            </w:pPr>
            <w:r>
              <w:rPr>
                <w:sz w:val="18"/>
                <w:szCs w:val="18"/>
              </w:rPr>
              <w:t xml:space="preserve">Security by design, audits, encryption, incident response, cyber insurance</w:t>
            </w:r>
          </w:p>
        </w:tc>
      </w:tr>
      <w:tr>
        <w:tc>
          <w:tcPr>
            <w:tcW w:type="dxa" w:w="3011"/>
            <w:shd w:fill="F3F6FA" w:color="auto" w:val="clear"/>
            <w:tcMar>
              <w:top w:type="dxa" w:w="60"/>
              <w:left w:type="dxa" w:w="90"/>
              <w:bottom w:type="dxa" w:w="60"/>
              <w:right w:type="dxa" w:w="90"/>
            </w:tcMar>
          </w:tcPr>
          <w:p>
            <w:pPr>
              <w:spacing w:after="40"/>
            </w:pPr>
            <w:r>
              <w:rPr>
                <w:sz w:val="18"/>
                <w:szCs w:val="18"/>
              </w:rPr>
              <w:t xml:space="preserve">Support load during GST deadlines</w:t>
            </w:r>
          </w:p>
        </w:tc>
        <w:tc>
          <w:tcPr>
            <w:tcW w:type="dxa" w:w="1204"/>
            <w:shd w:fill="F3F6FA" w:color="auto" w:val="clear"/>
            <w:tcMar>
              <w:top w:type="dxa" w:w="60"/>
              <w:left w:type="dxa" w:w="90"/>
              <w:bottom w:type="dxa" w:w="60"/>
              <w:right w:type="dxa" w:w="90"/>
            </w:tcMar>
          </w:tcPr>
          <w:p>
            <w:pPr>
              <w:spacing w:after="40"/>
            </w:pPr>
            <w:r>
              <w:rPr>
                <w:sz w:val="18"/>
                <w:szCs w:val="18"/>
              </w:rPr>
              <w:t xml:space="preserve">High</w:t>
            </w:r>
          </w:p>
        </w:tc>
        <w:tc>
          <w:tcPr>
            <w:tcW w:type="dxa" w:w="1204"/>
            <w:shd w:fill="F3F6FA" w:color="auto" w:val="clear"/>
            <w:tcMar>
              <w:top w:type="dxa" w:w="60"/>
              <w:left w:type="dxa" w:w="90"/>
              <w:bottom w:type="dxa" w:w="60"/>
              <w:right w:type="dxa" w:w="90"/>
            </w:tcMar>
          </w:tcPr>
          <w:p>
            <w:pPr>
              <w:spacing w:after="40"/>
            </w:pPr>
            <w:r>
              <w:rPr>
                <w:sz w:val="18"/>
                <w:szCs w:val="18"/>
              </w:rPr>
              <w:t xml:space="preserve">Medium</w:t>
            </w:r>
          </w:p>
        </w:tc>
        <w:tc>
          <w:tcPr>
            <w:tcW w:type="dxa" w:w="4219"/>
            <w:shd w:fill="F3F6FA" w:color="auto" w:val="clear"/>
            <w:tcMar>
              <w:top w:type="dxa" w:w="60"/>
              <w:left w:type="dxa" w:w="90"/>
              <w:bottom w:type="dxa" w:w="60"/>
              <w:right w:type="dxa" w:w="90"/>
            </w:tcMar>
          </w:tcPr>
          <w:p>
            <w:pPr>
              <w:spacing w:after="40"/>
            </w:pPr>
            <w:r>
              <w:rPr>
                <w:sz w:val="18"/>
                <w:szCs w:val="18"/>
              </w:rPr>
              <w:t xml:space="preserve">In-app help, proactive compliance checks before due dates, seasonal support staffing</w:t>
            </w:r>
          </w:p>
        </w:tc>
      </w:tr>
    </w:tbl>
    <w:p>
      <w:pPr>
        <w:spacing w:after="120"/>
      </w:pPr>
    </w:p>
    <w:p>
      <w:pPr>
        <w:pStyle w:val="Heading1"/>
        <w:pageBreakBefore/>
      </w:pPr>
      <w:r>
        <w:t xml:space="preserve">17. Acceptance criteria and success metrics</w:t>
      </w:r>
    </w:p>
    <w:p>
      <w:pPr>
        <w:pStyle w:val="Heading2"/>
      </w:pPr>
      <w:r>
        <w:t xml:space="preserve">17.1 Release acceptance (per phase)</w:t>
      </w:r>
    </w:p>
    <w:p>
      <w:pPr>
        <w:pStyle w:val="ListParagraph"/>
        <w:numPr>
          <w:ilvl w:val="0"/>
          <w:numId w:val="2"/>
        </w:numPr>
        <w:spacing w:after="60"/>
      </w:pPr>
      <w:r>
        <w:t xml:space="preserve">All Must requirements for the phase implemented and passing system and user acceptance tests traced to requirement IDs.</w:t>
      </w:r>
    </w:p>
    <w:p>
      <w:pPr>
        <w:pStyle w:val="ListParagraph"/>
        <w:numPr>
          <w:ilvl w:val="0"/>
          <w:numId w:val="2"/>
        </w:numPr>
        <w:spacing w:after="60"/>
      </w:pPr>
      <w:r>
        <w:t xml:space="preserve">End-to-end flows in Section 9 executed successfully by design partners on their real data.</w:t>
      </w:r>
    </w:p>
    <w:p>
      <w:pPr>
        <w:pStyle w:val="ListParagraph"/>
        <w:numPr>
          <w:ilvl w:val="0"/>
          <w:numId w:val="2"/>
        </w:numPr>
        <w:spacing w:after="60"/>
      </w:pPr>
      <w:r>
        <w:t xml:space="preserve">E-invoice, e-way bill and return data validated against government sandbox and then production with zero schema errors.</w:t>
      </w:r>
    </w:p>
    <w:p>
      <w:pPr>
        <w:pStyle w:val="ListParagraph"/>
        <w:numPr>
          <w:ilvl w:val="0"/>
          <w:numId w:val="2"/>
        </w:numPr>
        <w:spacing w:after="60"/>
      </w:pPr>
      <w:r>
        <w:t xml:space="preserve">Performance and security requirements in Section 12 met in a load and penetration test.</w:t>
      </w:r>
    </w:p>
    <w:p>
      <w:pPr>
        <w:pStyle w:val="ListParagraph"/>
        <w:numPr>
          <w:ilvl w:val="0"/>
          <w:numId w:val="2"/>
        </w:numPr>
        <w:spacing w:after="60"/>
      </w:pPr>
      <w:r>
        <w:t xml:space="preserve">Migration of at least five real Tally companies completed with balances and stock tallying to the rupee.</w:t>
      </w:r>
    </w:p>
    <w:p>
      <w:pPr>
        <w:pStyle w:val="Heading2"/>
      </w:pPr>
      <w:r>
        <w:t xml:space="preserve">17.2 Business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tblHeader/>
        </w:trPr>
        <w:tc>
          <w:tcPr>
            <w:tcW w:type="dxa" w:w="5072"/>
            <w:shd w:fill="1F4E79" w:color="auto" w:val="clear"/>
            <w:tcMar>
              <w:top w:type="dxa" w:w="60"/>
              <w:left w:type="dxa" w:w="90"/>
              <w:bottom w:type="dxa" w:w="60"/>
              <w:right w:type="dxa" w:w="90"/>
            </w:tcMar>
          </w:tcPr>
          <w:p>
            <w:pPr>
              <w:spacing w:after="40"/>
            </w:pPr>
            <w:r>
              <w:rPr>
                <w:b/>
                <w:bCs/>
                <w:color w:val="FFFFFF"/>
                <w:sz w:val="18"/>
                <w:szCs w:val="18"/>
              </w:rPr>
              <w:t xml:space="preserve">Metric</w:t>
            </w:r>
          </w:p>
        </w:tc>
        <w:tc>
          <w:tcPr>
            <w:tcW w:type="dxa" w:w="4566"/>
            <w:shd w:fill="1F4E79" w:color="auto" w:val="clear"/>
            <w:tcMar>
              <w:top w:type="dxa" w:w="60"/>
              <w:left w:type="dxa" w:w="90"/>
              <w:bottom w:type="dxa" w:w="60"/>
              <w:right w:type="dxa" w:w="90"/>
            </w:tcMar>
          </w:tcPr>
          <w:p>
            <w:pPr>
              <w:spacing w:after="40"/>
            </w:pPr>
            <w:r>
              <w:rPr>
                <w:b/>
                <w:bCs/>
                <w:color w:val="FFFFFF"/>
                <w:sz w:val="18"/>
                <w:szCs w:val="18"/>
              </w:rPr>
              <w:t xml:space="preserve">Target (12 months after Phase 1 launch)</w:t>
            </w:r>
          </w:p>
        </w:tc>
      </w:tr>
      <w:tr>
        <w:tc>
          <w:tcPr>
            <w:tcW w:type="dxa" w:w="5072"/>
            <w:tcMar>
              <w:top w:type="dxa" w:w="60"/>
              <w:left w:type="dxa" w:w="90"/>
              <w:bottom w:type="dxa" w:w="60"/>
              <w:right w:type="dxa" w:w="90"/>
            </w:tcMar>
          </w:tcPr>
          <w:p>
            <w:pPr>
              <w:spacing w:after="40"/>
            </w:pPr>
            <w:r>
              <w:rPr>
                <w:sz w:val="18"/>
                <w:szCs w:val="18"/>
              </w:rPr>
              <w:t xml:space="preserve">Paying customers</w:t>
            </w:r>
          </w:p>
        </w:tc>
        <w:tc>
          <w:tcPr>
            <w:tcW w:type="dxa" w:w="4566"/>
            <w:tcMar>
              <w:top w:type="dxa" w:w="60"/>
              <w:left w:type="dxa" w:w="90"/>
              <w:bottom w:type="dxa" w:w="60"/>
              <w:right w:type="dxa" w:w="90"/>
            </w:tcMar>
          </w:tcPr>
          <w:p>
            <w:pPr>
              <w:spacing w:after="40"/>
            </w:pPr>
            <w:r>
              <w:rPr>
                <w:sz w:val="18"/>
                <w:szCs w:val="18"/>
              </w:rPr>
              <w:t xml:space="preserve">300</w:t>
            </w:r>
          </w:p>
        </w:tc>
      </w:tr>
      <w:tr>
        <w:tc>
          <w:tcPr>
            <w:tcW w:type="dxa" w:w="5072"/>
            <w:shd w:fill="F3F6FA" w:color="auto" w:val="clear"/>
            <w:tcMar>
              <w:top w:type="dxa" w:w="60"/>
              <w:left w:type="dxa" w:w="90"/>
              <w:bottom w:type="dxa" w:w="60"/>
              <w:right w:type="dxa" w:w="90"/>
            </w:tcMar>
          </w:tcPr>
          <w:p>
            <w:pPr>
              <w:spacing w:after="40"/>
            </w:pPr>
            <w:r>
              <w:rPr>
                <w:sz w:val="18"/>
                <w:szCs w:val="18"/>
              </w:rPr>
              <w:t xml:space="preserve">Median go-live time</w:t>
            </w:r>
          </w:p>
        </w:tc>
        <w:tc>
          <w:tcPr>
            <w:tcW w:type="dxa" w:w="4566"/>
            <w:shd w:fill="F3F6FA" w:color="auto" w:val="clear"/>
            <w:tcMar>
              <w:top w:type="dxa" w:w="60"/>
              <w:left w:type="dxa" w:w="90"/>
              <w:bottom w:type="dxa" w:w="60"/>
              <w:right w:type="dxa" w:w="90"/>
            </w:tcMar>
          </w:tcPr>
          <w:p>
            <w:pPr>
              <w:spacing w:after="40"/>
            </w:pPr>
            <w:r>
              <w:rPr>
                <w:sz w:val="18"/>
                <w:szCs w:val="18"/>
              </w:rPr>
              <w:t xml:space="preserve">30 days</w:t>
            </w:r>
          </w:p>
        </w:tc>
      </w:tr>
      <w:tr>
        <w:tc>
          <w:tcPr>
            <w:tcW w:type="dxa" w:w="5072"/>
            <w:tcMar>
              <w:top w:type="dxa" w:w="60"/>
              <w:left w:type="dxa" w:w="90"/>
              <w:bottom w:type="dxa" w:w="60"/>
              <w:right w:type="dxa" w:w="90"/>
            </w:tcMar>
          </w:tcPr>
          <w:p>
            <w:pPr>
              <w:spacing w:after="40"/>
            </w:pPr>
            <w:r>
              <w:rPr>
                <w:sz w:val="18"/>
                <w:szCs w:val="18"/>
              </w:rPr>
              <w:t xml:space="preserve">Monthly logo churn</w:t>
            </w:r>
          </w:p>
        </w:tc>
        <w:tc>
          <w:tcPr>
            <w:tcW w:type="dxa" w:w="4566"/>
            <w:tcMar>
              <w:top w:type="dxa" w:w="60"/>
              <w:left w:type="dxa" w:w="90"/>
              <w:bottom w:type="dxa" w:w="60"/>
              <w:right w:type="dxa" w:w="90"/>
            </w:tcMar>
          </w:tcPr>
          <w:p>
            <w:pPr>
              <w:spacing w:after="40"/>
            </w:pPr>
            <w:r>
              <w:rPr>
                <w:sz w:val="18"/>
                <w:szCs w:val="18"/>
              </w:rPr>
              <w:t xml:space="preserve">Under 2%</w:t>
            </w:r>
          </w:p>
        </w:tc>
      </w:tr>
      <w:tr>
        <w:tc>
          <w:tcPr>
            <w:tcW w:type="dxa" w:w="5072"/>
            <w:shd w:fill="F3F6FA" w:color="auto" w:val="clear"/>
            <w:tcMar>
              <w:top w:type="dxa" w:w="60"/>
              <w:left w:type="dxa" w:w="90"/>
              <w:bottom w:type="dxa" w:w="60"/>
              <w:right w:type="dxa" w:w="90"/>
            </w:tcMar>
          </w:tcPr>
          <w:p>
            <w:pPr>
              <w:spacing w:after="40"/>
            </w:pPr>
            <w:r>
              <w:rPr>
                <w:sz w:val="18"/>
                <w:szCs w:val="18"/>
              </w:rPr>
              <w:t xml:space="preserve">Customers using production module weekly</w:t>
            </w:r>
          </w:p>
        </w:tc>
        <w:tc>
          <w:tcPr>
            <w:tcW w:type="dxa" w:w="4566"/>
            <w:shd w:fill="F3F6FA" w:color="auto" w:val="clear"/>
            <w:tcMar>
              <w:top w:type="dxa" w:w="60"/>
              <w:left w:type="dxa" w:w="90"/>
              <w:bottom w:type="dxa" w:w="60"/>
              <w:right w:type="dxa" w:w="90"/>
            </w:tcMar>
          </w:tcPr>
          <w:p>
            <w:pPr>
              <w:spacing w:after="40"/>
            </w:pPr>
            <w:r>
              <w:rPr>
                <w:sz w:val="18"/>
                <w:szCs w:val="18"/>
              </w:rPr>
              <w:t xml:space="preserve">70%</w:t>
            </w:r>
          </w:p>
        </w:tc>
      </w:tr>
      <w:tr>
        <w:tc>
          <w:tcPr>
            <w:tcW w:type="dxa" w:w="5072"/>
            <w:tcMar>
              <w:top w:type="dxa" w:w="60"/>
              <w:left w:type="dxa" w:w="90"/>
              <w:bottom w:type="dxa" w:w="60"/>
              <w:right w:type="dxa" w:w="90"/>
            </w:tcMar>
          </w:tcPr>
          <w:p>
            <w:pPr>
              <w:spacing w:after="40"/>
            </w:pPr>
            <w:r>
              <w:rPr>
                <w:sz w:val="18"/>
                <w:szCs w:val="18"/>
              </w:rPr>
              <w:t xml:space="preserve">Share of production entries from mobile</w:t>
            </w:r>
          </w:p>
        </w:tc>
        <w:tc>
          <w:tcPr>
            <w:tcW w:type="dxa" w:w="4566"/>
            <w:tcMar>
              <w:top w:type="dxa" w:w="60"/>
              <w:left w:type="dxa" w:w="90"/>
              <w:bottom w:type="dxa" w:w="60"/>
              <w:right w:type="dxa" w:w="90"/>
            </w:tcMar>
          </w:tcPr>
          <w:p>
            <w:pPr>
              <w:spacing w:after="40"/>
            </w:pPr>
            <w:r>
              <w:rPr>
                <w:sz w:val="18"/>
                <w:szCs w:val="18"/>
              </w:rPr>
              <w:t xml:space="preserve">50%+</w:t>
            </w:r>
          </w:p>
        </w:tc>
      </w:tr>
      <w:tr>
        <w:tc>
          <w:tcPr>
            <w:tcW w:type="dxa" w:w="5072"/>
            <w:shd w:fill="F3F6FA" w:color="auto" w:val="clear"/>
            <w:tcMar>
              <w:top w:type="dxa" w:w="60"/>
              <w:left w:type="dxa" w:w="90"/>
              <w:bottom w:type="dxa" w:w="60"/>
              <w:right w:type="dxa" w:w="90"/>
            </w:tcMar>
          </w:tcPr>
          <w:p>
            <w:pPr>
              <w:spacing w:after="40"/>
            </w:pPr>
            <w:r>
              <w:rPr>
                <w:sz w:val="18"/>
                <w:szCs w:val="18"/>
              </w:rPr>
              <w:t xml:space="preserve">Net Promoter Score</w:t>
            </w:r>
          </w:p>
        </w:tc>
        <w:tc>
          <w:tcPr>
            <w:tcW w:type="dxa" w:w="4566"/>
            <w:shd w:fill="F3F6FA" w:color="auto" w:val="clear"/>
            <w:tcMar>
              <w:top w:type="dxa" w:w="60"/>
              <w:left w:type="dxa" w:w="90"/>
              <w:bottom w:type="dxa" w:w="60"/>
              <w:right w:type="dxa" w:w="90"/>
            </w:tcMar>
          </w:tcPr>
          <w:p>
            <w:pPr>
              <w:spacing w:after="40"/>
            </w:pPr>
            <w:r>
              <w:rPr>
                <w:sz w:val="18"/>
                <w:szCs w:val="18"/>
              </w:rPr>
              <w:t xml:space="preserve">40+</w:t>
            </w:r>
          </w:p>
        </w:tc>
      </w:tr>
      <w:tr>
        <w:tc>
          <w:tcPr>
            <w:tcW w:type="dxa" w:w="5072"/>
            <w:tcMar>
              <w:top w:type="dxa" w:w="60"/>
              <w:left w:type="dxa" w:w="90"/>
              <w:bottom w:type="dxa" w:w="60"/>
              <w:right w:type="dxa" w:w="90"/>
            </w:tcMar>
          </w:tcPr>
          <w:p>
            <w:pPr>
              <w:spacing w:after="40"/>
            </w:pPr>
            <w:r>
              <w:rPr>
                <w:sz w:val="18"/>
                <w:szCs w:val="18"/>
              </w:rPr>
              <w:t xml:space="preserve">Customer-reported stock accuracy improvement</w:t>
            </w:r>
          </w:p>
        </w:tc>
        <w:tc>
          <w:tcPr>
            <w:tcW w:type="dxa" w:w="4566"/>
            <w:tcMar>
              <w:top w:type="dxa" w:w="60"/>
              <w:left w:type="dxa" w:w="90"/>
              <w:bottom w:type="dxa" w:w="60"/>
              <w:right w:type="dxa" w:w="90"/>
            </w:tcMar>
          </w:tcPr>
          <w:p>
            <w:pPr>
              <w:spacing w:after="40"/>
            </w:pPr>
            <w:r>
              <w:rPr>
                <w:sz w:val="18"/>
                <w:szCs w:val="18"/>
              </w:rPr>
              <w:t xml:space="preserve">90%+ stock accuracy within 3 months</w:t>
            </w:r>
          </w:p>
        </w:tc>
      </w:tr>
      <w:tr>
        <w:tc>
          <w:tcPr>
            <w:tcW w:type="dxa" w:w="5072"/>
            <w:shd w:fill="F3F6FA" w:color="auto" w:val="clear"/>
            <w:tcMar>
              <w:top w:type="dxa" w:w="60"/>
              <w:left w:type="dxa" w:w="90"/>
              <w:bottom w:type="dxa" w:w="60"/>
              <w:right w:type="dxa" w:w="90"/>
            </w:tcMar>
          </w:tcPr>
          <w:p>
            <w:pPr>
              <w:spacing w:after="40"/>
            </w:pPr>
            <w:r>
              <w:rPr>
                <w:sz w:val="18"/>
                <w:szCs w:val="18"/>
              </w:rPr>
              <w:t xml:space="preserve">Reduction in material lying with job workers beyond norm</w:t>
            </w:r>
          </w:p>
        </w:tc>
        <w:tc>
          <w:tcPr>
            <w:tcW w:type="dxa" w:w="4566"/>
            <w:shd w:fill="F3F6FA" w:color="auto" w:val="clear"/>
            <w:tcMar>
              <w:top w:type="dxa" w:w="60"/>
              <w:left w:type="dxa" w:w="90"/>
              <w:bottom w:type="dxa" w:w="60"/>
              <w:right w:type="dxa" w:w="90"/>
            </w:tcMar>
          </w:tcPr>
          <w:p>
            <w:pPr>
              <w:spacing w:after="40"/>
            </w:pPr>
            <w:r>
              <w:rPr>
                <w:sz w:val="18"/>
                <w:szCs w:val="18"/>
              </w:rPr>
              <w:t xml:space="preserve">30% within 6 months for job work users</w:t>
            </w:r>
          </w:p>
        </w:tc>
      </w:tr>
    </w:tbl>
    <w:p>
      <w:pPr>
        <w:spacing w:after="120"/>
      </w:pPr>
    </w:p>
    <w:p>
      <w:pPr>
        <w:pStyle w:val="Heading1"/>
        <w:pageBreakBefore/>
      </w:pPr>
      <w:r>
        <w:t xml:space="preserve">18. Dependencies and open questions</w:t>
      </w:r>
    </w:p>
    <w:p>
      <w:pPr>
        <w:pStyle w:val="Heading2"/>
      </w:pPr>
      <w:r>
        <w:t xml:space="preserve">18.1 Dependencies</w:t>
      </w:r>
    </w:p>
    <w:p>
      <w:pPr>
        <w:pStyle w:val="ListParagraph"/>
        <w:numPr>
          <w:ilvl w:val="0"/>
          <w:numId w:val="2"/>
        </w:numPr>
        <w:spacing w:after="60"/>
      </w:pPr>
      <w:r>
        <w:t xml:space="preserve">Contract with a GST Suvidha Provider for IRP, e-way bill and return APIs.</w:t>
      </w:r>
    </w:p>
    <w:p>
      <w:pPr>
        <w:pStyle w:val="ListParagraph"/>
        <w:numPr>
          <w:ilvl w:val="0"/>
          <w:numId w:val="2"/>
        </w:numPr>
        <w:spacing w:after="60"/>
      </w:pPr>
      <w:r>
        <w:t xml:space="preserve">WhatsApp Business Solution Provider account and template approvals.</w:t>
      </w:r>
    </w:p>
    <w:p>
      <w:pPr>
        <w:pStyle w:val="ListParagraph"/>
        <w:numPr>
          <w:ilvl w:val="0"/>
          <w:numId w:val="2"/>
        </w:numPr>
        <w:spacing w:after="60"/>
      </w:pPr>
      <w:r>
        <w:t xml:space="preserve">Payment gateway partnerships.</w:t>
      </w:r>
    </w:p>
    <w:p>
      <w:pPr>
        <w:pStyle w:val="ListParagraph"/>
        <w:numPr>
          <w:ilvl w:val="0"/>
          <w:numId w:val="2"/>
        </w:numPr>
        <w:spacing w:after="60"/>
      </w:pPr>
      <w:r>
        <w:t xml:space="preserve">Design partner factories willing to pilot in Phase 1.</w:t>
      </w:r>
    </w:p>
    <w:p>
      <w:pPr>
        <w:pStyle w:val="ListParagraph"/>
        <w:numPr>
          <w:ilvl w:val="0"/>
          <w:numId w:val="2"/>
        </w:numPr>
        <w:spacing w:after="60"/>
      </w:pPr>
      <w:r>
        <w:t xml:space="preserve">Hosting in Indian cloud regions with DR.</w:t>
      </w:r>
    </w:p>
    <w:p>
      <w:pPr>
        <w:pStyle w:val="Heading2"/>
      </w:pPr>
      <w:r>
        <w:t xml:space="preserve">18.2 Open questions for stakeholders</w:t>
      </w:r>
    </w:p>
    <w:p>
      <w:pPr>
        <w:pStyle w:val="ListParagraph"/>
        <w:numPr>
          <w:ilvl w:val="0"/>
          <w:numId w:val="3"/>
        </w:numPr>
        <w:spacing w:after="60"/>
      </w:pPr>
      <w:r>
        <w:t xml:space="preserve">Which five industries should be the launch templates? (Recommended: engineering / fabrication, auto components, plastics, food processing, textiles.)</w:t>
      </w:r>
    </w:p>
    <w:p>
      <w:pPr>
        <w:pStyle w:val="ListParagraph"/>
        <w:numPr>
          <w:ilvl w:val="0"/>
          <w:numId w:val="3"/>
        </w:numPr>
        <w:spacing w:after="60"/>
      </w:pPr>
      <w:r>
        <w:t xml:space="preserve">Should we build our own payroll or integrate with payroll providers? (Recommended: integrate in Phase 2, light in-house attendance and piece rate only.)</w:t>
      </w:r>
    </w:p>
    <w:p>
      <w:pPr>
        <w:pStyle w:val="ListParagraph"/>
        <w:numPr>
          <w:ilvl w:val="0"/>
          <w:numId w:val="3"/>
        </w:numPr>
        <w:spacing w:after="60"/>
      </w:pPr>
      <w:r>
        <w:t xml:space="preserve">Do we offer an on-premise option for owners who distrust cloud? (Recommended: no until Phase 3, and only for the Pro plan.)</w:t>
      </w:r>
    </w:p>
    <w:p>
      <w:pPr>
        <w:pStyle w:val="ListParagraph"/>
        <w:numPr>
          <w:ilvl w:val="0"/>
          <w:numId w:val="3"/>
        </w:numPr>
        <w:spacing w:after="60"/>
      </w:pPr>
      <w:r>
        <w:t xml:space="preserve">Will the go-to-market lead with direct sales, CA / Tally partners, or self-serve? (Recommended: partner-led with self-serve trial.)</w:t>
      </w:r>
    </w:p>
    <w:p>
      <w:pPr>
        <w:pStyle w:val="ListParagraph"/>
        <w:numPr>
          <w:ilvl w:val="0"/>
          <w:numId w:val="3"/>
        </w:numPr>
        <w:spacing w:after="60"/>
      </w:pPr>
      <w:r>
        <w:t xml:space="preserve">Which regions do we launch in first? (Recommended: Gujarat, Maharashtra, NCR, Tamil Nadu, Punjab, given industrial cluster density.)</w:t>
      </w:r>
    </w:p>
    <w:p>
      <w:pPr>
        <w:pStyle w:val="ListParagraph"/>
        <w:numPr>
          <w:ilvl w:val="0"/>
          <w:numId w:val="3"/>
        </w:numPr>
        <w:spacing w:after="60"/>
      </w:pPr>
      <w:r>
        <w:t xml:space="preserve">What is the brand name? "Endustry ERP" is used here as a working name.</w:t>
      </w:r>
    </w:p>
    <w:p>
      <w:pPr>
        <w:pStyle w:val="Heading1"/>
        <w:pageBreakBefore/>
      </w:pPr>
      <w: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shd w:fill="1F4E79" w:color="auto" w:val="clear"/>
            <w:tcMar>
              <w:top w:type="dxa" w:w="60"/>
              <w:left w:type="dxa" w:w="90"/>
              <w:bottom w:type="dxa" w:w="60"/>
              <w:right w:type="dxa" w:w="90"/>
            </w:tcMar>
          </w:tcPr>
          <w:p>
            <w:pPr>
              <w:spacing w:after="40"/>
            </w:pPr>
            <w:r>
              <w:rPr>
                <w:b/>
                <w:bCs/>
                <w:color w:val="FFFFFF"/>
                <w:sz w:val="18"/>
                <w:szCs w:val="18"/>
              </w:rPr>
              <w:t xml:space="preserve">Term</w:t>
            </w:r>
          </w:p>
        </w:tc>
        <w:tc>
          <w:tcPr>
            <w:tcW w:type="dxa" w:w="7609"/>
            <w:shd w:fill="1F4E79" w:color="auto" w:val="clear"/>
            <w:tcMar>
              <w:top w:type="dxa" w:w="60"/>
              <w:left w:type="dxa" w:w="90"/>
              <w:bottom w:type="dxa" w:w="60"/>
              <w:right w:type="dxa" w:w="90"/>
            </w:tcMar>
          </w:tcPr>
          <w:p>
            <w:pPr>
              <w:spacing w:after="40"/>
            </w:pPr>
            <w:r>
              <w:rPr>
                <w:b/>
                <w:bCs/>
                <w:color w:val="FFFFFF"/>
                <w:sz w:val="18"/>
                <w:szCs w:val="18"/>
              </w:rPr>
              <w:t xml:space="preserve">Meaning</w:t>
            </w:r>
          </w:p>
        </w:tc>
      </w:tr>
      <w:tr>
        <w:tc>
          <w:tcPr>
            <w:tcW w:type="dxa" w:w="2029"/>
            <w:tcMar>
              <w:top w:type="dxa" w:w="60"/>
              <w:left w:type="dxa" w:w="90"/>
              <w:bottom w:type="dxa" w:w="60"/>
              <w:right w:type="dxa" w:w="90"/>
            </w:tcMar>
          </w:tcPr>
          <w:p>
            <w:pPr>
              <w:spacing w:after="40"/>
            </w:pPr>
            <w:r>
              <w:rPr>
                <w:sz w:val="18"/>
                <w:szCs w:val="18"/>
              </w:rPr>
              <w:t xml:space="preserve">AATO</w:t>
            </w:r>
          </w:p>
        </w:tc>
        <w:tc>
          <w:tcPr>
            <w:tcW w:type="dxa" w:w="7609"/>
            <w:tcMar>
              <w:top w:type="dxa" w:w="60"/>
              <w:left w:type="dxa" w:w="90"/>
              <w:bottom w:type="dxa" w:w="60"/>
              <w:right w:type="dxa" w:w="90"/>
            </w:tcMar>
          </w:tcPr>
          <w:p>
            <w:pPr>
              <w:spacing w:after="40"/>
            </w:pPr>
            <w:r>
              <w:rPr>
                <w:sz w:val="18"/>
                <w:szCs w:val="18"/>
              </w:rPr>
              <w:t xml:space="preserve">Annual aggregate turnover (PAN-level, used for GST thresholds)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BOM</w:t>
            </w:r>
          </w:p>
        </w:tc>
        <w:tc>
          <w:tcPr>
            <w:tcW w:type="dxa" w:w="7609"/>
            <w:shd w:fill="F3F6FA" w:color="auto" w:val="clear"/>
            <w:tcMar>
              <w:top w:type="dxa" w:w="60"/>
              <w:left w:type="dxa" w:w="90"/>
              <w:bottom w:type="dxa" w:w="60"/>
              <w:right w:type="dxa" w:w="90"/>
            </w:tcMar>
          </w:tcPr>
          <w:p>
            <w:pPr>
              <w:spacing w:after="40"/>
            </w:pPr>
            <w:r>
              <w:rPr>
                <w:sz w:val="18"/>
                <w:szCs w:val="18"/>
              </w:rPr>
              <w:t xml:space="preserve">Bill of materials: list of components and quantities to make an item</w:t>
            </w:r>
          </w:p>
        </w:tc>
      </w:tr>
      <w:tr>
        <w:tc>
          <w:tcPr>
            <w:tcW w:type="dxa" w:w="2029"/>
            <w:tcMar>
              <w:top w:type="dxa" w:w="60"/>
              <w:left w:type="dxa" w:w="90"/>
              <w:bottom w:type="dxa" w:w="60"/>
              <w:right w:type="dxa" w:w="90"/>
            </w:tcMar>
          </w:tcPr>
          <w:p>
            <w:pPr>
              <w:spacing w:after="40"/>
            </w:pPr>
            <w:r>
              <w:rPr>
                <w:sz w:val="18"/>
                <w:szCs w:val="18"/>
              </w:rPr>
              <w:t xml:space="preserve">CAPA</w:t>
            </w:r>
          </w:p>
        </w:tc>
        <w:tc>
          <w:tcPr>
            <w:tcW w:type="dxa" w:w="7609"/>
            <w:tcMar>
              <w:top w:type="dxa" w:w="60"/>
              <w:left w:type="dxa" w:w="90"/>
              <w:bottom w:type="dxa" w:w="60"/>
              <w:right w:type="dxa" w:w="90"/>
            </w:tcMar>
          </w:tcPr>
          <w:p>
            <w:pPr>
              <w:spacing w:after="40"/>
            </w:pPr>
            <w:r>
              <w:rPr>
                <w:sz w:val="18"/>
                <w:szCs w:val="18"/>
              </w:rPr>
              <w:t xml:space="preserve">Corrective and preventive action</w:t>
            </w:r>
          </w:p>
        </w:tc>
      </w:tr>
      <w:tr>
        <w:tc>
          <w:tcPr>
            <w:tcW w:type="dxa" w:w="2029"/>
            <w:shd w:fill="F3F6FA" w:color="auto" w:val="clear"/>
            <w:tcMar>
              <w:top w:type="dxa" w:w="60"/>
              <w:left w:type="dxa" w:w="90"/>
              <w:bottom w:type="dxa" w:w="60"/>
              <w:right w:type="dxa" w:w="90"/>
            </w:tcMar>
          </w:tcPr>
          <w:p>
            <w:pPr>
              <w:spacing w:after="40"/>
            </w:pPr>
            <w:r>
              <w:rPr>
                <w:sz w:val="18"/>
                <w:szCs w:val="18"/>
              </w:rPr>
              <w:t xml:space="preserve">E-invoice / IRN</w:t>
            </w:r>
          </w:p>
        </w:tc>
        <w:tc>
          <w:tcPr>
            <w:tcW w:type="dxa" w:w="7609"/>
            <w:shd w:fill="F3F6FA" w:color="auto" w:val="clear"/>
            <w:tcMar>
              <w:top w:type="dxa" w:w="60"/>
              <w:left w:type="dxa" w:w="90"/>
              <w:bottom w:type="dxa" w:w="60"/>
              <w:right w:type="dxa" w:w="90"/>
            </w:tcMar>
          </w:tcPr>
          <w:p>
            <w:pPr>
              <w:spacing w:after="40"/>
            </w:pPr>
            <w:r>
              <w:rPr>
                <w:sz w:val="18"/>
                <w:szCs w:val="18"/>
              </w:rPr>
              <w:t xml:space="preserve">Invoice registered on the Invoice Registration Portal; IRN is the unique Invoice Reference Number</w:t>
            </w:r>
          </w:p>
        </w:tc>
      </w:tr>
      <w:tr>
        <w:tc>
          <w:tcPr>
            <w:tcW w:type="dxa" w:w="2029"/>
            <w:tcMar>
              <w:top w:type="dxa" w:w="60"/>
              <w:left w:type="dxa" w:w="90"/>
              <w:bottom w:type="dxa" w:w="60"/>
              <w:right w:type="dxa" w:w="90"/>
            </w:tcMar>
          </w:tcPr>
          <w:p>
            <w:pPr>
              <w:spacing w:after="40"/>
            </w:pPr>
            <w:r>
              <w:rPr>
                <w:sz w:val="18"/>
                <w:szCs w:val="18"/>
              </w:rPr>
              <w:t xml:space="preserve">E-way bill</w:t>
            </w:r>
          </w:p>
        </w:tc>
        <w:tc>
          <w:tcPr>
            <w:tcW w:type="dxa" w:w="7609"/>
            <w:tcMar>
              <w:top w:type="dxa" w:w="60"/>
              <w:left w:type="dxa" w:w="90"/>
              <w:bottom w:type="dxa" w:w="60"/>
              <w:right w:type="dxa" w:w="90"/>
            </w:tcMar>
          </w:tcPr>
          <w:p>
            <w:pPr>
              <w:spacing w:after="40"/>
            </w:pPr>
            <w:r>
              <w:rPr>
                <w:sz w:val="18"/>
                <w:szCs w:val="18"/>
              </w:rPr>
              <w:t xml:space="preserve">Electronic document required for movement of goods above a value threshold</w:t>
            </w:r>
          </w:p>
        </w:tc>
      </w:tr>
      <w:tr>
        <w:tc>
          <w:tcPr>
            <w:tcW w:type="dxa" w:w="2029"/>
            <w:shd w:fill="F3F6FA" w:color="auto" w:val="clear"/>
            <w:tcMar>
              <w:top w:type="dxa" w:w="60"/>
              <w:left w:type="dxa" w:w="90"/>
              <w:bottom w:type="dxa" w:w="60"/>
              <w:right w:type="dxa" w:w="90"/>
            </w:tcMar>
          </w:tcPr>
          <w:p>
            <w:pPr>
              <w:spacing w:after="40"/>
            </w:pPr>
            <w:r>
              <w:rPr>
                <w:sz w:val="18"/>
                <w:szCs w:val="18"/>
              </w:rPr>
              <w:t xml:space="preserve">FEFO / FIFO</w:t>
            </w:r>
          </w:p>
        </w:tc>
        <w:tc>
          <w:tcPr>
            <w:tcW w:type="dxa" w:w="7609"/>
            <w:shd w:fill="F3F6FA" w:color="auto" w:val="clear"/>
            <w:tcMar>
              <w:top w:type="dxa" w:w="60"/>
              <w:left w:type="dxa" w:w="90"/>
              <w:bottom w:type="dxa" w:w="60"/>
              <w:right w:type="dxa" w:w="90"/>
            </w:tcMar>
          </w:tcPr>
          <w:p>
            <w:pPr>
              <w:spacing w:after="40"/>
            </w:pPr>
            <w:r>
              <w:rPr>
                <w:sz w:val="18"/>
                <w:szCs w:val="18"/>
              </w:rPr>
              <w:t xml:space="preserve">First expiry first out / first in first out</w:t>
            </w:r>
          </w:p>
        </w:tc>
      </w:tr>
      <w:tr>
        <w:tc>
          <w:tcPr>
            <w:tcW w:type="dxa" w:w="2029"/>
            <w:tcMar>
              <w:top w:type="dxa" w:w="60"/>
              <w:left w:type="dxa" w:w="90"/>
              <w:bottom w:type="dxa" w:w="60"/>
              <w:right w:type="dxa" w:w="90"/>
            </w:tcMar>
          </w:tcPr>
          <w:p>
            <w:pPr>
              <w:spacing w:after="40"/>
            </w:pPr>
            <w:r>
              <w:rPr>
                <w:sz w:val="18"/>
                <w:szCs w:val="18"/>
              </w:rPr>
              <w:t xml:space="preserve">GSP</w:t>
            </w:r>
          </w:p>
        </w:tc>
        <w:tc>
          <w:tcPr>
            <w:tcW w:type="dxa" w:w="7609"/>
            <w:tcMar>
              <w:top w:type="dxa" w:w="60"/>
              <w:left w:type="dxa" w:w="90"/>
              <w:bottom w:type="dxa" w:w="60"/>
              <w:right w:type="dxa" w:w="90"/>
            </w:tcMar>
          </w:tcPr>
          <w:p>
            <w:pPr>
              <w:spacing w:after="40"/>
            </w:pPr>
            <w:r>
              <w:rPr>
                <w:sz w:val="18"/>
                <w:szCs w:val="18"/>
              </w:rPr>
              <w:t xml:space="preserve">GST Suvidha Provider, licensed intermediary for GST APIs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GSTR-1 / 3B / 2B</w:t>
            </w:r>
          </w:p>
        </w:tc>
        <w:tc>
          <w:tcPr>
            <w:tcW w:type="dxa" w:w="7609"/>
            <w:shd w:fill="F3F6FA" w:color="auto" w:val="clear"/>
            <w:tcMar>
              <w:top w:type="dxa" w:w="60"/>
              <w:left w:type="dxa" w:w="90"/>
              <w:bottom w:type="dxa" w:w="60"/>
              <w:right w:type="dxa" w:w="90"/>
            </w:tcMar>
          </w:tcPr>
          <w:p>
            <w:pPr>
              <w:spacing w:after="40"/>
            </w:pPr>
            <w:r>
              <w:rPr>
                <w:sz w:val="18"/>
                <w:szCs w:val="18"/>
              </w:rPr>
              <w:t xml:space="preserve">GST returns for outward supplies, summary return and auto-drafted ITC statement</w:t>
            </w:r>
          </w:p>
        </w:tc>
      </w:tr>
      <w:tr>
        <w:tc>
          <w:tcPr>
            <w:tcW w:type="dxa" w:w="2029"/>
            <w:tcMar>
              <w:top w:type="dxa" w:w="60"/>
              <w:left w:type="dxa" w:w="90"/>
              <w:bottom w:type="dxa" w:w="60"/>
              <w:right w:type="dxa" w:w="90"/>
            </w:tcMar>
          </w:tcPr>
          <w:p>
            <w:pPr>
              <w:spacing w:after="40"/>
            </w:pPr>
            <w:r>
              <w:rPr>
                <w:sz w:val="18"/>
                <w:szCs w:val="18"/>
              </w:rPr>
              <w:t xml:space="preserve">IMS</w:t>
            </w:r>
          </w:p>
        </w:tc>
        <w:tc>
          <w:tcPr>
            <w:tcW w:type="dxa" w:w="7609"/>
            <w:tcMar>
              <w:top w:type="dxa" w:w="60"/>
              <w:left w:type="dxa" w:w="90"/>
              <w:bottom w:type="dxa" w:w="60"/>
              <w:right w:type="dxa" w:w="90"/>
            </w:tcMar>
          </w:tcPr>
          <w:p>
            <w:pPr>
              <w:spacing w:after="40"/>
            </w:pPr>
            <w:r>
              <w:rPr>
                <w:sz w:val="18"/>
                <w:szCs w:val="18"/>
              </w:rPr>
              <w:t xml:space="preserve">Invoice Management System on the GST portal for accepting or rejecting inward invoices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ITC / ITC-04</w:t>
            </w:r>
          </w:p>
        </w:tc>
        <w:tc>
          <w:tcPr>
            <w:tcW w:type="dxa" w:w="7609"/>
            <w:shd w:fill="F3F6FA" w:color="auto" w:val="clear"/>
            <w:tcMar>
              <w:top w:type="dxa" w:w="60"/>
              <w:left w:type="dxa" w:w="90"/>
              <w:bottom w:type="dxa" w:w="60"/>
              <w:right w:type="dxa" w:w="90"/>
            </w:tcMar>
          </w:tcPr>
          <w:p>
            <w:pPr>
              <w:spacing w:after="40"/>
            </w:pPr>
            <w:r>
              <w:rPr>
                <w:sz w:val="18"/>
                <w:szCs w:val="18"/>
              </w:rPr>
              <w:t xml:space="preserve">Input tax credit / the GST form reporting goods sent to and received from job workers</w:t>
            </w:r>
          </w:p>
        </w:tc>
      </w:tr>
      <w:tr>
        <w:tc>
          <w:tcPr>
            <w:tcW w:type="dxa" w:w="2029"/>
            <w:tcMar>
              <w:top w:type="dxa" w:w="60"/>
              <w:left w:type="dxa" w:w="90"/>
              <w:bottom w:type="dxa" w:w="60"/>
              <w:right w:type="dxa" w:w="90"/>
            </w:tcMar>
          </w:tcPr>
          <w:p>
            <w:pPr>
              <w:spacing w:after="40"/>
            </w:pPr>
            <w:r>
              <w:rPr>
                <w:sz w:val="18"/>
                <w:szCs w:val="18"/>
              </w:rPr>
              <w:t xml:space="preserve">Job work</w:t>
            </w:r>
          </w:p>
        </w:tc>
        <w:tc>
          <w:tcPr>
            <w:tcW w:type="dxa" w:w="7609"/>
            <w:tcMar>
              <w:top w:type="dxa" w:w="60"/>
              <w:left w:type="dxa" w:w="90"/>
              <w:bottom w:type="dxa" w:w="60"/>
              <w:right w:type="dxa" w:w="90"/>
            </w:tcMar>
          </w:tcPr>
          <w:p>
            <w:pPr>
              <w:spacing w:after="40"/>
            </w:pPr>
            <w:r>
              <w:rPr>
                <w:sz w:val="18"/>
                <w:szCs w:val="18"/>
              </w:rPr>
              <w:t xml:space="preserve">Processing of goods belonging to another registered person (the principal)</w:t>
            </w:r>
          </w:p>
        </w:tc>
      </w:tr>
      <w:tr>
        <w:tc>
          <w:tcPr>
            <w:tcW w:type="dxa" w:w="2029"/>
            <w:shd w:fill="F3F6FA" w:color="auto" w:val="clear"/>
            <w:tcMar>
              <w:top w:type="dxa" w:w="60"/>
              <w:left w:type="dxa" w:w="90"/>
              <w:bottom w:type="dxa" w:w="60"/>
              <w:right w:type="dxa" w:w="90"/>
            </w:tcMar>
          </w:tcPr>
          <w:p>
            <w:pPr>
              <w:spacing w:after="40"/>
            </w:pPr>
            <w:r>
              <w:rPr>
                <w:sz w:val="18"/>
                <w:szCs w:val="18"/>
              </w:rPr>
              <w:t xml:space="preserve">MRP</w:t>
            </w:r>
          </w:p>
        </w:tc>
        <w:tc>
          <w:tcPr>
            <w:tcW w:type="dxa" w:w="7609"/>
            <w:shd w:fill="F3F6FA" w:color="auto" w:val="clear"/>
            <w:tcMar>
              <w:top w:type="dxa" w:w="60"/>
              <w:left w:type="dxa" w:w="90"/>
              <w:bottom w:type="dxa" w:w="60"/>
              <w:right w:type="dxa" w:w="90"/>
            </w:tcMar>
          </w:tcPr>
          <w:p>
            <w:pPr>
              <w:spacing w:after="40"/>
            </w:pPr>
            <w:r>
              <w:rPr>
                <w:sz w:val="18"/>
                <w:szCs w:val="18"/>
              </w:rPr>
              <w:t xml:space="preserve">Material requirements planning</w:t>
            </w:r>
          </w:p>
        </w:tc>
      </w:tr>
      <w:tr>
        <w:tc>
          <w:tcPr>
            <w:tcW w:type="dxa" w:w="2029"/>
            <w:tcMar>
              <w:top w:type="dxa" w:w="60"/>
              <w:left w:type="dxa" w:w="90"/>
              <w:bottom w:type="dxa" w:w="60"/>
              <w:right w:type="dxa" w:w="90"/>
            </w:tcMar>
          </w:tcPr>
          <w:p>
            <w:pPr>
              <w:spacing w:after="40"/>
            </w:pPr>
            <w:r>
              <w:rPr>
                <w:sz w:val="18"/>
                <w:szCs w:val="18"/>
              </w:rPr>
              <w:t xml:space="preserve">MSME / Udyam</w:t>
            </w:r>
          </w:p>
        </w:tc>
        <w:tc>
          <w:tcPr>
            <w:tcW w:type="dxa" w:w="7609"/>
            <w:tcMar>
              <w:top w:type="dxa" w:w="60"/>
              <w:left w:type="dxa" w:w="90"/>
              <w:bottom w:type="dxa" w:w="60"/>
              <w:right w:type="dxa" w:w="90"/>
            </w:tcMar>
          </w:tcPr>
          <w:p>
            <w:pPr>
              <w:spacing w:after="40"/>
            </w:pPr>
            <w:r>
              <w:rPr>
                <w:sz w:val="18"/>
                <w:szCs w:val="18"/>
              </w:rPr>
              <w:t xml:space="preserve">Micro, small and medium enterprise / the official MSME registration</w:t>
            </w:r>
          </w:p>
        </w:tc>
      </w:tr>
      <w:tr>
        <w:tc>
          <w:tcPr>
            <w:tcW w:type="dxa" w:w="2029"/>
            <w:shd w:fill="F3F6FA" w:color="auto" w:val="clear"/>
            <w:tcMar>
              <w:top w:type="dxa" w:w="60"/>
              <w:left w:type="dxa" w:w="90"/>
              <w:bottom w:type="dxa" w:w="60"/>
              <w:right w:type="dxa" w:w="90"/>
            </w:tcMar>
          </w:tcPr>
          <w:p>
            <w:pPr>
              <w:spacing w:after="40"/>
            </w:pPr>
            <w:r>
              <w:rPr>
                <w:sz w:val="18"/>
                <w:szCs w:val="18"/>
              </w:rPr>
              <w:t xml:space="preserve">NCR</w:t>
            </w:r>
          </w:p>
        </w:tc>
        <w:tc>
          <w:tcPr>
            <w:tcW w:type="dxa" w:w="7609"/>
            <w:shd w:fill="F3F6FA" w:color="auto" w:val="clear"/>
            <w:tcMar>
              <w:top w:type="dxa" w:w="60"/>
              <w:left w:type="dxa" w:w="90"/>
              <w:bottom w:type="dxa" w:w="60"/>
              <w:right w:type="dxa" w:w="90"/>
            </w:tcMar>
          </w:tcPr>
          <w:p>
            <w:pPr>
              <w:spacing w:after="40"/>
            </w:pPr>
            <w:r>
              <w:rPr>
                <w:sz w:val="18"/>
                <w:szCs w:val="18"/>
              </w:rPr>
              <w:t xml:space="preserve">Non-conformance report</w:t>
            </w:r>
          </w:p>
        </w:tc>
      </w:tr>
      <w:tr>
        <w:tc>
          <w:tcPr>
            <w:tcW w:type="dxa" w:w="2029"/>
            <w:tcMar>
              <w:top w:type="dxa" w:w="60"/>
              <w:left w:type="dxa" w:w="90"/>
              <w:bottom w:type="dxa" w:w="60"/>
              <w:right w:type="dxa" w:w="90"/>
            </w:tcMar>
          </w:tcPr>
          <w:p>
            <w:pPr>
              <w:spacing w:after="40"/>
            </w:pPr>
            <w:r>
              <w:rPr>
                <w:sz w:val="18"/>
                <w:szCs w:val="18"/>
              </w:rPr>
              <w:t xml:space="preserve">OEE</w:t>
            </w:r>
          </w:p>
        </w:tc>
        <w:tc>
          <w:tcPr>
            <w:tcW w:type="dxa" w:w="7609"/>
            <w:tcMar>
              <w:top w:type="dxa" w:w="60"/>
              <w:left w:type="dxa" w:w="90"/>
              <w:bottom w:type="dxa" w:w="60"/>
              <w:right w:type="dxa" w:w="90"/>
            </w:tcMar>
          </w:tcPr>
          <w:p>
            <w:pPr>
              <w:spacing w:after="40"/>
            </w:pPr>
            <w:r>
              <w:rPr>
                <w:sz w:val="18"/>
                <w:szCs w:val="18"/>
              </w:rPr>
              <w:t xml:space="preserve">Overall equipment effectiveness</w:t>
            </w:r>
          </w:p>
        </w:tc>
      </w:tr>
      <w:tr>
        <w:tc>
          <w:tcPr>
            <w:tcW w:type="dxa" w:w="2029"/>
            <w:shd w:fill="F3F6FA" w:color="auto" w:val="clear"/>
            <w:tcMar>
              <w:top w:type="dxa" w:w="60"/>
              <w:left w:type="dxa" w:w="90"/>
              <w:bottom w:type="dxa" w:w="60"/>
              <w:right w:type="dxa" w:w="90"/>
            </w:tcMar>
          </w:tcPr>
          <w:p>
            <w:pPr>
              <w:spacing w:after="40"/>
            </w:pPr>
            <w:r>
              <w:rPr>
                <w:sz w:val="18"/>
                <w:szCs w:val="18"/>
              </w:rPr>
              <w:t xml:space="preserve">TDL</w:t>
            </w:r>
          </w:p>
        </w:tc>
        <w:tc>
          <w:tcPr>
            <w:tcW w:type="dxa" w:w="7609"/>
            <w:shd w:fill="F3F6FA" w:color="auto" w:val="clear"/>
            <w:tcMar>
              <w:top w:type="dxa" w:w="60"/>
              <w:left w:type="dxa" w:w="90"/>
              <w:bottom w:type="dxa" w:w="60"/>
              <w:right w:type="dxa" w:w="90"/>
            </w:tcMar>
          </w:tcPr>
          <w:p>
            <w:pPr>
              <w:spacing w:after="40"/>
            </w:pPr>
            <w:r>
              <w:rPr>
                <w:sz w:val="18"/>
                <w:szCs w:val="18"/>
              </w:rPr>
              <w:t xml:space="preserve">Tally Definition Language, used to customise Tally</w:t>
            </w:r>
          </w:p>
        </w:tc>
      </w:tr>
      <w:tr>
        <w:tc>
          <w:tcPr>
            <w:tcW w:type="dxa" w:w="2029"/>
            <w:tcMar>
              <w:top w:type="dxa" w:w="60"/>
              <w:left w:type="dxa" w:w="90"/>
              <w:bottom w:type="dxa" w:w="60"/>
              <w:right w:type="dxa" w:w="90"/>
            </w:tcMar>
          </w:tcPr>
          <w:p>
            <w:pPr>
              <w:spacing w:after="40"/>
            </w:pPr>
            <w:r>
              <w:rPr>
                <w:sz w:val="18"/>
                <w:szCs w:val="18"/>
              </w:rPr>
              <w:t xml:space="preserve">TReDS</w:t>
            </w:r>
          </w:p>
        </w:tc>
        <w:tc>
          <w:tcPr>
            <w:tcW w:type="dxa" w:w="7609"/>
            <w:tcMar>
              <w:top w:type="dxa" w:w="60"/>
              <w:left w:type="dxa" w:w="90"/>
              <w:bottom w:type="dxa" w:w="60"/>
              <w:right w:type="dxa" w:w="90"/>
            </w:tcMar>
          </w:tcPr>
          <w:p>
            <w:pPr>
              <w:spacing w:after="40"/>
            </w:pPr>
            <w:r>
              <w:rPr>
                <w:sz w:val="18"/>
                <w:szCs w:val="18"/>
              </w:rPr>
              <w:t xml:space="preserve">Trade Receivables electronic Discounting System for MSME invoice financing</w:t>
            </w:r>
          </w:p>
        </w:tc>
      </w:tr>
      <w:tr>
        <w:tc>
          <w:tcPr>
            <w:tcW w:type="dxa" w:w="2029"/>
            <w:shd w:fill="F3F6FA" w:color="auto" w:val="clear"/>
            <w:tcMar>
              <w:top w:type="dxa" w:w="60"/>
              <w:left w:type="dxa" w:w="90"/>
              <w:bottom w:type="dxa" w:w="60"/>
              <w:right w:type="dxa" w:w="90"/>
            </w:tcMar>
          </w:tcPr>
          <w:p>
            <w:pPr>
              <w:spacing w:after="40"/>
            </w:pPr>
            <w:r>
              <w:rPr>
                <w:sz w:val="18"/>
                <w:szCs w:val="18"/>
              </w:rPr>
              <w:t xml:space="preserve">WIP</w:t>
            </w:r>
          </w:p>
        </w:tc>
        <w:tc>
          <w:tcPr>
            <w:tcW w:type="dxa" w:w="7609"/>
            <w:shd w:fill="F3F6FA" w:color="auto" w:val="clear"/>
            <w:tcMar>
              <w:top w:type="dxa" w:w="60"/>
              <w:left w:type="dxa" w:w="90"/>
              <w:bottom w:type="dxa" w:w="60"/>
              <w:right w:type="dxa" w:w="90"/>
            </w:tcMar>
          </w:tcPr>
          <w:p>
            <w:pPr>
              <w:spacing w:after="40"/>
            </w:pPr>
            <w:r>
              <w:rPr>
                <w:sz w:val="18"/>
                <w:szCs w:val="18"/>
              </w:rPr>
              <w:t xml:space="preserve">Work in progress</w:t>
            </w:r>
          </w:p>
        </w:tc>
      </w:tr>
    </w:tbl>
    <w:p>
      <w:pPr>
        <w:spacing w:after="120"/>
      </w:pPr>
    </w:p>
    <w:p>
      <w:pPr>
        <w:pStyle w:val="Heading1"/>
        <w:pageBreakBefore/>
      </w:pPr>
      <w:r>
        <w:t xml:space="preserve">Appendix B. Sources</w:t>
      </w:r>
    </w:p>
    <w:p>
      <w:pPr>
        <w:spacing w:after="120"/>
        <w:rPr>
          <w:i/>
          <w:iCs/>
        </w:rPr>
      </w:pPr>
      <w:r>
        <w:rPr>
          <w:i/>
          <w:iCs/>
        </w:rPr>
        <w:t xml:space="preserve">Public sources consulted in October 2026. Vendor blogs and comparison sites can be biased; regulatory details must be confirmed against official notifications.</w:t>
      </w:r>
    </w:p>
    <w:p>
      <w:pPr>
        <w:pStyle w:val="ListParagraph"/>
        <w:numPr>
          <w:ilvl w:val="0"/>
          <w:numId w:val="2"/>
        </w:numPr>
        <w:spacing w:after="60"/>
      </w:pPr>
      <w:r>
        <w:rPr>
          <w:b/>
          <w:bCs/>
        </w:rPr>
        <w:t xml:space="preserve">TallyPrime limitations (Accountune): </w:t>
      </w:r>
      <w:r>
        <w:rPr>
          <w:color w:val="1155CC"/>
        </w:rPr>
        <w:t xml:space="preserve">https://accountune.com/tally-prime-limitations</w:t>
      </w:r>
    </w:p>
    <w:p>
      <w:pPr>
        <w:pStyle w:val="ListParagraph"/>
        <w:numPr>
          <w:ilvl w:val="0"/>
          <w:numId w:val="2"/>
        </w:numPr>
        <w:spacing w:after="60"/>
      </w:pPr>
      <w:r>
        <w:rPr>
          <w:b/>
          <w:bCs/>
        </w:rPr>
        <w:t xml:space="preserve">TallyPrime reviews (G2 / Capterra / Software Advice): </w:t>
      </w:r>
      <w:r>
        <w:rPr>
          <w:color w:val="1155CC"/>
        </w:rPr>
        <w:t xml:space="preserve">https://www.softwareadvice.com/accounting/tally-profile/reviews/</w:t>
      </w:r>
    </w:p>
    <w:p>
      <w:pPr>
        <w:pStyle w:val="ListParagraph"/>
        <w:numPr>
          <w:ilvl w:val="0"/>
          <w:numId w:val="2"/>
        </w:numPr>
        <w:spacing w:after="60"/>
      </w:pPr>
      <w:r>
        <w:rPr>
          <w:b/>
          <w:bCs/>
        </w:rPr>
        <w:t xml:space="preserve">Zoho ERP for manufacturing in India (Aaxonix): </w:t>
      </w:r>
      <w:r>
        <w:rPr>
          <w:color w:val="1155CC"/>
        </w:rPr>
        <w:t xml:space="preserve">https://aaxonix.com/resources/zoho-erp-manufacturing-india/</w:t>
      </w:r>
    </w:p>
    <w:p>
      <w:pPr>
        <w:pStyle w:val="ListParagraph"/>
        <w:numPr>
          <w:ilvl w:val="0"/>
          <w:numId w:val="2"/>
        </w:numPr>
        <w:spacing w:after="60"/>
      </w:pPr>
      <w:r>
        <w:rPr>
          <w:b/>
          <w:bCs/>
        </w:rPr>
        <w:t xml:space="preserve">ERPNext reviews (Capterra India): </w:t>
      </w:r>
      <w:r>
        <w:rPr>
          <w:color w:val="1155CC"/>
        </w:rPr>
        <w:t xml:space="preserve">https://www.capterra.in/software/164441/erpnext</w:t>
      </w:r>
    </w:p>
    <w:p>
      <w:pPr>
        <w:pStyle w:val="ListParagraph"/>
        <w:numPr>
          <w:ilvl w:val="0"/>
          <w:numId w:val="2"/>
        </w:numPr>
        <w:spacing w:after="60"/>
      </w:pPr>
      <w:r>
        <w:rPr>
          <w:b/>
          <w:bCs/>
        </w:rPr>
        <w:t xml:space="preserve">Odoo Manufacturing vs SAP Business One 2026 (Ecosire): </w:t>
      </w:r>
      <w:r>
        <w:rPr>
          <w:color w:val="1155CC"/>
        </w:rPr>
        <w:t xml:space="preserve">https://ecosire.com/blog/odoo-manufacturing-vs-sap-business-one-2026</w:t>
      </w:r>
    </w:p>
    <w:p>
      <w:pPr>
        <w:pStyle w:val="ListParagraph"/>
        <w:numPr>
          <w:ilvl w:val="0"/>
          <w:numId w:val="2"/>
        </w:numPr>
        <w:spacing w:after="60"/>
      </w:pPr>
      <w:r>
        <w:rPr>
          <w:b/>
          <w:bCs/>
        </w:rPr>
        <w:t xml:space="preserve">MSME definition 2025 (SetIndiaBiz): </w:t>
      </w:r>
      <w:r>
        <w:rPr>
          <w:color w:val="1155CC"/>
        </w:rPr>
        <w:t xml:space="preserve">https://www.setindiabiz.com/blog/msme-definition</w:t>
      </w:r>
    </w:p>
    <w:p>
      <w:pPr>
        <w:pStyle w:val="ListParagraph"/>
        <w:numPr>
          <w:ilvl w:val="0"/>
          <w:numId w:val="2"/>
        </w:numPr>
        <w:spacing w:after="60"/>
      </w:pPr>
      <w:r>
        <w:rPr>
          <w:b/>
          <w:bCs/>
        </w:rPr>
        <w:t xml:space="preserve">Section 43B(h) explained (ClearTax): </w:t>
      </w:r>
      <w:r>
        <w:rPr>
          <w:color w:val="1155CC"/>
        </w:rPr>
        <w:t xml:space="preserve">https://cleartax.in/s/section-43bh-of-income-tax-act</w:t>
      </w:r>
    </w:p>
    <w:p>
      <w:pPr>
        <w:pStyle w:val="ListParagraph"/>
        <w:numPr>
          <w:ilvl w:val="0"/>
          <w:numId w:val="2"/>
        </w:numPr>
        <w:spacing w:after="60"/>
      </w:pPr>
      <w:r>
        <w:rPr>
          <w:b/>
          <w:bCs/>
        </w:rPr>
        <w:t xml:space="preserve">E-invoice updates 2026 (GimBooks): </w:t>
      </w:r>
      <w:r>
        <w:rPr>
          <w:color w:val="1155CC"/>
        </w:rPr>
        <w:t xml:space="preserve">https://www.gimbooks.com/blog/e-invoice-updates/</w:t>
      </w:r>
    </w:p>
    <w:p>
      <w:pPr>
        <w:pStyle w:val="ListParagraph"/>
        <w:numPr>
          <w:ilvl w:val="0"/>
          <w:numId w:val="2"/>
        </w:numPr>
        <w:spacing w:after="60"/>
      </w:pPr>
      <w:r>
        <w:rPr>
          <w:b/>
          <w:bCs/>
        </w:rPr>
        <w:t xml:space="preserve">30-day e-invoice reporting window (Comarch): </w:t>
      </w:r>
      <w:r>
        <w:rPr>
          <w:color w:val="1155CC"/>
        </w:rPr>
        <w:t xml:space="preserve">https://www.comarch.com/trade-and-services/data-management/legal-regulation-changes/india-implements-30-day-reporting-window-for-e-invoices-starting-april-2025/</w:t>
      </w:r>
    </w:p>
    <w:p>
      <w:pPr>
        <w:pStyle w:val="ListParagraph"/>
        <w:numPr>
          <w:ilvl w:val="0"/>
          <w:numId w:val="2"/>
        </w:numPr>
        <w:spacing w:after="60"/>
      </w:pPr>
      <w:r>
        <w:rPr>
          <w:b/>
          <w:bCs/>
        </w:rPr>
        <w:t xml:space="preserve">GSTN advisory on e-way bill and e-invoice updates (TaxHeal): </w:t>
      </w:r>
      <w:r>
        <w:rPr>
          <w:color w:val="1155CC"/>
        </w:rPr>
        <w:t xml:space="preserve">https://www.taxheal.com/advisory-on-updates-to-e-way-bill-and-e-invoice-systems.html</w:t>
      </w:r>
    </w:p>
    <w:p>
      <w:pPr>
        <w:pStyle w:val="ListParagraph"/>
        <w:numPr>
          <w:ilvl w:val="0"/>
          <w:numId w:val="2"/>
        </w:numPr>
        <w:spacing w:after="60"/>
      </w:pPr>
      <w:r>
        <w:rPr>
          <w:b/>
          <w:bCs/>
        </w:rPr>
        <w:t xml:space="preserve">New GST rates from 22 September 2025 (Tally Solutions): </w:t>
      </w:r>
      <w:r>
        <w:rPr>
          <w:color w:val="1155CC"/>
        </w:rPr>
        <w:t xml:space="preserve">https://tallysolutions.com/gst/new-gst-rates-september-2025-business-impact/</w:t>
      </w:r>
    </w:p>
    <w:p>
      <w:pPr>
        <w:spacing w:after="120"/>
        <w:rPr>
          <w:i/>
          <w:iCs/>
        </w:rPr>
      </w:pPr>
      <w:r>
        <w:rPr>
          <w:i/>
          <w:iCs/>
        </w:rPr>
        <w:t xml:space="preserve">Total numbered requirements in this document: 240.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Endustry ERP | Business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 w:type="paragraph" w:styleId="Heading3">
    <w:name w:val="Heading 3"/>
    <w:basedOn w:val="Normal"/>
    <w:next w:val="Normal"/>
    <w:qFormat/>
    <w:pPr>
      <w:spacing w:after="80" w:before="18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Endustry ERP Business Requirements Document</dc:title>
  <dc:creator>Liabletechs</dc:creator>
  <cp:lastModifiedBy>Un-named</cp:lastModifiedBy>
  <cp:revision>1</cp:revision>
  <dcterms:created xsi:type="dcterms:W3CDTF">2026-10-08T14:57:16.980Z</dcterms:created>
  <dcterms:modified xsi:type="dcterms:W3CDTF">2026-10-08T14:57:16.980Z</dcterms:modified>
</cp:coreProperties>
</file>

<file path=docProps/custom.xml><?xml version="1.0" encoding="utf-8"?>
<Properties xmlns="http://schemas.openxmlformats.org/officeDocument/2006/custom-properties" xmlns:vt="http://schemas.openxmlformats.org/officeDocument/2006/docPropsVTypes"/>
</file>