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770E6">
      <w:pPr>
        <w:spacing w:after="80"/>
        <w:jc w:val="center"/>
        <w:rPr>
          <w:lang w:val="ru-RU"/>
        </w:rPr>
      </w:pPr>
      <w:r>
        <w:rPr>
          <w:b/>
          <w:lang w:val="ru-RU"/>
        </w:rPr>
        <w:t>ФЕДЕРАЛЬНОЕ ГОСУДАРСТВЕННОЕ БЮДЖЕТНОЕ</w:t>
      </w:r>
      <w:r>
        <w:rPr>
          <w:b/>
          <w:lang w:val="ru-RU"/>
        </w:rPr>
        <w:br w:type="textWrapping"/>
      </w:r>
      <w:r>
        <w:rPr>
          <w:b/>
          <w:lang w:val="ru-RU"/>
        </w:rPr>
        <w:t>ОБРАЗОВАТЕЛЬНОЕ УЧРЕЖДЕНИЕ ВЫСШЕГО ОБРАЗОВАНИЯ</w:t>
      </w:r>
    </w:p>
    <w:p w14:paraId="70A2FD92">
      <w:pPr>
        <w:spacing w:after="80"/>
        <w:jc w:val="center"/>
        <w:rPr>
          <w:lang w:val="ru-RU"/>
        </w:rPr>
      </w:pPr>
      <w:r>
        <w:rPr>
          <w:b/>
          <w:lang w:val="ru-RU"/>
        </w:rPr>
        <w:t>«РОССИЙСКАЯ АКАДЕМИЯ НАРОДНОГО ХОЗЯЙСТВА И</w:t>
      </w:r>
      <w:r>
        <w:rPr>
          <w:b/>
          <w:lang w:val="ru-RU"/>
        </w:rPr>
        <w:br w:type="textWrapping"/>
      </w:r>
      <w:r>
        <w:rPr>
          <w:b/>
          <w:lang w:val="ru-RU"/>
        </w:rPr>
        <w:t>ГОСУДАРСТВЕННОЙ СЛУЖБЫ ПРИ ПРЕЗИДЕНТЕ РОССИЙСКОЙ ФЕДЕРАЦИИ»</w:t>
      </w:r>
    </w:p>
    <w:p w14:paraId="37E6B7F6">
      <w:pPr>
        <w:spacing w:after="80"/>
        <w:jc w:val="center"/>
        <w:rPr>
          <w:lang w:val="ru-RU"/>
        </w:rPr>
      </w:pPr>
      <w:r>
        <w:rPr>
          <w:lang w:val="ru-RU"/>
        </w:rPr>
        <w:t>Институт экономики, математики и информационных технологий</w:t>
      </w:r>
    </w:p>
    <w:p w14:paraId="292C1DD4">
      <w:pPr>
        <w:spacing w:after="80"/>
        <w:jc w:val="center"/>
        <w:rPr>
          <w:lang w:val="ru-RU"/>
        </w:rPr>
      </w:pPr>
      <w:r>
        <w:rPr>
          <w:lang w:val="ru-RU"/>
        </w:rPr>
        <w:t>Кафедра «Прикладная информатика»</w:t>
      </w:r>
    </w:p>
    <w:p w14:paraId="1C81101B">
      <w:pPr>
        <w:spacing w:after="0" w:line="312" w:lineRule="auto"/>
        <w:rPr>
          <w:lang w:val="ru-RU"/>
        </w:rPr>
      </w:pPr>
    </w:p>
    <w:p w14:paraId="1E53973B">
      <w:pPr>
        <w:spacing w:after="0" w:line="312" w:lineRule="auto"/>
        <w:rPr>
          <w:lang w:val="ru-RU"/>
        </w:rPr>
      </w:pPr>
    </w:p>
    <w:p w14:paraId="07DD677D">
      <w:pPr>
        <w:spacing w:after="0" w:line="312" w:lineRule="auto"/>
        <w:rPr>
          <w:lang w:val="ru-RU"/>
        </w:rPr>
      </w:pPr>
    </w:p>
    <w:p w14:paraId="53D7CA9A">
      <w:pPr>
        <w:spacing w:after="160"/>
        <w:jc w:val="center"/>
        <w:rPr>
          <w:lang w:val="ru-RU"/>
        </w:rPr>
      </w:pPr>
      <w:r>
        <w:rPr>
          <w:lang w:val="ru-RU"/>
        </w:rPr>
        <w:t>Дисциплина: «Программная инженерия»</w:t>
      </w:r>
    </w:p>
    <w:p w14:paraId="18844586">
      <w:pPr>
        <w:spacing w:after="160"/>
        <w:jc w:val="center"/>
        <w:rPr>
          <w:lang w:val="ru-RU"/>
        </w:rPr>
      </w:pPr>
      <w:r>
        <w:rPr>
          <w:b/>
          <w:lang w:val="ru-RU"/>
        </w:rPr>
        <w:t>Отчет по заданию № 4</w:t>
      </w:r>
    </w:p>
    <w:p w14:paraId="256BD569">
      <w:pPr>
        <w:spacing w:after="160"/>
        <w:jc w:val="center"/>
        <w:rPr>
          <w:lang w:val="ru-RU"/>
        </w:rPr>
      </w:pPr>
      <w:r>
        <w:rPr>
          <w:lang w:val="ru-RU"/>
        </w:rPr>
        <w:t xml:space="preserve">Тема: </w:t>
      </w:r>
      <w:r>
        <w:rPr>
          <w:bCs/>
          <w:lang w:val="ru-RU"/>
        </w:rPr>
        <w:t>«Модели жизненного цикла и архитектура»</w:t>
      </w:r>
    </w:p>
    <w:p w14:paraId="34E6EBAC">
      <w:pPr>
        <w:spacing w:after="160"/>
        <w:jc w:val="center"/>
        <w:rPr>
          <w:lang w:val="ru-RU"/>
        </w:rPr>
      </w:pPr>
    </w:p>
    <w:p w14:paraId="19EBE6C0">
      <w:pPr>
        <w:spacing w:after="0" w:line="312" w:lineRule="auto"/>
        <w:rPr>
          <w:lang w:val="ru-RU"/>
        </w:rPr>
      </w:pPr>
    </w:p>
    <w:p w14:paraId="0A000F3F">
      <w:pPr>
        <w:spacing w:after="0" w:line="312" w:lineRule="auto"/>
        <w:rPr>
          <w:lang w:val="ru-RU"/>
        </w:rPr>
      </w:pPr>
    </w:p>
    <w:p w14:paraId="3F559FE8">
      <w:pPr>
        <w:spacing w:after="0" w:line="312" w:lineRule="auto"/>
        <w:rPr>
          <w:lang w:val="ru-RU"/>
        </w:rPr>
      </w:pPr>
    </w:p>
    <w:p w14:paraId="52E44DB7">
      <w:pPr>
        <w:spacing w:after="0" w:line="312" w:lineRule="auto"/>
        <w:jc w:val="right"/>
        <w:rPr>
          <w:b/>
          <w:lang w:val="ru-RU"/>
        </w:rPr>
      </w:pPr>
    </w:p>
    <w:p w14:paraId="1B86356E">
      <w:pPr>
        <w:spacing w:after="0" w:line="312" w:lineRule="auto"/>
        <w:jc w:val="right"/>
        <w:rPr>
          <w:b/>
          <w:lang w:val="ru-RU"/>
        </w:rPr>
      </w:pPr>
      <w:r>
        <w:rPr>
          <w:b/>
          <w:lang w:val="ru-RU"/>
        </w:rPr>
        <w:t>Выполнил:</w:t>
      </w:r>
    </w:p>
    <w:p w14:paraId="06BC8F89">
      <w:pPr>
        <w:spacing w:after="0" w:line="312" w:lineRule="auto"/>
        <w:jc w:val="right"/>
        <w:rPr>
          <w:lang w:val="ru-RU"/>
        </w:rPr>
      </w:pPr>
      <w:r>
        <w:rPr>
          <w:lang w:val="ru-RU"/>
        </w:rPr>
        <w:t>Студентка группы ЗБ-ВР-23</w:t>
      </w:r>
    </w:p>
    <w:p w14:paraId="0ADB34B1">
      <w:pPr>
        <w:spacing w:after="0" w:line="312" w:lineRule="auto"/>
        <w:jc w:val="right"/>
        <w:rPr>
          <w:bCs/>
          <w:lang w:val="ru-RU"/>
        </w:rPr>
      </w:pPr>
      <w:r>
        <w:rPr>
          <w:bCs/>
          <w:lang w:val="ru-RU"/>
        </w:rPr>
        <w:t>Ли Адель Владимировна</w:t>
      </w:r>
    </w:p>
    <w:p w14:paraId="16812D70">
      <w:pPr>
        <w:spacing w:after="0" w:line="312" w:lineRule="auto"/>
        <w:jc w:val="right"/>
        <w:rPr>
          <w:b/>
          <w:lang w:val="ru-RU"/>
        </w:rPr>
      </w:pPr>
    </w:p>
    <w:p w14:paraId="74B8F1EF">
      <w:pPr>
        <w:spacing w:after="0" w:line="312" w:lineRule="auto"/>
        <w:jc w:val="right"/>
        <w:rPr>
          <w:b/>
          <w:lang w:val="ru-RU"/>
        </w:rPr>
      </w:pPr>
      <w:r>
        <w:rPr>
          <w:b/>
          <w:lang w:val="ru-RU"/>
        </w:rPr>
        <w:t>Проверил:</w:t>
      </w:r>
    </w:p>
    <w:p w14:paraId="76264C44">
      <w:pPr>
        <w:spacing w:after="0" w:line="312" w:lineRule="auto"/>
        <w:jc w:val="right"/>
        <w:rPr>
          <w:lang w:val="ru-RU"/>
        </w:rPr>
      </w:pPr>
      <w:r>
        <w:rPr>
          <w:lang w:val="ru-RU"/>
        </w:rPr>
        <w:t>Ольховая Анастасия Михайловна</w:t>
      </w:r>
    </w:p>
    <w:p w14:paraId="3648C304">
      <w:pPr>
        <w:spacing w:after="0" w:line="312" w:lineRule="auto"/>
        <w:rPr>
          <w:i/>
          <w:lang w:val="ru-RU"/>
        </w:rPr>
      </w:pPr>
    </w:p>
    <w:p w14:paraId="206E431A">
      <w:pPr>
        <w:spacing w:after="0" w:line="312" w:lineRule="auto"/>
        <w:rPr>
          <w:lang w:val="ru-RU"/>
        </w:rPr>
      </w:pPr>
    </w:p>
    <w:p w14:paraId="4110FD55">
      <w:pPr>
        <w:spacing w:after="0" w:line="312" w:lineRule="auto"/>
        <w:rPr>
          <w:lang w:val="ru-RU"/>
        </w:rPr>
      </w:pPr>
    </w:p>
    <w:p w14:paraId="43D38B42">
      <w:pPr>
        <w:spacing w:after="0" w:line="312" w:lineRule="auto"/>
        <w:rPr>
          <w:lang w:val="ru-RU"/>
        </w:rPr>
      </w:pPr>
    </w:p>
    <w:p w14:paraId="2592339A">
      <w:pPr>
        <w:spacing w:after="0" w:line="312" w:lineRule="auto"/>
        <w:rPr>
          <w:lang w:val="ru-RU"/>
        </w:rPr>
      </w:pPr>
    </w:p>
    <w:p w14:paraId="74D25F80">
      <w:pPr>
        <w:spacing w:after="0"/>
        <w:jc w:val="center"/>
        <w:rPr>
          <w:lang w:val="ru-RU"/>
        </w:rPr>
      </w:pPr>
      <w:r>
        <w:rPr>
          <w:lang w:val="ru-RU"/>
        </w:rPr>
        <w:t>Москва</w:t>
      </w:r>
      <w:r>
        <w:rPr>
          <w:lang w:val="ru-RU"/>
        </w:rPr>
        <w:br w:type="textWrapping"/>
      </w:r>
      <w:r>
        <w:rPr>
          <w:lang w:val="ru-RU"/>
        </w:rPr>
        <w:t>2026</w:t>
      </w:r>
    </w:p>
    <w:p w14:paraId="45A6B96B">
      <w:pPr>
        <w:spacing w:after="160" w:line="312" w:lineRule="auto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1. Выбор модели жизненного цикла</w:t>
      </w:r>
    </w:p>
    <w:p w14:paraId="28242AE5">
      <w:pPr>
        <w:spacing w:after="160" w:line="312" w:lineRule="auto"/>
        <w:rPr>
          <w:lang w:val="ru-RU"/>
        </w:rPr>
      </w:pPr>
      <w:r>
        <w:rPr>
          <w:lang w:val="ru-RU"/>
        </w:rPr>
        <w:t xml:space="preserve">Для разработки информационной системы управления танцевальной студией </w:t>
      </w:r>
      <w:r>
        <w:t>Takt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выбрана итеративная модель жизненного цикла программного обеспечения.</w:t>
      </w:r>
    </w:p>
    <w:p w14:paraId="0E8E51AF">
      <w:pPr>
        <w:spacing w:after="160" w:line="312" w:lineRule="auto"/>
        <w:rPr>
          <w:lang w:val="ru-RU"/>
        </w:rPr>
      </w:pPr>
      <w:r>
        <w:rPr>
          <w:lang w:val="ru-RU"/>
        </w:rPr>
        <w:t>Выбор данной модели связан с тем, что система состоит из нескольких независимых, но связанных между собой функций. На начальном этапе студии необходимы базовые возможности: регистрация пользователей, просмотр расписания и запись на занятия. Остальные функции могут добавляться постепенно по мере развития проекта.</w:t>
      </w:r>
    </w:p>
    <w:p w14:paraId="04E06CC9">
      <w:pPr>
        <w:spacing w:after="160" w:line="312" w:lineRule="auto"/>
        <w:rPr>
          <w:lang w:val="ru-RU"/>
        </w:rPr>
      </w:pPr>
      <w:r>
        <w:rPr>
          <w:lang w:val="ru-RU"/>
        </w:rPr>
        <w:t>Итеративная модель позволяет разрабатывать систему поэтапно, тестировать каждую новую функцию и вносить необходимые изменения до перехода к следующему этапу. Такой подход снижает вероятность ошибок и позволяет быстрее получить первую рабочую версию системы.</w:t>
      </w:r>
    </w:p>
    <w:p w14:paraId="30BA1610">
      <w:pPr>
        <w:spacing w:after="160" w:line="312" w:lineRule="auto"/>
        <w:rPr>
          <w:lang w:val="ru-RU"/>
        </w:rPr>
      </w:pPr>
      <w:r>
        <w:rPr>
          <w:lang w:val="ru-RU"/>
        </w:rPr>
        <w:t>Для танцевальной студии это особенно важно, поскольку требования могут уточняться в процессе эксплуатации системы. Например, после внедрения расписания и записи на занятия может возникнуть необходимость добавить новые виды уведомлений, отчеты или дополнительные возможности для преподавателей.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5"/>
        <w:gridCol w:w="6264"/>
      </w:tblGrid>
      <w:tr w14:paraId="58EB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ED42BF">
            <w:pPr>
              <w:spacing w:after="160" w:line="312" w:lineRule="auto"/>
              <w:rPr>
                <w:b/>
                <w:bCs/>
              </w:rPr>
            </w:pPr>
            <w:r>
              <w:rPr>
                <w:b/>
                <w:bCs/>
              </w:rPr>
              <w:t>Итерация</w:t>
            </w:r>
          </w:p>
        </w:tc>
        <w:tc>
          <w:tcPr>
            <w:tcW w:w="0" w:type="auto"/>
            <w:vAlign w:val="center"/>
          </w:tcPr>
          <w:p w14:paraId="4226788C">
            <w:pPr>
              <w:spacing w:after="160" w:line="312" w:lineRule="auto"/>
              <w:rPr>
                <w:b/>
                <w:bCs/>
              </w:rPr>
            </w:pPr>
            <w:r>
              <w:rPr>
                <w:b/>
                <w:bCs/>
              </w:rPr>
              <w:t>Что разрабатывается</w:t>
            </w:r>
          </w:p>
        </w:tc>
      </w:tr>
      <w:tr w14:paraId="6B891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E9F564">
            <w:pPr>
              <w:spacing w:after="160" w:line="312" w:lineRule="auto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277DDEA">
            <w:pPr>
              <w:spacing w:after="160" w:line="312" w:lineRule="auto"/>
            </w:pPr>
            <w:r>
              <w:t>Регистрация пользователей и авторизация</w:t>
            </w:r>
          </w:p>
        </w:tc>
      </w:tr>
      <w:tr w14:paraId="532B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9D76CD">
            <w:pPr>
              <w:spacing w:after="160" w:line="312" w:lineRule="auto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7E339C4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Расписание занятий и запись клиентов</w:t>
            </w:r>
          </w:p>
        </w:tc>
      </w:tr>
      <w:tr w14:paraId="0BCE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C5AB48">
            <w:pPr>
              <w:spacing w:after="160" w:line="312" w:lineRule="auto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3E48D98D">
            <w:pPr>
              <w:spacing w:after="160" w:line="312" w:lineRule="auto"/>
            </w:pPr>
            <w:r>
              <w:t>Личный кабинет клиента</w:t>
            </w:r>
          </w:p>
        </w:tc>
      </w:tr>
      <w:tr w14:paraId="52AD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F76B2E">
            <w:pPr>
              <w:spacing w:after="160" w:line="312" w:lineRule="auto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2D78F9C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Учет посещаемости и рабочее место преподавателя</w:t>
            </w:r>
          </w:p>
        </w:tc>
      </w:tr>
      <w:tr w14:paraId="0203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7A69EA">
            <w:pPr>
              <w:spacing w:after="160" w:line="312" w:lineRule="auto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93E31A4">
            <w:pPr>
              <w:spacing w:after="160" w:line="312" w:lineRule="auto"/>
            </w:pPr>
            <w:r>
              <w:t>Учет оплат и абонементов</w:t>
            </w:r>
          </w:p>
        </w:tc>
      </w:tr>
      <w:tr w14:paraId="215B1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35BFF1">
            <w:pPr>
              <w:spacing w:after="160" w:line="312" w:lineRule="auto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5C115E49">
            <w:pPr>
              <w:spacing w:after="160" w:line="312" w:lineRule="auto"/>
            </w:pPr>
            <w:r>
              <w:t>Уведомления пользователей</w:t>
            </w:r>
          </w:p>
        </w:tc>
      </w:tr>
      <w:tr w14:paraId="718D4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8C5400">
            <w:pPr>
              <w:spacing w:after="160" w:line="312" w:lineRule="auto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4B7F6688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Отчеты и статистика для руководства</w:t>
            </w:r>
          </w:p>
        </w:tc>
      </w:tr>
    </w:tbl>
    <w:p w14:paraId="536DF100">
      <w:pPr>
        <w:spacing w:after="160" w:line="312" w:lineRule="auto"/>
        <w:rPr>
          <w:lang w:val="ru-RU"/>
        </w:rPr>
      </w:pPr>
      <w:r>
        <w:rPr>
          <w:lang w:val="ru-RU"/>
        </w:rPr>
        <w:t>Таким образом, итеративная модель позволяет постепенно расширять функциональность системы и контролировать качество разработки на каждом этапе.</w:t>
      </w:r>
    </w:p>
    <w:p w14:paraId="3BC36065">
      <w:pPr>
        <w:spacing w:after="160" w:line="312" w:lineRule="auto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2. Архитектура системы</w:t>
      </w:r>
    </w:p>
    <w:p w14:paraId="5155E2E6">
      <w:pPr>
        <w:spacing w:after="160" w:line="312" w:lineRule="auto"/>
        <w:rPr>
          <w:szCs w:val="28"/>
          <w:lang w:val="ru-RU"/>
        </w:rPr>
      </w:pPr>
      <w:r>
        <w:rPr>
          <w:szCs w:val="28"/>
          <w:lang w:val="ru-RU"/>
        </w:rPr>
        <w:t xml:space="preserve">Архитектура информационной системы управления танцевальной студией </w:t>
      </w:r>
      <w:r>
        <w:rPr>
          <w:szCs w:val="28"/>
        </w:rPr>
        <w:t>Takt</w:t>
      </w:r>
      <w:r>
        <w:rPr>
          <w:szCs w:val="28"/>
          <w:lang w:val="ru-RU"/>
        </w:rPr>
        <w:t xml:space="preserve"> </w:t>
      </w:r>
      <w:r>
        <w:rPr>
          <w:szCs w:val="28"/>
        </w:rPr>
        <w:t>Studio</w:t>
      </w:r>
      <w:r>
        <w:rPr>
          <w:szCs w:val="28"/>
          <w:lang w:val="ru-RU"/>
        </w:rPr>
        <w:t xml:space="preserve"> построена на основе модульного подхода. Каждый модуль отвечает за выполнение определенного набора функций и взаимодействует с другими компонентами системы через общую базу данных. Такой подход упрощает разработку, тестирование и дальнейшее сопровождение программного продукта.</w:t>
      </w:r>
    </w:p>
    <w:p w14:paraId="66EE7415">
      <w:pPr>
        <w:spacing w:after="160" w:line="312" w:lineRule="auto"/>
        <w:rPr>
          <w:szCs w:val="28"/>
          <w:lang w:val="ru-RU"/>
        </w:rPr>
      </w:pPr>
      <w:r>
        <w:rPr>
          <w:szCs w:val="28"/>
          <w:lang w:val="ru-RU"/>
        </w:rPr>
        <w:t>Для реализации основных бизнес-процессов танцевальной студии были выделены следующие модули: пользовательский интерфейс и личный кабинет, модуль авторизации, модуль расписания, модуль записи на занятия, модуль посещаемости, модуль оплат, модуль уведомлений, модуль отчетности и база данных.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4333"/>
        <w:gridCol w:w="3231"/>
      </w:tblGrid>
      <w:tr w14:paraId="2E313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E8445C">
            <w:pPr>
              <w:spacing w:after="160" w:line="312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vAlign w:val="center"/>
          </w:tcPr>
          <w:p w14:paraId="3D936B7E">
            <w:pPr>
              <w:spacing w:after="160" w:line="312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За что отвечает</w:t>
            </w:r>
          </w:p>
        </w:tc>
        <w:tc>
          <w:tcPr>
            <w:tcW w:w="0" w:type="auto"/>
            <w:vAlign w:val="center"/>
          </w:tcPr>
          <w:p w14:paraId="5B8F9418">
            <w:pPr>
              <w:spacing w:after="160" w:line="312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С какими модулями взаимодействует</w:t>
            </w:r>
          </w:p>
        </w:tc>
      </w:tr>
      <w:tr w14:paraId="6FCE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EFDEA8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Пользовательский интерфейс и личный кабинет</w:t>
            </w:r>
          </w:p>
        </w:tc>
        <w:tc>
          <w:tcPr>
            <w:tcW w:w="0" w:type="auto"/>
            <w:vAlign w:val="center"/>
          </w:tcPr>
          <w:p w14:paraId="7D3DA706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Предоставляет клиентам доступ к расписанию, записи на занятия и информации об оплатах. Администратору предоставляет возможность добавлять, просматривать и редактировать данные клиентов</w:t>
            </w:r>
          </w:p>
        </w:tc>
        <w:tc>
          <w:tcPr>
            <w:tcW w:w="0" w:type="auto"/>
            <w:vAlign w:val="center"/>
          </w:tcPr>
          <w:p w14:paraId="413D82C5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Модуль авторизации, модуль расписания, модуль записи на занятия, модуль оплат и база данных</w:t>
            </w:r>
          </w:p>
        </w:tc>
      </w:tr>
      <w:tr w14:paraId="63636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FC6423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 авторизации</w:t>
            </w:r>
          </w:p>
        </w:tc>
        <w:tc>
          <w:tcPr>
            <w:tcW w:w="0" w:type="auto"/>
            <w:vAlign w:val="center"/>
          </w:tcPr>
          <w:p w14:paraId="1E9A8B21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Выполняет регистрацию пользователей, вход в систему и разграничение прав доступа</w:t>
            </w:r>
          </w:p>
        </w:tc>
        <w:tc>
          <w:tcPr>
            <w:tcW w:w="0" w:type="auto"/>
            <w:vAlign w:val="center"/>
          </w:tcPr>
          <w:p w14:paraId="29D8207F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Личный кабинет, база данных</w:t>
            </w:r>
          </w:p>
        </w:tc>
      </w:tr>
      <w:tr w14:paraId="57F6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AA1D19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 расписания</w:t>
            </w:r>
          </w:p>
        </w:tc>
        <w:tc>
          <w:tcPr>
            <w:tcW w:w="0" w:type="auto"/>
            <w:vAlign w:val="center"/>
          </w:tcPr>
          <w:p w14:paraId="772B4F2D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Хранит и отображает информацию о занятиях, группах и преподавателях</w:t>
            </w:r>
          </w:p>
        </w:tc>
        <w:tc>
          <w:tcPr>
            <w:tcW w:w="0" w:type="auto"/>
            <w:vAlign w:val="center"/>
          </w:tcPr>
          <w:p w14:paraId="53895E5E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Личный кабинет, модуль записи, база данных</w:t>
            </w:r>
          </w:p>
        </w:tc>
      </w:tr>
      <w:tr w14:paraId="3E318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5FC972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 записи на занятия</w:t>
            </w:r>
          </w:p>
        </w:tc>
        <w:tc>
          <w:tcPr>
            <w:tcW w:w="0" w:type="auto"/>
            <w:vAlign w:val="center"/>
          </w:tcPr>
          <w:p w14:paraId="2DBFD157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Обеспечивает запись клиентов на занятия и формирование списков групп</w:t>
            </w:r>
          </w:p>
        </w:tc>
        <w:tc>
          <w:tcPr>
            <w:tcW w:w="0" w:type="auto"/>
            <w:vAlign w:val="center"/>
          </w:tcPr>
          <w:p w14:paraId="32CEAF8D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 расписания, база данных</w:t>
            </w:r>
          </w:p>
        </w:tc>
      </w:tr>
      <w:tr w14:paraId="4005E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68CA62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 посещаемости</w:t>
            </w:r>
          </w:p>
        </w:tc>
        <w:tc>
          <w:tcPr>
            <w:tcW w:w="0" w:type="auto"/>
            <w:vAlign w:val="center"/>
          </w:tcPr>
          <w:p w14:paraId="6528D4CF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Позволяет преподавателям отмечать присутствие клиентов на занятиях</w:t>
            </w:r>
          </w:p>
        </w:tc>
        <w:tc>
          <w:tcPr>
            <w:tcW w:w="0" w:type="auto"/>
            <w:vAlign w:val="center"/>
          </w:tcPr>
          <w:p w14:paraId="6A7906C7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База данных, модуль отчетности</w:t>
            </w:r>
          </w:p>
        </w:tc>
      </w:tr>
      <w:tr w14:paraId="7758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067F92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 оплат</w:t>
            </w:r>
          </w:p>
        </w:tc>
        <w:tc>
          <w:tcPr>
            <w:tcW w:w="0" w:type="auto"/>
            <w:vAlign w:val="center"/>
          </w:tcPr>
          <w:p w14:paraId="1A58EB85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Выполняет учет абонементов и оплат клиентов</w:t>
            </w:r>
          </w:p>
        </w:tc>
        <w:tc>
          <w:tcPr>
            <w:tcW w:w="0" w:type="auto"/>
            <w:vAlign w:val="center"/>
          </w:tcPr>
          <w:p w14:paraId="604FFADF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Личный кабинет, база данных, модуль отчетности</w:t>
            </w:r>
          </w:p>
        </w:tc>
      </w:tr>
      <w:tr w14:paraId="61F9F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F55DE7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 уведомлений</w:t>
            </w:r>
          </w:p>
        </w:tc>
        <w:tc>
          <w:tcPr>
            <w:tcW w:w="0" w:type="auto"/>
            <w:vAlign w:val="center"/>
          </w:tcPr>
          <w:p w14:paraId="5F2017B2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Отправляет сообщения об изменениях расписания и состоянии абонементов</w:t>
            </w:r>
          </w:p>
        </w:tc>
        <w:tc>
          <w:tcPr>
            <w:tcW w:w="0" w:type="auto"/>
            <w:vAlign w:val="center"/>
          </w:tcPr>
          <w:p w14:paraId="6D39EB04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Расписание, оплаты, личный кабинет</w:t>
            </w:r>
          </w:p>
        </w:tc>
      </w:tr>
      <w:tr w14:paraId="7241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F06059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 отчетности и статистики</w:t>
            </w:r>
          </w:p>
        </w:tc>
        <w:tc>
          <w:tcPr>
            <w:tcW w:w="0" w:type="auto"/>
            <w:vAlign w:val="center"/>
          </w:tcPr>
          <w:p w14:paraId="3CAD14BE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Формирует отчеты по посещаемости, оплатам и загрузке групп</w:t>
            </w:r>
          </w:p>
        </w:tc>
        <w:tc>
          <w:tcPr>
            <w:tcW w:w="0" w:type="auto"/>
            <w:vAlign w:val="center"/>
          </w:tcPr>
          <w:p w14:paraId="570191C4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Посещаемость, оплаты, база данных</w:t>
            </w:r>
          </w:p>
        </w:tc>
      </w:tr>
      <w:tr w14:paraId="6EF18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A408D4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vAlign w:val="center"/>
          </w:tcPr>
          <w:p w14:paraId="1AF38835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Хранит сведения о клиентах, преподавателях, группах, расписании, посещаемости и оплатах</w:t>
            </w:r>
          </w:p>
        </w:tc>
        <w:tc>
          <w:tcPr>
            <w:tcW w:w="0" w:type="auto"/>
            <w:vAlign w:val="center"/>
          </w:tcPr>
          <w:p w14:paraId="0BBD0EE8">
            <w:pPr>
              <w:spacing w:after="160" w:line="312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Все модули системы</w:t>
            </w:r>
          </w:p>
        </w:tc>
      </w:tr>
    </w:tbl>
    <w:p w14:paraId="5AD75B5F">
      <w:pPr>
        <w:spacing w:after="160" w:line="312" w:lineRule="auto"/>
        <w:rPr>
          <w:szCs w:val="28"/>
          <w:lang w:val="ru-RU"/>
        </w:rPr>
      </w:pPr>
    </w:p>
    <w:p w14:paraId="6496A948">
      <w:pPr>
        <w:spacing w:after="160" w:line="312" w:lineRule="auto"/>
        <w:rPr>
          <w:b/>
          <w:bCs/>
          <w:lang w:val="ru-RU"/>
        </w:rPr>
      </w:pPr>
      <w:r>
        <w:rPr>
          <w:b/>
          <w:bCs/>
          <w:lang w:val="ru-RU"/>
        </w:rPr>
        <w:drawing>
          <wp:inline distT="0" distB="0" distL="0" distR="0">
            <wp:extent cx="6152515" cy="4723765"/>
            <wp:effectExtent l="0" t="0" r="635" b="635"/>
            <wp:docPr id="174267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7233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15D0">
      <w:pPr>
        <w:spacing w:after="160" w:line="312" w:lineRule="auto"/>
        <w:rPr>
          <w:szCs w:val="28"/>
          <w:lang w:val="ru-RU"/>
        </w:rPr>
      </w:pPr>
      <w:r>
        <w:rPr>
          <w:szCs w:val="28"/>
          <w:lang w:val="ru-RU"/>
        </w:rPr>
        <w:t>Центральным элементом архитектуры является база данных, через которую осуществляется хранение и обмен информацией между всеми модулями системы. Клиенты взаимодействуют с системой через личный кабинет, преподаватели работают с модулем посещаемости и расписанием, а администратор управляет основными процессами студии через административный интерфейс.</w:t>
      </w:r>
    </w:p>
    <w:p w14:paraId="42F67A32">
      <w:pPr>
        <w:spacing w:after="160" w:line="312" w:lineRule="auto"/>
        <w:rPr>
          <w:szCs w:val="28"/>
          <w:lang w:val="ru-RU"/>
        </w:rPr>
      </w:pPr>
      <w:r>
        <w:rPr>
          <w:szCs w:val="28"/>
          <w:lang w:val="ru-RU"/>
        </w:rPr>
        <w:t>Предложенная архитектура обеспечивает удобное разделение функций между компонентами системы и позволяет при необходимости расширять функциональность без существенного изменения структуры программного продукта.</w:t>
      </w:r>
    </w:p>
    <w:p w14:paraId="04BA9B66">
      <w:pPr>
        <w:spacing w:after="160" w:line="312" w:lineRule="auto"/>
        <w:rPr>
          <w:b/>
          <w:bCs/>
          <w:sz w:val="32"/>
          <w:szCs w:val="32"/>
          <w:lang w:val="ru-RU"/>
        </w:rPr>
      </w:pPr>
    </w:p>
    <w:p w14:paraId="05E84A43">
      <w:pPr>
        <w:spacing w:after="160" w:line="312" w:lineRule="auto"/>
        <w:rPr>
          <w:b/>
          <w:bCs/>
          <w:sz w:val="32"/>
          <w:szCs w:val="32"/>
          <w:lang w:val="ru-RU"/>
        </w:rPr>
      </w:pPr>
    </w:p>
    <w:p w14:paraId="3B759447">
      <w:pPr>
        <w:spacing w:after="160" w:line="312" w:lineRule="auto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Краткий вывод</w:t>
      </w:r>
    </w:p>
    <w:p w14:paraId="28C63A84">
      <w:pPr>
        <w:spacing w:after="160" w:line="312" w:lineRule="auto"/>
        <w:rPr>
          <w:szCs w:val="28"/>
          <w:lang w:val="ru-RU"/>
        </w:rPr>
      </w:pPr>
      <w:r>
        <w:rPr>
          <w:szCs w:val="28"/>
          <w:lang w:val="ru-RU"/>
        </w:rPr>
        <w:t xml:space="preserve">Для проекта </w:t>
      </w:r>
      <w:r>
        <w:rPr>
          <w:szCs w:val="28"/>
        </w:rPr>
        <w:t>Takt</w:t>
      </w:r>
      <w:r>
        <w:rPr>
          <w:szCs w:val="28"/>
          <w:lang w:val="ru-RU"/>
        </w:rPr>
        <w:t xml:space="preserve"> </w:t>
      </w:r>
      <w:r>
        <w:rPr>
          <w:szCs w:val="28"/>
        </w:rPr>
        <w:t>Studio</w:t>
      </w:r>
      <w:r>
        <w:rPr>
          <w:szCs w:val="28"/>
          <w:lang w:val="ru-RU"/>
        </w:rPr>
        <w:t xml:space="preserve"> была выбрана итеративная модель разработки, поскольку она позволяет постепенно реализовывать функциональные возможности системы и вносить изменения по мере необходимости. Разработанная архитектура включает основные модули, необходимые для автоматизации работы танцевальной студии: управление пользователями, расписанием, посещаемостью, оплатами и уведомлениями. Предложенная структура соответствует ранее сформулированным требованиям и обеспечивает эффективное взаимодействие между клиентами, преподавателями и администрацией студии.</w:t>
      </w:r>
    </w:p>
    <w:p w14:paraId="57BFA1CF">
      <w:pPr>
        <w:spacing w:after="160" w:line="312" w:lineRule="auto"/>
        <w:rPr>
          <w:lang w:val="ru-RU"/>
        </w:rPr>
      </w:pPr>
    </w:p>
    <w:sectPr>
      <w:footerReference r:id="rId5" w:type="default"/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CF8AE">
    <w:pPr>
      <w:pStyle w:val="26"/>
      <w:jc w:val="center"/>
    </w:pPr>
    <w:r>
      <w:rPr>
        <w:sz w:val="22"/>
      </w:rPr>
      <w:fldChar w:fldCharType="begin"/>
    </w:r>
    <w:r>
      <w:rPr>
        <w:sz w:val="22"/>
      </w:rPr>
      <w:instrText xml:space="preserve">PAGE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2F7"/>
    <w:rsid w:val="0006063C"/>
    <w:rsid w:val="0015074B"/>
    <w:rsid w:val="001731F2"/>
    <w:rsid w:val="00190876"/>
    <w:rsid w:val="001E7EC1"/>
    <w:rsid w:val="0029639D"/>
    <w:rsid w:val="00326F90"/>
    <w:rsid w:val="0035165F"/>
    <w:rsid w:val="006A3FA8"/>
    <w:rsid w:val="006F6A96"/>
    <w:rsid w:val="007221A4"/>
    <w:rsid w:val="007F6D82"/>
    <w:rsid w:val="008325B0"/>
    <w:rsid w:val="0083725A"/>
    <w:rsid w:val="008759B0"/>
    <w:rsid w:val="00914E2B"/>
    <w:rsid w:val="00930955"/>
    <w:rsid w:val="00975577"/>
    <w:rsid w:val="009952EC"/>
    <w:rsid w:val="00A672C8"/>
    <w:rsid w:val="00A72F66"/>
    <w:rsid w:val="00AA1D8D"/>
    <w:rsid w:val="00B4258C"/>
    <w:rsid w:val="00B47730"/>
    <w:rsid w:val="00CB0664"/>
    <w:rsid w:val="00CF4203"/>
    <w:rsid w:val="00D66160"/>
    <w:rsid w:val="00DE7C5E"/>
    <w:rsid w:val="00E00164"/>
    <w:rsid w:val="00FC693F"/>
    <w:rsid w:val="24003CB3"/>
    <w:rsid w:val="26990152"/>
    <w:rsid w:val="6A43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611</Words>
  <Characters>4564</Characters>
  <Lines>177</Lines>
  <Paragraphs>68</Paragraphs>
  <TotalTime>11</TotalTime>
  <ScaleCrop>false</ScaleCrop>
  <LinksUpToDate>false</LinksUpToDate>
  <CharactersWithSpaces>5097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2026-06-04T03:48:00Z</dcterms:created>
  <dc:creator>Alikhan</dc:creator>
  <dc:description>generated by python-docx</dc:description>
  <cp:lastModifiedBy>WPS_1788934685</cp:lastModifiedBy>
  <dcterms:modified xsi:type="dcterms:W3CDTF">2026-10-16T16:43:04Z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eyJoZGlkIjoiMjBhNDUwZDEwNWFmYjRkZTQ0NTUzOTEyYTU3YTYzZmIiLCJ1c2VySWQiOiI4MzgzNzkyNTYxNjYxIn0=</vt:lpwstr>
  </property>
  <property fmtid="{D5CDD505-2E9C-101B-9397-08002B2CF9AE}" pid="3" name="KSOProductBuildVer">
    <vt:lpwstr>1049-12.1.0.29162</vt:lpwstr>
  </property>
  <property fmtid="{D5CDD505-2E9C-101B-9397-08002B2CF9AE}" pid="4" name="ICV">
    <vt:lpwstr>C533FC432FBF43E4AC0EE5F9A9FBC132_12</vt:lpwstr>
  </property>
</Properties>
</file>