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0B" w:rsidRDefault="003A1285">
      <w:pPr>
        <w:jc w:val="center"/>
        <w:outlineLvl w:val="0"/>
        <w:rPr>
          <w:rFonts w:eastAsia="黑体"/>
          <w:b/>
          <w:spacing w:val="26"/>
          <w:sz w:val="32"/>
          <w:szCs w:val="32"/>
        </w:rPr>
      </w:pPr>
      <w:r>
        <w:rPr>
          <w:rFonts w:eastAsia="黑体" w:hint="eastAsia"/>
          <w:b/>
          <w:spacing w:val="26"/>
          <w:sz w:val="32"/>
          <w:szCs w:val="32"/>
          <w:u w:val="single"/>
        </w:rPr>
        <w:t xml:space="preserve"> </w:t>
      </w:r>
      <w:r>
        <w:rPr>
          <w:rFonts w:eastAsia="黑体"/>
          <w:b/>
          <w:spacing w:val="26"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pacing w:val="26"/>
          <w:sz w:val="32"/>
          <w:szCs w:val="32"/>
          <w:u w:val="single"/>
        </w:rPr>
        <w:t>可见</w:t>
      </w:r>
      <w:r>
        <w:rPr>
          <w:rFonts w:eastAsia="黑体"/>
          <w:b/>
          <w:spacing w:val="26"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spacing w:val="26"/>
          <w:sz w:val="32"/>
          <w:szCs w:val="32"/>
        </w:rPr>
        <w:t>分光光度法分析原始记录（</w:t>
      </w:r>
      <w:r>
        <w:rPr>
          <w:rFonts w:eastAsia="黑体"/>
          <w:b/>
          <w:spacing w:val="26"/>
          <w:sz w:val="32"/>
          <w:szCs w:val="32"/>
        </w:rPr>
        <w:t>I</w:t>
      </w:r>
      <w:r>
        <w:rPr>
          <w:rFonts w:eastAsia="黑体" w:hint="eastAsia"/>
          <w:b/>
          <w:spacing w:val="26"/>
          <w:sz w:val="32"/>
          <w:szCs w:val="32"/>
        </w:rPr>
        <w:t>）</w:t>
      </w:r>
    </w:p>
    <w:p w:rsidR="006E650B" w:rsidRDefault="003A1285">
      <w:pPr>
        <w:spacing w:line="300" w:lineRule="exact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008</w:t>
      </w:r>
    </w:p>
    <w:p w:rsidR="006E650B" w:rsidRDefault="003A1285">
      <w:pPr>
        <w:spacing w:line="420" w:lineRule="exact"/>
        <w:rPr>
          <w:rFonts w:eastAsia="黑体"/>
          <w:u w:val="single"/>
        </w:rPr>
      </w:pPr>
      <w:r>
        <w:rPr>
          <w:rFonts w:eastAsia="黑体" w:hint="eastAsia"/>
        </w:rPr>
        <w:t>项目名称</w:t>
      </w:r>
      <w:r w:rsidR="001D073E">
        <w:rPr>
          <w:rFonts w:eastAsia="黑体"/>
          <w:u w:val="single"/>
        </w:rPr>
        <w:t xml:space="preserve">           </w:t>
      </w:r>
      <w:r>
        <w:rPr>
          <w:rFonts w:eastAsia="黑体"/>
          <w:u w:val="single"/>
        </w:rPr>
        <w:t xml:space="preserve"> </w:t>
      </w:r>
      <w:r>
        <w:rPr>
          <w:rFonts w:eastAsia="黑体" w:hint="eastAsia"/>
          <w:u w:val="single"/>
        </w:rPr>
        <w:t>委托检测</w:t>
      </w:r>
      <w:r w:rsidR="001D073E">
        <w:rPr>
          <w:rFonts w:eastAsia="黑体"/>
          <w:u w:val="single"/>
        </w:rPr>
        <w:t xml:space="preserve">          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</w:rPr>
        <w:t>样品性质</w:t>
      </w:r>
      <w:r>
        <w:rPr>
          <w:rFonts w:eastAsia="黑体"/>
          <w:u w:val="single"/>
        </w:rPr>
        <w:t xml:space="preserve">        </w:t>
      </w:r>
      <w:r w:rsidR="00492625">
        <w:rPr>
          <w:rFonts w:eastAsia="黑体" w:hint="eastAsia"/>
          <w:u w:val="single"/>
        </w:rPr>
        <w:t>地表</w:t>
      </w:r>
      <w:r w:rsidR="001D073E">
        <w:rPr>
          <w:rFonts w:eastAsia="黑体" w:hint="eastAsia"/>
          <w:u w:val="single"/>
        </w:rPr>
        <w:t>水</w:t>
      </w:r>
      <w:r>
        <w:rPr>
          <w:rFonts w:eastAsia="黑体"/>
          <w:u w:val="single"/>
        </w:rPr>
        <w:t xml:space="preserve">          </w:t>
      </w:r>
      <w:r>
        <w:rPr>
          <w:rFonts w:eastAsia="黑体" w:hint="eastAsia"/>
        </w:rPr>
        <w:t>分析项目</w:t>
      </w:r>
      <w:r>
        <w:rPr>
          <w:rFonts w:eastAsia="黑体"/>
          <w:u w:val="single"/>
        </w:rPr>
        <w:t xml:space="preserve">         </w:t>
      </w:r>
      <w:r w:rsidR="00D43470">
        <w:rPr>
          <w:rFonts w:eastAsia="黑体" w:hint="eastAsia"/>
          <w:u w:val="single"/>
        </w:rPr>
        <w:t>碘化物</w:t>
      </w:r>
      <w:r>
        <w:rPr>
          <w:rFonts w:eastAsia="黑体"/>
          <w:u w:val="single"/>
        </w:rPr>
        <w:t xml:space="preserve">             </w:t>
      </w:r>
      <w:r>
        <w:rPr>
          <w:rFonts w:eastAsia="黑体" w:hint="eastAsia"/>
        </w:rPr>
        <w:t>分析日期</w:t>
      </w:r>
      <w:r>
        <w:rPr>
          <w:rFonts w:eastAsia="黑体"/>
          <w:u w:val="single"/>
        </w:rPr>
        <w:t xml:space="preserve">   </w:t>
      </w:r>
      <w:r w:rsidR="002C72C2">
        <w:rPr>
          <w:rFonts w:eastAsia="黑体" w:hint="eastAsia"/>
          <w:u w:val="single"/>
        </w:rPr>
        <w:t>2020.05.21</w:t>
      </w:r>
      <w:r>
        <w:rPr>
          <w:rFonts w:eastAsia="黑体"/>
          <w:u w:val="single"/>
        </w:rPr>
        <w:t xml:space="preserve">                        </w:t>
      </w:r>
    </w:p>
    <w:p w:rsidR="006E650B" w:rsidRDefault="003A1285">
      <w:pPr>
        <w:spacing w:line="420" w:lineRule="exact"/>
        <w:rPr>
          <w:rFonts w:eastAsia="黑体"/>
          <w:u w:val="single"/>
        </w:rPr>
      </w:pPr>
      <w:r>
        <w:rPr>
          <w:rFonts w:eastAsia="黑体" w:hint="eastAsia"/>
        </w:rPr>
        <w:t>分析方法及来源</w:t>
      </w:r>
      <w:r>
        <w:rPr>
          <w:rFonts w:eastAsia="黑体"/>
          <w:u w:val="single"/>
        </w:rPr>
        <w:t xml:space="preserve"> </w:t>
      </w:r>
      <w:r w:rsidR="00E329EC">
        <w:rPr>
          <w:rFonts w:eastAsia="黑体"/>
          <w:u w:val="single"/>
        </w:rPr>
        <w:t>生活饮用水标准检验方法</w:t>
      </w:r>
      <w:r w:rsidR="00E329EC">
        <w:rPr>
          <w:rFonts w:eastAsia="黑体" w:hint="eastAsia"/>
          <w:u w:val="single"/>
        </w:rPr>
        <w:t xml:space="preserve"> </w:t>
      </w:r>
      <w:r w:rsidR="00E329EC">
        <w:rPr>
          <w:rFonts w:eastAsia="黑体" w:hint="eastAsia"/>
          <w:u w:val="single"/>
        </w:rPr>
        <w:t>无机非金属指标</w:t>
      </w:r>
      <w:r w:rsidR="00E329EC">
        <w:rPr>
          <w:rFonts w:eastAsia="黑体" w:hint="eastAsia"/>
          <w:u w:val="single"/>
        </w:rPr>
        <w:t xml:space="preserve"> GB/T5750.5-2006 </w:t>
      </w:r>
      <w:r>
        <w:rPr>
          <w:rFonts w:eastAsia="黑体" w:hint="eastAsia"/>
        </w:rPr>
        <w:t>仪器名称及编号</w:t>
      </w:r>
      <w:r>
        <w:rPr>
          <w:rFonts w:eastAsia="黑体"/>
          <w:u w:val="single"/>
        </w:rPr>
        <w:t xml:space="preserve">  </w:t>
      </w:r>
      <w:r>
        <w:rPr>
          <w:rFonts w:eastAsia="黑体" w:hint="eastAsia"/>
          <w:u w:val="single"/>
        </w:rPr>
        <w:t>双光束紫外可见分光光度计</w:t>
      </w:r>
      <w:r>
        <w:rPr>
          <w:rFonts w:eastAsia="黑体" w:hint="eastAsia"/>
          <w:u w:val="single"/>
        </w:rPr>
        <w:t xml:space="preserve"> NHJ-28</w:t>
      </w:r>
      <w:r>
        <w:rPr>
          <w:rFonts w:eastAsia="黑体"/>
          <w:u w:val="single"/>
        </w:rPr>
        <w:t xml:space="preserve">       </w:t>
      </w:r>
      <w:r>
        <w:rPr>
          <w:rFonts w:eastAsia="黑体" w:hint="eastAsia"/>
          <w:u w:val="single"/>
        </w:rPr>
        <w:t xml:space="preserve">   </w:t>
      </w:r>
      <w:r>
        <w:rPr>
          <w:rFonts w:eastAsia="黑体" w:hint="eastAsia"/>
        </w:rPr>
        <w:t>标准溶液名称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  <w:u w:val="single"/>
        </w:rPr>
        <w:t>/</w:t>
      </w:r>
      <w:r>
        <w:rPr>
          <w:rFonts w:eastAsia="黑体"/>
          <w:u w:val="single"/>
        </w:rPr>
        <w:t xml:space="preserve">                    </w:t>
      </w:r>
    </w:p>
    <w:tbl>
      <w:tblPr>
        <w:tblpPr w:leftFromText="180" w:rightFromText="180" w:vertAnchor="text" w:horzAnchor="page" w:tblpX="705" w:tblpY="463"/>
        <w:tblOverlap w:val="never"/>
        <w:tblW w:w="157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649"/>
        <w:gridCol w:w="649"/>
        <w:gridCol w:w="649"/>
        <w:gridCol w:w="649"/>
        <w:gridCol w:w="649"/>
        <w:gridCol w:w="649"/>
        <w:gridCol w:w="849"/>
        <w:gridCol w:w="849"/>
        <w:gridCol w:w="2061"/>
        <w:gridCol w:w="667"/>
        <w:gridCol w:w="667"/>
        <w:gridCol w:w="667"/>
        <w:gridCol w:w="667"/>
        <w:gridCol w:w="667"/>
        <w:gridCol w:w="662"/>
        <w:gridCol w:w="909"/>
        <w:gridCol w:w="909"/>
      </w:tblGrid>
      <w:tr w:rsidR="006E650B">
        <w:trPr>
          <w:trHeight w:val="397"/>
        </w:trPr>
        <w:tc>
          <w:tcPr>
            <w:tcW w:w="2236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64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标态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采气量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4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取样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体积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</w:t>
            </w:r>
          </w:p>
        </w:tc>
        <w:tc>
          <w:tcPr>
            <w:tcW w:w="649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稀释</w:t>
            </w:r>
          </w:p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倍数</w:t>
            </w:r>
          </w:p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298" w:type="dxa"/>
            <w:gridSpan w:val="2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吸光度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649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－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84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查曲线值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 µ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84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样品浓度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mg/L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2061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品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编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667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标态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采气量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667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取样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体积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</w:t>
            </w:r>
          </w:p>
        </w:tc>
        <w:tc>
          <w:tcPr>
            <w:tcW w:w="667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稀释</w:t>
            </w:r>
          </w:p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倍数</w:t>
            </w:r>
          </w:p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334" w:type="dxa"/>
            <w:gridSpan w:val="2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吸光度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662" w:type="dxa"/>
            <w:vMerge w:val="restart"/>
            <w:vAlign w:val="center"/>
          </w:tcPr>
          <w:p w:rsidR="006E650B" w:rsidRDefault="003A1285">
            <w:pPr>
              <w:ind w:left="-105" w:right="-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－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  <w:tc>
          <w:tcPr>
            <w:tcW w:w="90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查曲线值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 µ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909" w:type="dxa"/>
            <w:vMerge w:val="restart"/>
            <w:vAlign w:val="center"/>
          </w:tcPr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样品浓度</w:t>
            </w:r>
          </w:p>
          <w:p w:rsidR="006E650B" w:rsidRDefault="003A1285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>mg/L</w:t>
            </w:r>
            <w:r>
              <w:rPr>
                <w:sz w:val="18"/>
                <w:szCs w:val="18"/>
              </w:rPr>
              <w:t xml:space="preserve"> )</w:t>
            </w:r>
          </w:p>
        </w:tc>
      </w:tr>
      <w:tr w:rsidR="006E650B">
        <w:trPr>
          <w:trHeight w:val="464"/>
        </w:trPr>
        <w:tc>
          <w:tcPr>
            <w:tcW w:w="2236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49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49" w:type="dxa"/>
            <w:vMerge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49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49" w:type="dxa"/>
            <w:vAlign w:val="center"/>
          </w:tcPr>
          <w:p w:rsidR="006E650B" w:rsidRDefault="003A1285">
            <w:pPr>
              <w:ind w:left="-105" w:right="-105"/>
              <w:jc w:val="center"/>
            </w:pPr>
            <w:r>
              <w:rPr>
                <w:rFonts w:hint="eastAsia"/>
              </w:rPr>
              <w:t>样品值</w:t>
            </w:r>
          </w:p>
        </w:tc>
        <w:tc>
          <w:tcPr>
            <w:tcW w:w="649" w:type="dxa"/>
            <w:vAlign w:val="center"/>
          </w:tcPr>
          <w:p w:rsidR="006E650B" w:rsidRDefault="003A1285">
            <w:pPr>
              <w:ind w:left="-105" w:right="-105"/>
              <w:jc w:val="center"/>
            </w:pPr>
            <w:r>
              <w:rPr>
                <w:rFonts w:hint="eastAsia"/>
              </w:rPr>
              <w:t>空白值</w:t>
            </w:r>
          </w:p>
        </w:tc>
        <w:tc>
          <w:tcPr>
            <w:tcW w:w="649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849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849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2061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67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67" w:type="dxa"/>
            <w:vMerge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67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667" w:type="dxa"/>
            <w:vAlign w:val="center"/>
          </w:tcPr>
          <w:p w:rsidR="006E650B" w:rsidRDefault="003A1285">
            <w:pPr>
              <w:ind w:left="-105" w:right="-105"/>
              <w:jc w:val="center"/>
            </w:pPr>
            <w:r>
              <w:rPr>
                <w:rFonts w:hint="eastAsia"/>
              </w:rPr>
              <w:t>样品值</w:t>
            </w:r>
          </w:p>
        </w:tc>
        <w:tc>
          <w:tcPr>
            <w:tcW w:w="667" w:type="dxa"/>
            <w:vAlign w:val="center"/>
          </w:tcPr>
          <w:p w:rsidR="006E650B" w:rsidRDefault="003A1285">
            <w:pPr>
              <w:ind w:left="-105" w:right="-105"/>
              <w:jc w:val="center"/>
            </w:pPr>
            <w:r>
              <w:rPr>
                <w:rFonts w:hint="eastAsia"/>
              </w:rPr>
              <w:t>空白值</w:t>
            </w:r>
          </w:p>
        </w:tc>
        <w:tc>
          <w:tcPr>
            <w:tcW w:w="662" w:type="dxa"/>
            <w:vMerge/>
            <w:vAlign w:val="center"/>
          </w:tcPr>
          <w:p w:rsidR="006E650B" w:rsidRDefault="006E650B">
            <w:pPr>
              <w:ind w:left="-105" w:right="-105"/>
              <w:jc w:val="center"/>
            </w:pPr>
          </w:p>
        </w:tc>
        <w:tc>
          <w:tcPr>
            <w:tcW w:w="909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909" w:type="dxa"/>
            <w:vMerge/>
            <w:vAlign w:val="center"/>
          </w:tcPr>
          <w:p w:rsidR="006E650B" w:rsidRDefault="006E650B">
            <w:pPr>
              <w:ind w:left="-108" w:right="-108"/>
              <w:jc w:val="center"/>
              <w:rPr>
                <w:sz w:val="18"/>
              </w:rPr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KB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/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0.001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-0.06</w:t>
            </w: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&lt;0.05</w:t>
            </w:r>
          </w:p>
        </w:tc>
        <w:tc>
          <w:tcPr>
            <w:tcW w:w="2061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JB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/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0.456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0.001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0.455</w:t>
            </w: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9.90</w:t>
            </w: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2061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E329EC">
            <w:pPr>
              <w:ind w:left="-105" w:right="-105"/>
              <w:jc w:val="center"/>
            </w:pPr>
          </w:p>
        </w:tc>
      </w:tr>
      <w:tr w:rsidR="002C3D66" w:rsidTr="0028394E">
        <w:trPr>
          <w:trHeight w:val="320"/>
        </w:trPr>
        <w:tc>
          <w:tcPr>
            <w:tcW w:w="2236" w:type="dxa"/>
            <w:vAlign w:val="bottom"/>
          </w:tcPr>
          <w:p w:rsidR="002C3D66" w:rsidRDefault="002C3D66" w:rsidP="002C3D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0" w:name="_GoBack" w:colFirst="4" w:colLast="8"/>
            <w:r>
              <w:rPr>
                <w:rFonts w:hint="eastAsia"/>
                <w:color w:val="000000"/>
                <w:sz w:val="22"/>
                <w:szCs w:val="22"/>
              </w:rPr>
              <w:t>S2005345097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/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0.501</w:t>
            </w:r>
          </w:p>
        </w:tc>
        <w:tc>
          <w:tcPr>
            <w:tcW w:w="8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10.91</w:t>
            </w:r>
          </w:p>
        </w:tc>
        <w:tc>
          <w:tcPr>
            <w:tcW w:w="8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2061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</w:tr>
      <w:tr w:rsidR="002C3D66" w:rsidTr="0028394E">
        <w:trPr>
          <w:trHeight w:val="320"/>
        </w:trPr>
        <w:tc>
          <w:tcPr>
            <w:tcW w:w="2236" w:type="dxa"/>
            <w:vAlign w:val="bottom"/>
          </w:tcPr>
          <w:p w:rsidR="002C3D66" w:rsidRDefault="002C3D66" w:rsidP="002C3D66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S2005345097P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/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49" w:type="dxa"/>
            <w:vAlign w:val="center"/>
          </w:tcPr>
          <w:p w:rsidR="002C3D66" w:rsidRPr="00D43470" w:rsidRDefault="002C3D66" w:rsidP="002C3D66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0.489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6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8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10.62</w:t>
            </w:r>
          </w:p>
        </w:tc>
        <w:tc>
          <w:tcPr>
            <w:tcW w:w="849" w:type="dxa"/>
            <w:vAlign w:val="bottom"/>
          </w:tcPr>
          <w:p w:rsidR="002C3D66" w:rsidRPr="002C3D66" w:rsidRDefault="002C3D66" w:rsidP="002C3D66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C3D66">
              <w:rPr>
                <w:rFonts w:hint="eastAsia"/>
                <w:color w:val="000000"/>
                <w:sz w:val="18"/>
                <w:szCs w:val="18"/>
              </w:rPr>
              <w:t>1.06</w:t>
            </w:r>
          </w:p>
        </w:tc>
        <w:tc>
          <w:tcPr>
            <w:tcW w:w="2061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3D66" w:rsidRDefault="002C3D66" w:rsidP="002C3D66">
            <w:pPr>
              <w:ind w:left="-105" w:right="-105"/>
              <w:jc w:val="center"/>
            </w:pPr>
          </w:p>
        </w:tc>
      </w:tr>
      <w:bookmarkEnd w:id="0"/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D43470" w:rsidTr="00D43470">
        <w:trPr>
          <w:trHeight w:val="320"/>
        </w:trPr>
        <w:tc>
          <w:tcPr>
            <w:tcW w:w="2236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以下空白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  <w:r w:rsidRPr="00D43470">
              <w:rPr>
                <w:rFonts w:eastAsiaTheme="minorEastAsia"/>
                <w:sz w:val="18"/>
                <w:szCs w:val="18"/>
              </w:rPr>
              <w:t>/</w:t>
            </w: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ind w:left="-105" w:right="-105"/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6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color w:val="000000"/>
                <w:sz w:val="18"/>
                <w:szCs w:val="18"/>
              </w:rPr>
            </w:pPr>
          </w:p>
        </w:tc>
        <w:tc>
          <w:tcPr>
            <w:tcW w:w="849" w:type="dxa"/>
            <w:vAlign w:val="center"/>
          </w:tcPr>
          <w:p w:rsidR="00D43470" w:rsidRPr="00D43470" w:rsidRDefault="00D43470" w:rsidP="00D43470">
            <w:pPr>
              <w:jc w:val="center"/>
              <w:rPr>
                <w:rFonts w:eastAsiaTheme="minorEastAsia"/>
                <w:sz w:val="18"/>
                <w:szCs w:val="18"/>
              </w:rPr>
            </w:pPr>
          </w:p>
        </w:tc>
        <w:tc>
          <w:tcPr>
            <w:tcW w:w="2061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D43470" w:rsidRDefault="00D43470" w:rsidP="002C72C2">
            <w:pPr>
              <w:ind w:left="-105" w:right="-105"/>
              <w:jc w:val="center"/>
            </w:pPr>
          </w:p>
        </w:tc>
      </w:tr>
      <w:tr w:rsidR="002C72C2">
        <w:trPr>
          <w:trHeight w:val="320"/>
        </w:trPr>
        <w:tc>
          <w:tcPr>
            <w:tcW w:w="2236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</w:tr>
      <w:tr w:rsidR="002C72C2">
        <w:trPr>
          <w:trHeight w:val="320"/>
        </w:trPr>
        <w:tc>
          <w:tcPr>
            <w:tcW w:w="2236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6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849" w:type="dxa"/>
          </w:tcPr>
          <w:p w:rsidR="002C72C2" w:rsidRPr="0008691E" w:rsidRDefault="002C72C2" w:rsidP="002C72C2">
            <w:pPr>
              <w:ind w:left="-105" w:right="-105"/>
              <w:jc w:val="center"/>
              <w:rPr>
                <w:sz w:val="18"/>
                <w:szCs w:val="18"/>
              </w:rPr>
            </w:pPr>
          </w:p>
        </w:tc>
        <w:tc>
          <w:tcPr>
            <w:tcW w:w="2061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</w:tr>
      <w:tr w:rsidR="002C72C2">
        <w:trPr>
          <w:trHeight w:val="320"/>
        </w:trPr>
        <w:tc>
          <w:tcPr>
            <w:tcW w:w="2236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8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84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2061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7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662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  <w:tc>
          <w:tcPr>
            <w:tcW w:w="909" w:type="dxa"/>
          </w:tcPr>
          <w:p w:rsidR="002C72C2" w:rsidRDefault="002C72C2" w:rsidP="002C72C2">
            <w:pPr>
              <w:ind w:left="-105" w:right="-105"/>
              <w:jc w:val="center"/>
            </w:pPr>
          </w:p>
        </w:tc>
      </w:tr>
      <w:tr w:rsidR="002C72C2">
        <w:trPr>
          <w:cantSplit/>
          <w:trHeight w:val="290"/>
        </w:trPr>
        <w:tc>
          <w:tcPr>
            <w:tcW w:w="2236" w:type="dxa"/>
            <w:vAlign w:val="center"/>
          </w:tcPr>
          <w:p w:rsidR="002C72C2" w:rsidRDefault="002C72C2" w:rsidP="002C72C2">
            <w:pPr>
              <w:ind w:left="-57" w:right="-57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</w:t>
            </w:r>
            <w:r>
              <w:rPr>
                <w:szCs w:val="21"/>
              </w:rPr>
              <w:t>准曲线回归方程</w:t>
            </w:r>
          </w:p>
        </w:tc>
        <w:tc>
          <w:tcPr>
            <w:tcW w:w="5592" w:type="dxa"/>
            <w:gridSpan w:val="8"/>
            <w:vAlign w:val="center"/>
          </w:tcPr>
          <w:p w:rsidR="002C72C2" w:rsidRDefault="002C72C2" w:rsidP="002C72C2">
            <w:r>
              <w:t>Y=</w:t>
            </w:r>
            <w:proofErr w:type="spellStart"/>
            <w:r>
              <w:t>bx+a</w:t>
            </w:r>
            <w:proofErr w:type="spellEnd"/>
            <w:r>
              <w:t xml:space="preserve">  b=</w:t>
            </w:r>
            <w:r w:rsidR="00E26C35">
              <w:rPr>
                <w:rFonts w:hint="eastAsia"/>
              </w:rPr>
              <w:t>0.0454</w:t>
            </w:r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eastAsia="MS Mincho"/>
                <w:lang w:eastAsia="ja-JP"/>
              </w:rPr>
              <w:t xml:space="preserve">　　</w:t>
            </w:r>
            <w:r>
              <w:t xml:space="preserve">  a=</w:t>
            </w:r>
            <w:r w:rsidR="00E26C35">
              <w:rPr>
                <w:rFonts w:hint="eastAsia"/>
              </w:rPr>
              <w:t>0.0036</w:t>
            </w:r>
          </w:p>
        </w:tc>
        <w:tc>
          <w:tcPr>
            <w:tcW w:w="7876" w:type="dxa"/>
            <w:gridSpan w:val="9"/>
            <w:vMerge w:val="restart"/>
          </w:tcPr>
          <w:p w:rsidR="002C72C2" w:rsidRDefault="002C72C2" w:rsidP="002C72C2">
            <w:pPr>
              <w:ind w:leftChars="-50" w:left="-105" w:right="-105" w:firstLineChars="50" w:firstLine="105"/>
            </w:pPr>
            <w:r>
              <w:t>计算公式</w:t>
            </w:r>
          </w:p>
          <w:p w:rsidR="002C72C2" w:rsidRDefault="002C72C2" w:rsidP="002C72C2">
            <w:pPr>
              <w:widowControl/>
              <w:jc w:val="center"/>
            </w:pPr>
            <w:r>
              <w:rPr>
                <w:rFonts w:hint="eastAsia"/>
                <w:position w:val="-24"/>
              </w:rPr>
              <w:object w:dxaOrig="7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30.75pt" o:ole="">
                  <v:imagedata r:id="rId8" o:title=""/>
                </v:shape>
                <o:OLEObject Type="Embed" ProgID="Equation.KSEE3" ShapeID="_x0000_i1025" DrawAspect="Content" ObjectID="_1652271265" r:id="rId9"/>
              </w:object>
            </w:r>
          </w:p>
          <w:p w:rsidR="002C72C2" w:rsidRDefault="002C72C2" w:rsidP="002C72C2">
            <w:pPr>
              <w:widowControl/>
              <w:jc w:val="center"/>
            </w:pPr>
          </w:p>
          <w:p w:rsidR="002C72C2" w:rsidRDefault="002C72C2" w:rsidP="002C72C2">
            <w:pPr>
              <w:ind w:right="-105"/>
              <w:jc w:val="center"/>
            </w:pPr>
          </w:p>
        </w:tc>
      </w:tr>
      <w:tr w:rsidR="002C72C2">
        <w:trPr>
          <w:cantSplit/>
          <w:trHeight w:val="1113"/>
        </w:trPr>
        <w:tc>
          <w:tcPr>
            <w:tcW w:w="2236" w:type="dxa"/>
            <w:vAlign w:val="center"/>
          </w:tcPr>
          <w:p w:rsidR="002C72C2" w:rsidRDefault="002C72C2" w:rsidP="002C72C2">
            <w:pPr>
              <w:ind w:left="-105" w:right="-105"/>
              <w:jc w:val="center"/>
              <w:rPr>
                <w:szCs w:val="21"/>
              </w:rPr>
            </w:pPr>
            <w:r>
              <w:rPr>
                <w:szCs w:val="21"/>
              </w:rPr>
              <w:t>线性相关系数</w:t>
            </w:r>
          </w:p>
        </w:tc>
        <w:tc>
          <w:tcPr>
            <w:tcW w:w="5592" w:type="dxa"/>
            <w:gridSpan w:val="8"/>
            <w:vAlign w:val="center"/>
          </w:tcPr>
          <w:p w:rsidR="002C72C2" w:rsidRDefault="002C72C2" w:rsidP="002C72C2">
            <w:r>
              <w:t>r=</w:t>
            </w:r>
            <w:r w:rsidR="00E26C35">
              <w:rPr>
                <w:rFonts w:hint="eastAsia"/>
              </w:rPr>
              <w:t>0.9998</w:t>
            </w:r>
          </w:p>
        </w:tc>
        <w:tc>
          <w:tcPr>
            <w:tcW w:w="7876" w:type="dxa"/>
            <w:gridSpan w:val="9"/>
            <w:vMerge/>
          </w:tcPr>
          <w:p w:rsidR="002C72C2" w:rsidRDefault="002C72C2" w:rsidP="002C72C2">
            <w:pPr>
              <w:ind w:left="-105" w:right="-105"/>
              <w:jc w:val="center"/>
            </w:pPr>
          </w:p>
        </w:tc>
      </w:tr>
    </w:tbl>
    <w:p w:rsidR="006E650B" w:rsidRDefault="003A1285">
      <w:pPr>
        <w:tabs>
          <w:tab w:val="left" w:pos="14490"/>
        </w:tabs>
        <w:spacing w:line="420" w:lineRule="exact"/>
        <w:ind w:left="-420" w:firstLine="420"/>
        <w:rPr>
          <w:rFonts w:eastAsia="黑体"/>
        </w:rPr>
      </w:pPr>
      <w:r>
        <w:rPr>
          <w:rFonts w:eastAsia="黑体" w:hint="eastAsia"/>
        </w:rPr>
        <w:t>显色温度</w:t>
      </w:r>
      <w:r>
        <w:rPr>
          <w:rFonts w:eastAsia="黑体"/>
          <w:u w:val="single"/>
        </w:rPr>
        <w:t xml:space="preserve">  </w:t>
      </w:r>
      <w:r w:rsidR="00D43470">
        <w:rPr>
          <w:rFonts w:eastAsia="黑体" w:hint="eastAsia"/>
          <w:u w:val="single"/>
        </w:rPr>
        <w:t>25</w:t>
      </w:r>
      <w:r w:rsidR="002C72C2">
        <w:rPr>
          <w:rFonts w:eastAsia="黑体" w:hint="eastAsia"/>
          <w:u w:val="single"/>
        </w:rPr>
        <w:t>.5</w:t>
      </w:r>
      <w:r>
        <w:rPr>
          <w:rFonts w:eastAsia="黑体"/>
          <w:u w:val="single"/>
        </w:rPr>
        <w:t xml:space="preserve">   </w:t>
      </w:r>
      <w:r>
        <w:rPr>
          <w:rFonts w:eastAsia="黑体"/>
        </w:rPr>
        <w:t xml:space="preserve">℃  </w:t>
      </w:r>
      <w:r>
        <w:rPr>
          <w:rFonts w:eastAsia="黑体" w:hint="eastAsia"/>
        </w:rPr>
        <w:t>显色时间</w:t>
      </w:r>
      <w:r>
        <w:rPr>
          <w:rFonts w:eastAsia="黑体"/>
          <w:u w:val="single"/>
        </w:rPr>
        <w:t xml:space="preserve">     </w:t>
      </w:r>
      <w:r w:rsidR="00D43470">
        <w:rPr>
          <w:rFonts w:eastAsia="黑体" w:hint="eastAsia"/>
          <w:u w:val="single"/>
        </w:rPr>
        <w:t>15</w:t>
      </w:r>
      <w:r>
        <w:rPr>
          <w:rFonts w:eastAsia="黑体" w:hint="eastAsia"/>
          <w:u w:val="single"/>
        </w:rPr>
        <w:t>min</w:t>
      </w:r>
      <w:r>
        <w:rPr>
          <w:rFonts w:eastAsia="黑体"/>
          <w:u w:val="single"/>
        </w:rPr>
        <w:t xml:space="preserve">      </w:t>
      </w:r>
      <w:r>
        <w:rPr>
          <w:rFonts w:eastAsia="黑体"/>
        </w:rPr>
        <w:t xml:space="preserve">  </w:t>
      </w:r>
      <w:r>
        <w:rPr>
          <w:rFonts w:eastAsia="黑体" w:hint="eastAsia"/>
        </w:rPr>
        <w:t>参比溶液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  <w:u w:val="single"/>
        </w:rPr>
        <w:t>纯水</w:t>
      </w:r>
      <w:r>
        <w:rPr>
          <w:rFonts w:eastAsia="黑体"/>
          <w:u w:val="single"/>
        </w:rPr>
        <w:t xml:space="preserve">          </w:t>
      </w:r>
      <w:r>
        <w:rPr>
          <w:rFonts w:eastAsia="黑体"/>
        </w:rPr>
        <w:t xml:space="preserve">  </w:t>
      </w:r>
      <w:r>
        <w:rPr>
          <w:rFonts w:eastAsia="黑体" w:hint="eastAsia"/>
        </w:rPr>
        <w:t>测定波长</w:t>
      </w:r>
      <w:r>
        <w:rPr>
          <w:rFonts w:eastAsia="黑体"/>
          <w:u w:val="single"/>
        </w:rPr>
        <w:t xml:space="preserve">   </w:t>
      </w:r>
      <w:r w:rsidR="00D43470">
        <w:rPr>
          <w:rFonts w:eastAsia="黑体" w:hint="eastAsia"/>
          <w:u w:val="single"/>
        </w:rPr>
        <w:t>57</w:t>
      </w:r>
      <w:r>
        <w:rPr>
          <w:rFonts w:eastAsia="黑体" w:hint="eastAsia"/>
          <w:u w:val="single"/>
        </w:rPr>
        <w:t>0</w:t>
      </w:r>
      <w:r>
        <w:rPr>
          <w:rFonts w:eastAsia="黑体"/>
          <w:u w:val="single"/>
        </w:rPr>
        <w:t xml:space="preserve">  </w:t>
      </w:r>
      <w:r>
        <w:rPr>
          <w:rFonts w:eastAsia="黑体"/>
        </w:rPr>
        <w:t xml:space="preserve">nm  </w:t>
      </w:r>
      <w:r>
        <w:rPr>
          <w:rFonts w:eastAsia="黑体" w:hint="eastAsia"/>
        </w:rPr>
        <w:t>比色</w:t>
      </w:r>
      <w:proofErr w:type="gramStart"/>
      <w:r>
        <w:rPr>
          <w:rFonts w:eastAsia="黑体" w:hint="eastAsia"/>
        </w:rPr>
        <w:t>皿</w:t>
      </w:r>
      <w:proofErr w:type="gramEnd"/>
      <w:r>
        <w:rPr>
          <w:rFonts w:eastAsia="黑体"/>
          <w:u w:val="single"/>
        </w:rPr>
        <w:t xml:space="preserve">   </w:t>
      </w:r>
      <w:r w:rsidR="00D43470">
        <w:rPr>
          <w:rFonts w:eastAsia="黑体" w:hint="eastAsia"/>
          <w:u w:val="single"/>
        </w:rPr>
        <w:t>2</w:t>
      </w:r>
      <w:r>
        <w:rPr>
          <w:rFonts w:eastAsia="黑体" w:hint="eastAsia"/>
          <w:u w:val="single"/>
        </w:rPr>
        <w:t>0</w:t>
      </w:r>
      <w:r>
        <w:rPr>
          <w:rFonts w:eastAsia="黑体"/>
          <w:u w:val="single"/>
        </w:rPr>
        <w:t xml:space="preserve">  </w:t>
      </w:r>
      <w:r>
        <w:rPr>
          <w:rFonts w:eastAsia="黑体"/>
        </w:rPr>
        <w:t xml:space="preserve">mm  </w:t>
      </w:r>
      <w:r>
        <w:rPr>
          <w:rFonts w:eastAsia="黑体" w:hint="eastAsia"/>
        </w:rPr>
        <w:t>室温</w:t>
      </w:r>
      <w:r>
        <w:rPr>
          <w:rFonts w:eastAsia="黑体"/>
          <w:u w:val="single"/>
        </w:rPr>
        <w:t xml:space="preserve"> </w:t>
      </w:r>
      <w:r w:rsidR="00E329EC">
        <w:rPr>
          <w:rFonts w:eastAsia="黑体" w:hint="eastAsia"/>
          <w:u w:val="single"/>
        </w:rPr>
        <w:t>25</w:t>
      </w:r>
      <w:r w:rsidR="002C72C2">
        <w:rPr>
          <w:rFonts w:eastAsia="黑体" w:hint="eastAsia"/>
          <w:u w:val="single"/>
        </w:rPr>
        <w:t>.9</w:t>
      </w:r>
      <w:r>
        <w:rPr>
          <w:rFonts w:eastAsia="黑体"/>
          <w:u w:val="single"/>
        </w:rPr>
        <w:t xml:space="preserve">    </w:t>
      </w:r>
      <w:r>
        <w:rPr>
          <w:rFonts w:eastAsia="黑体"/>
        </w:rPr>
        <w:t xml:space="preserve">℃  </w:t>
      </w:r>
      <w:r>
        <w:rPr>
          <w:rFonts w:eastAsia="黑体" w:hint="eastAsia"/>
        </w:rPr>
        <w:t>湿度</w:t>
      </w:r>
      <w:r>
        <w:rPr>
          <w:rFonts w:eastAsia="黑体"/>
          <w:u w:val="single"/>
        </w:rPr>
        <w:t xml:space="preserve">  </w:t>
      </w:r>
      <w:r w:rsidR="0059258D">
        <w:rPr>
          <w:rFonts w:eastAsia="黑体" w:hint="eastAsia"/>
          <w:u w:val="single"/>
        </w:rPr>
        <w:t xml:space="preserve">58 </w:t>
      </w:r>
      <w:r>
        <w:rPr>
          <w:rFonts w:eastAsia="黑体" w:hint="eastAsia"/>
          <w:u w:val="single"/>
        </w:rPr>
        <w:t>%</w:t>
      </w:r>
      <w:r>
        <w:rPr>
          <w:rFonts w:eastAsia="黑体"/>
          <w:u w:val="single"/>
        </w:rPr>
        <w:t xml:space="preserve">     </w:t>
      </w:r>
    </w:p>
    <w:p w:rsidR="00FC09F1" w:rsidRDefault="003A1285" w:rsidP="00FC09F1">
      <w:pPr>
        <w:jc w:val="center"/>
        <w:rPr>
          <w:rFonts w:eastAsia="黑体"/>
          <w:b/>
          <w:spacing w:val="32"/>
          <w:sz w:val="32"/>
          <w:szCs w:val="32"/>
        </w:rPr>
      </w:pPr>
      <w:r>
        <w:rPr>
          <w:rFonts w:hint="eastAsia"/>
          <w:sz w:val="24"/>
        </w:rPr>
        <w:t>分析者</w:t>
      </w:r>
      <w:r>
        <w:rPr>
          <w:sz w:val="24"/>
          <w:u w:val="single"/>
        </w:rPr>
        <w:t xml:space="preserve">                        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校核者</w:t>
      </w:r>
      <w:r>
        <w:rPr>
          <w:sz w:val="24"/>
          <w:u w:val="single"/>
        </w:rPr>
        <w:t xml:space="preserve">                               </w:t>
      </w:r>
      <w:r>
        <w:rPr>
          <w:sz w:val="24"/>
        </w:rPr>
        <w:t xml:space="preserve">                  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>
        <w:rPr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 w:rsidR="00FC09F1">
        <w:rPr>
          <w:rFonts w:eastAsia="黑体" w:hint="eastAsia"/>
          <w:b/>
          <w:spacing w:val="32"/>
          <w:sz w:val="32"/>
          <w:szCs w:val="32"/>
        </w:rPr>
        <w:lastRenderedPageBreak/>
        <w:t>校准曲线和</w:t>
      </w:r>
      <w:proofErr w:type="gramStart"/>
      <w:r w:rsidR="00FC09F1">
        <w:rPr>
          <w:rFonts w:eastAsia="黑体" w:hint="eastAsia"/>
          <w:b/>
          <w:spacing w:val="32"/>
          <w:sz w:val="32"/>
          <w:szCs w:val="32"/>
        </w:rPr>
        <w:t>质控</w:t>
      </w:r>
      <w:proofErr w:type="gramEnd"/>
      <w:r w:rsidR="00FC09F1">
        <w:rPr>
          <w:rFonts w:eastAsia="黑体" w:hint="eastAsia"/>
          <w:b/>
          <w:spacing w:val="32"/>
          <w:sz w:val="32"/>
          <w:szCs w:val="32"/>
        </w:rPr>
        <w:t>记录</w:t>
      </w:r>
    </w:p>
    <w:p w:rsidR="00FC09F1" w:rsidRPr="00393E9D" w:rsidRDefault="00FC09F1" w:rsidP="00FC09F1">
      <w:pPr>
        <w:spacing w:line="300" w:lineRule="exact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007</w:t>
      </w:r>
    </w:p>
    <w:p w:rsidR="00FC09F1" w:rsidRDefault="00FC09F1" w:rsidP="00FC09F1">
      <w:pPr>
        <w:tabs>
          <w:tab w:val="left" w:pos="14490"/>
        </w:tabs>
        <w:spacing w:line="300" w:lineRule="exact"/>
        <w:ind w:left="-420" w:firstLine="420"/>
        <w:rPr>
          <w:rFonts w:ascii="黑体" w:eastAsia="黑体"/>
        </w:rPr>
      </w:pPr>
      <w:r>
        <w:rPr>
          <w:rFonts w:ascii="黑体" w:eastAsia="黑体" w:hint="eastAsia"/>
        </w:rPr>
        <w:t>项目名称</w:t>
      </w:r>
      <w:r>
        <w:rPr>
          <w:rFonts w:ascii="黑体" w:eastAsia="黑体" w:hint="eastAsia"/>
          <w:u w:val="single"/>
        </w:rPr>
        <w:t xml:space="preserve">             </w:t>
      </w:r>
      <w:r>
        <w:rPr>
          <w:rFonts w:ascii="黑体" w:eastAsia="黑体" w:hint="eastAsia"/>
        </w:rPr>
        <w:t>分析项目</w:t>
      </w:r>
      <w:r>
        <w:rPr>
          <w:rFonts w:ascii="黑体" w:eastAsia="黑体" w:hint="eastAsia"/>
          <w:u w:val="single"/>
        </w:rPr>
        <w:t xml:space="preserve">     碘化物    </w:t>
      </w:r>
      <w:r>
        <w:rPr>
          <w:rFonts w:ascii="黑体" w:eastAsia="黑体" w:hint="eastAsia"/>
        </w:rPr>
        <w:t>分析条件</w:t>
      </w:r>
      <w:r>
        <w:rPr>
          <w:rFonts w:ascii="黑体" w:eastAsia="黑体" w:hint="eastAsia"/>
          <w:u w:val="single"/>
        </w:rPr>
        <w:t xml:space="preserve"> 以纯水做参比 波长570nn 比色</w:t>
      </w:r>
      <w:proofErr w:type="gramStart"/>
      <w:r>
        <w:rPr>
          <w:rFonts w:ascii="黑体" w:eastAsia="黑体" w:hint="eastAsia"/>
          <w:u w:val="single"/>
        </w:rPr>
        <w:t>皿</w:t>
      </w:r>
      <w:proofErr w:type="gramEnd"/>
      <w:r>
        <w:rPr>
          <w:rFonts w:ascii="黑体" w:eastAsia="黑体" w:hint="eastAsia"/>
          <w:u w:val="single"/>
        </w:rPr>
        <w:t xml:space="preserve">20mm   </w:t>
      </w:r>
      <w:r>
        <w:rPr>
          <w:rFonts w:ascii="黑体" w:eastAsia="黑体" w:hint="eastAsia"/>
        </w:rPr>
        <w:t xml:space="preserve"> 分析日期</w:t>
      </w:r>
      <w:r>
        <w:rPr>
          <w:rFonts w:ascii="黑体" w:eastAsia="黑体" w:hint="eastAsia"/>
          <w:u w:val="single"/>
        </w:rPr>
        <w:t xml:space="preserve">   </w:t>
      </w:r>
      <w:r>
        <w:rPr>
          <w:rFonts w:ascii="黑体" w:eastAsia="黑体" w:hint="eastAsia"/>
          <w:u w:val="single"/>
        </w:rPr>
        <w:t xml:space="preserve">同上一页 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黑体" w:eastAsia="黑体" w:hint="eastAsia"/>
        </w:rPr>
        <w:t xml:space="preserve"> 室温</w:t>
      </w:r>
      <w:r>
        <w:rPr>
          <w:rFonts w:ascii="黑体" w:eastAsia="黑体" w:hint="eastAsia"/>
          <w:u w:val="single"/>
        </w:rPr>
        <w:t xml:space="preserve">  25.9 </w:t>
      </w:r>
      <w:r>
        <w:rPr>
          <w:rFonts w:ascii="黑体" w:eastAsia="黑体" w:hint="eastAsia"/>
          <w:u w:val="single"/>
        </w:rPr>
        <w:t xml:space="preserve"> </w:t>
      </w:r>
      <w:r>
        <w:rPr>
          <w:rFonts w:ascii="黑体" w:eastAsia="黑体" w:hint="eastAsia"/>
        </w:rPr>
        <w:t>℃湿度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 w:hint="eastAsia"/>
          <w:u w:val="single"/>
        </w:rPr>
        <w:t>58</w:t>
      </w:r>
      <w:r>
        <w:rPr>
          <w:rFonts w:ascii="黑体" w:eastAsia="黑体" w:hint="eastAsia"/>
          <w:u w:val="single"/>
        </w:rPr>
        <w:t xml:space="preserve">    </w:t>
      </w:r>
      <w:r>
        <w:rPr>
          <w:rFonts w:ascii="黑体" w:eastAsia="黑体"/>
        </w:rPr>
        <w:t>%</w:t>
      </w:r>
    </w:p>
    <w:tbl>
      <w:tblPr>
        <w:tblW w:w="153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2116"/>
        <w:gridCol w:w="880"/>
        <w:gridCol w:w="834"/>
        <w:gridCol w:w="834"/>
        <w:gridCol w:w="834"/>
        <w:gridCol w:w="834"/>
        <w:gridCol w:w="852"/>
        <w:gridCol w:w="834"/>
        <w:gridCol w:w="837"/>
        <w:gridCol w:w="546"/>
        <w:gridCol w:w="2306"/>
        <w:gridCol w:w="1033"/>
        <w:gridCol w:w="1033"/>
        <w:gridCol w:w="1021"/>
      </w:tblGrid>
      <w:tr w:rsidR="00FC09F1" w:rsidTr="005B2F0E">
        <w:trPr>
          <w:cantSplit/>
          <w:trHeight w:val="366"/>
        </w:trPr>
        <w:tc>
          <w:tcPr>
            <w:tcW w:w="538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校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准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曲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线</w:t>
            </w: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分析编号</w:t>
            </w:r>
          </w:p>
        </w:tc>
        <w:tc>
          <w:tcPr>
            <w:tcW w:w="880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852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6</w:t>
            </w: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7</w:t>
            </w:r>
          </w:p>
        </w:tc>
        <w:tc>
          <w:tcPr>
            <w:tcW w:w="837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8</w:t>
            </w:r>
          </w:p>
        </w:tc>
        <w:tc>
          <w:tcPr>
            <w:tcW w:w="546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加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标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回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收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率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分析编号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标液加入</w:t>
            </w:r>
            <w:proofErr w:type="gramEnd"/>
            <w:r>
              <w:rPr>
                <w:rFonts w:ascii="宋体" w:hint="eastAsia"/>
              </w:rPr>
              <w:t>体积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 xml:space="preserve"> ml </w:t>
            </w:r>
            <w:r>
              <w:rPr>
                <w:rFonts w:ascii="宋体"/>
              </w:rPr>
              <w:t>)</w:t>
            </w:r>
          </w:p>
        </w:tc>
        <w:tc>
          <w:tcPr>
            <w:tcW w:w="880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0.50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1.00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2.00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4.00</w:t>
            </w:r>
          </w:p>
        </w:tc>
        <w:tc>
          <w:tcPr>
            <w:tcW w:w="852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6.00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8.00</w:t>
            </w:r>
          </w:p>
        </w:tc>
        <w:tc>
          <w:tcPr>
            <w:tcW w:w="837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10.0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加标液浓度</w:t>
            </w:r>
            <w:proofErr w:type="gramEnd"/>
            <w:r>
              <w:rPr>
                <w:rFonts w:ascii="宋体" w:hint="eastAsia"/>
              </w:rPr>
              <w:t xml:space="preserve">（ </w:t>
            </w:r>
            <w:r>
              <w:rPr>
                <w:rFonts w:ascii="宋体" w:hint="eastAsia"/>
              </w:rPr>
              <w:t>mg/l</w:t>
            </w:r>
            <w:r>
              <w:rPr>
                <w:rFonts w:ascii="宋体" w:hint="eastAsia"/>
              </w:rPr>
              <w:t xml:space="preserve"> ）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标准加入量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 xml:space="preserve"> </w:t>
            </w:r>
            <w:proofErr w:type="spellStart"/>
            <w:r>
              <w:rPr>
                <w:rFonts w:ascii="宋体" w:hint="eastAsia"/>
              </w:rPr>
              <w:t>ug</w:t>
            </w:r>
            <w:proofErr w:type="spellEnd"/>
            <w:r>
              <w:rPr>
                <w:rFonts w:ascii="宋体"/>
              </w:rPr>
              <w:t>)</w:t>
            </w:r>
          </w:p>
        </w:tc>
        <w:tc>
          <w:tcPr>
            <w:tcW w:w="880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0.50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1.00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2.00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4.00</w:t>
            </w:r>
          </w:p>
        </w:tc>
        <w:tc>
          <w:tcPr>
            <w:tcW w:w="852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6.00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8.00</w:t>
            </w:r>
          </w:p>
        </w:tc>
        <w:tc>
          <w:tcPr>
            <w:tcW w:w="837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10.0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加标体积</w:t>
            </w:r>
            <w:r>
              <w:rPr>
                <w:rFonts w:ascii="宋体"/>
              </w:rPr>
              <w:t xml:space="preserve"> ( </w:t>
            </w:r>
            <w:r>
              <w:rPr>
                <w:rFonts w:ascii="宋体" w:hint="eastAsia"/>
              </w:rPr>
              <w:t xml:space="preserve">   </w:t>
            </w:r>
            <w:r>
              <w:rPr>
                <w:rFonts w:ascii="宋体"/>
              </w:rPr>
              <w:t>)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1.00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  <w:spacing w:val="-4"/>
                <w:szCs w:val="21"/>
              </w:rPr>
            </w:pPr>
            <w:r>
              <w:rPr>
                <w:rFonts w:ascii="宋体" w:hint="eastAsia"/>
              </w:rPr>
              <w:t>标准加入浓度</w:t>
            </w:r>
            <w:r>
              <w:rPr>
                <w:rFonts w:ascii="宋体"/>
              </w:rPr>
              <w:t>(</w:t>
            </w:r>
            <w:r>
              <w:rPr>
                <w:rFonts w:ascii="宋体" w:hint="eastAsia"/>
              </w:rPr>
              <w:t xml:space="preserve">  mg/ml  </w:t>
            </w:r>
            <w:r>
              <w:rPr>
                <w:rFonts w:ascii="宋体"/>
              </w:rPr>
              <w:t>)</w:t>
            </w:r>
          </w:p>
        </w:tc>
        <w:tc>
          <w:tcPr>
            <w:tcW w:w="880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52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837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/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加标量</w:t>
            </w:r>
            <w:r>
              <w:rPr>
                <w:rFonts w:ascii="宋体"/>
              </w:rPr>
              <w:t>C (     )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/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4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响应值（</w:t>
            </w:r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880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0.025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0.051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0.095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0.186</w:t>
            </w:r>
          </w:p>
        </w:tc>
        <w:tc>
          <w:tcPr>
            <w:tcW w:w="852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0.281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0.367</w:t>
            </w:r>
          </w:p>
        </w:tc>
        <w:tc>
          <w:tcPr>
            <w:tcW w:w="837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0.454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测得值</w:t>
            </w:r>
            <w:r>
              <w:rPr>
                <w:rFonts w:ascii="宋体"/>
              </w:rPr>
              <w:t>B</w:t>
            </w:r>
            <w:r>
              <w:rPr>
                <w:rFonts w:ascii="宋体" w:hint="eastAsia"/>
              </w:rPr>
              <w:t>（   ）</w:t>
            </w:r>
          </w:p>
        </w:tc>
        <w:tc>
          <w:tcPr>
            <w:tcW w:w="1033" w:type="dxa"/>
            <w:vAlign w:val="center"/>
          </w:tcPr>
          <w:p w:rsidR="00FC09F1" w:rsidRDefault="00E26C35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0.99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减空白后响应值</w:t>
            </w:r>
          </w:p>
        </w:tc>
        <w:tc>
          <w:tcPr>
            <w:tcW w:w="880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0.000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0.025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0.051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0.095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0.186</w:t>
            </w:r>
          </w:p>
        </w:tc>
        <w:tc>
          <w:tcPr>
            <w:tcW w:w="852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0.281</w:t>
            </w:r>
          </w:p>
        </w:tc>
        <w:tc>
          <w:tcPr>
            <w:tcW w:w="834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0.367</w:t>
            </w:r>
          </w:p>
        </w:tc>
        <w:tc>
          <w:tcPr>
            <w:tcW w:w="837" w:type="dxa"/>
            <w:vAlign w:val="center"/>
          </w:tcPr>
          <w:p w:rsidR="00FC09F1" w:rsidRPr="00F6302A" w:rsidRDefault="00FC09F1" w:rsidP="005B2F0E">
            <w:pPr>
              <w:jc w:val="center"/>
              <w:rPr>
                <w:rFonts w:asciiTheme="minorEastAsia" w:eastAsiaTheme="minorEastAsia" w:hAnsiTheme="minorEastAsia"/>
              </w:rPr>
            </w:pPr>
            <w:r w:rsidRPr="00F6302A">
              <w:rPr>
                <w:rFonts w:asciiTheme="minorEastAsia" w:eastAsiaTheme="minorEastAsia" w:hAnsiTheme="minorEastAsia" w:hint="eastAsia"/>
              </w:rPr>
              <w:t>0.454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原样品测得值</w:t>
            </w:r>
            <w:r>
              <w:rPr>
                <w:rFonts w:ascii="宋体"/>
              </w:rPr>
              <w:t>A (    )</w:t>
            </w:r>
          </w:p>
        </w:tc>
        <w:tc>
          <w:tcPr>
            <w:tcW w:w="1033" w:type="dxa"/>
            <w:vAlign w:val="center"/>
          </w:tcPr>
          <w:p w:rsidR="00FC09F1" w:rsidRDefault="00E26C35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1.00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回归方程</w:t>
            </w:r>
          </w:p>
        </w:tc>
        <w:tc>
          <w:tcPr>
            <w:tcW w:w="6739" w:type="dxa"/>
            <w:gridSpan w:val="8"/>
            <w:vAlign w:val="center"/>
          </w:tcPr>
          <w:p w:rsidR="00FC09F1" w:rsidRDefault="00FC09F1" w:rsidP="005B2F0E">
            <w:r>
              <w:t>Y=</w:t>
            </w:r>
            <w:proofErr w:type="spellStart"/>
            <w:r>
              <w:t>bx+a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  </w:t>
            </w:r>
            <w:r>
              <w:t xml:space="preserve">  b=  </w:t>
            </w:r>
            <w:r>
              <w:rPr>
                <w:rFonts w:hint="eastAsia"/>
              </w:rPr>
              <w:t xml:space="preserve">0.0454         </w:t>
            </w:r>
            <w:r>
              <w:t xml:space="preserve"> a= </w:t>
            </w:r>
            <w:r>
              <w:rPr>
                <w:rFonts w:hint="eastAsia"/>
              </w:rPr>
              <w:t>0.0036</w:t>
            </w:r>
            <w:r>
              <w:t xml:space="preserve">       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回收率（％）</w:t>
            </w:r>
          </w:p>
        </w:tc>
        <w:tc>
          <w:tcPr>
            <w:tcW w:w="1033" w:type="dxa"/>
            <w:vAlign w:val="center"/>
          </w:tcPr>
          <w:p w:rsidR="00FC09F1" w:rsidRDefault="00E26C35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99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相关系数</w:t>
            </w:r>
          </w:p>
        </w:tc>
        <w:tc>
          <w:tcPr>
            <w:tcW w:w="2548" w:type="dxa"/>
            <w:gridSpan w:val="3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t>r=</w:t>
            </w:r>
            <w:r>
              <w:rPr>
                <w:rFonts w:hint="eastAsia"/>
              </w:rPr>
              <w:t>0.9998</w:t>
            </w:r>
          </w:p>
        </w:tc>
        <w:tc>
          <w:tcPr>
            <w:tcW w:w="2520" w:type="dxa"/>
            <w:gridSpan w:val="3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校准曲线试验日期</w:t>
            </w: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ind w:firstLineChars="50" w:firstLine="105"/>
              <w:rPr>
                <w:rFonts w:ascii="宋体"/>
              </w:rPr>
            </w:pPr>
            <w:r>
              <w:rPr>
                <w:rFonts w:ascii="宋体" w:hint="eastAsia"/>
              </w:rPr>
              <w:t>2020.05.21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允许回收率（％）</w:t>
            </w:r>
          </w:p>
        </w:tc>
        <w:tc>
          <w:tcPr>
            <w:tcW w:w="1033" w:type="dxa"/>
            <w:vAlign w:val="center"/>
          </w:tcPr>
          <w:p w:rsidR="00FC09F1" w:rsidRDefault="00E26C35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90-110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64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标液（使用液）配制</w:t>
            </w:r>
          </w:p>
        </w:tc>
        <w:tc>
          <w:tcPr>
            <w:tcW w:w="6739" w:type="dxa"/>
            <w:gridSpan w:val="8"/>
            <w:vMerge w:val="restart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hint="eastAsia"/>
              </w:rPr>
              <w:t>配制浓度：</w:t>
            </w:r>
            <w:r>
              <w:rPr>
                <w:rFonts w:hint="eastAsia"/>
              </w:rPr>
              <w:t>10mg/L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配制日期：</w:t>
            </w:r>
            <w:r>
              <w:rPr>
                <w:rFonts w:hint="eastAsia"/>
              </w:rPr>
              <w:t>2020.05.21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有效期：</w:t>
            </w:r>
            <w:r>
              <w:rPr>
                <w:rFonts w:hint="eastAsia"/>
              </w:rPr>
              <w:t>2020.05.21</w:t>
            </w: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结果评判</w:t>
            </w:r>
          </w:p>
        </w:tc>
        <w:tc>
          <w:tcPr>
            <w:tcW w:w="1033" w:type="dxa"/>
            <w:vAlign w:val="center"/>
          </w:tcPr>
          <w:p w:rsidR="00FC09F1" w:rsidRDefault="00E26C35" w:rsidP="005B2F0E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合格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87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Merge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</w:p>
        </w:tc>
        <w:tc>
          <w:tcPr>
            <w:tcW w:w="6739" w:type="dxa"/>
            <w:gridSpan w:val="8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质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控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样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编号</w:t>
            </w:r>
          </w:p>
        </w:tc>
        <w:tc>
          <w:tcPr>
            <w:tcW w:w="3087" w:type="dxa"/>
            <w:gridSpan w:val="3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5E41F8E" wp14:editId="0B9B54C5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695325</wp:posOffset>
                      </wp:positionV>
                      <wp:extent cx="485775" cy="410210"/>
                      <wp:effectExtent l="0" t="0" r="0" b="0"/>
                      <wp:wrapNone/>
                      <wp:docPr id="68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775" cy="410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09F1" w:rsidRDefault="00FC09F1" w:rsidP="00FC09F1">
                                  <w:pPr>
                                    <w:spacing w:line="240" w:lineRule="exact"/>
                                  </w:pPr>
                                </w:p>
                              </w:txbxContent>
                            </wps:txbx>
                            <wps:bodyPr rot="0" vert="horz" wrap="square" lIns="9144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2" o:spid="_x0000_s1026" type="#_x0000_t202" style="position:absolute;left:0;text-align:left;margin-left:12.75pt;margin-top:54.75pt;width:38.25pt;height:32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" o:allowincell="f" filled="f" stroked="f">
                      <v:textbox inset=",0,0,0">
                        <w:txbxContent>
                          <w:p w:rsidR="00FC09F1" w:rsidRDefault="00FC09F1" w:rsidP="00FC09F1">
                            <w:pPr>
                              <w:spacing w:line="240" w:lineRule="exac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int="eastAsia"/>
              </w:rPr>
              <w:t>平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行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样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查</w:t>
            </w: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平行样编号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定值</w:t>
            </w:r>
            <w:r>
              <w:rPr>
                <w:rFonts w:ascii="宋体"/>
              </w:rPr>
              <w:t>S</w:t>
            </w:r>
            <w:r>
              <w:rPr>
                <w:rFonts w:ascii="宋体" w:hint="eastAsia"/>
              </w:rPr>
              <w:t>（      ）</w:t>
            </w:r>
          </w:p>
        </w:tc>
        <w:tc>
          <w:tcPr>
            <w:tcW w:w="3087" w:type="dxa"/>
            <w:gridSpan w:val="3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4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测得浓度</w:t>
            </w:r>
            <w:r>
              <w:rPr>
                <w:rFonts w:ascii="宋体"/>
              </w:rPr>
              <w:t xml:space="preserve">X(  </w:t>
            </w:r>
            <w:r>
              <w:rPr>
                <w:rFonts w:ascii="宋体" w:hint="eastAsia"/>
              </w:rPr>
              <w:t>mg/l</w:t>
            </w:r>
            <w:r>
              <w:rPr>
                <w:rFonts w:ascii="宋体"/>
              </w:rPr>
              <w:t xml:space="preserve"> )</w:t>
            </w:r>
          </w:p>
        </w:tc>
        <w:tc>
          <w:tcPr>
            <w:tcW w:w="880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52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4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837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测得值</w:t>
            </w:r>
            <w:r>
              <w:rPr>
                <w:rFonts w:ascii="宋体"/>
              </w:rPr>
              <w:t>X</w:t>
            </w:r>
            <w:r>
              <w:rPr>
                <w:rFonts w:ascii="宋体" w:hint="eastAsia"/>
              </w:rPr>
              <w:t>（     ）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81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  <w:spacing w:val="-16"/>
              </w:rPr>
              <w:t>相对偏差</w:t>
            </w:r>
            <w:r>
              <w:rPr>
                <w:rFonts w:ascii="宋体" w:hint="eastAsia"/>
              </w:rPr>
              <w:t>（％）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相对误差（％）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81"/>
        </w:trPr>
        <w:tc>
          <w:tcPr>
            <w:tcW w:w="538" w:type="dxa"/>
            <w:vMerge/>
          </w:tcPr>
          <w:p w:rsidR="00FC09F1" w:rsidRDefault="00FC09F1" w:rsidP="005B2F0E">
            <w:pPr>
              <w:widowControl/>
              <w:jc w:val="left"/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  <w:szCs w:val="21"/>
              </w:rPr>
              <w:t>允许相对偏差</w:t>
            </w:r>
            <w:r>
              <w:rPr>
                <w:rFonts w:ascii="宋体" w:hint="eastAsia"/>
              </w:rPr>
              <w:t>（％）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允许相对误差（％）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80"/>
        </w:trPr>
        <w:tc>
          <w:tcPr>
            <w:tcW w:w="538" w:type="dxa"/>
            <w:vMerge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结果评判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230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结果评判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合格</w:t>
            </w:r>
          </w:p>
        </w:tc>
        <w:tc>
          <w:tcPr>
            <w:tcW w:w="1033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021" w:type="dxa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</w:tr>
      <w:tr w:rsidR="00FC09F1" w:rsidTr="005B2F0E">
        <w:trPr>
          <w:cantSplit/>
          <w:trHeight w:val="395"/>
        </w:trPr>
        <w:tc>
          <w:tcPr>
            <w:tcW w:w="538" w:type="dxa"/>
            <w:vMerge w:val="restart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空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白</w:t>
            </w:r>
          </w:p>
          <w:p w:rsidR="00FC09F1" w:rsidRDefault="00FC09F1" w:rsidP="005B2F0E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值</w:t>
            </w:r>
          </w:p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实验室空白值（mg/l）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ind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ind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546" w:type="dxa"/>
            <w:vMerge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393" w:type="dxa"/>
            <w:gridSpan w:val="4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 xml:space="preserve">配制日期：          有效期： </w:t>
            </w:r>
          </w:p>
        </w:tc>
      </w:tr>
      <w:tr w:rsidR="00FC09F1" w:rsidTr="005B2F0E">
        <w:trPr>
          <w:cantSplit/>
          <w:trHeight w:val="381"/>
        </w:trPr>
        <w:tc>
          <w:tcPr>
            <w:tcW w:w="538" w:type="dxa"/>
            <w:vMerge/>
            <w:vAlign w:val="center"/>
          </w:tcPr>
          <w:p w:rsidR="00FC09F1" w:rsidRDefault="00FC09F1" w:rsidP="005B2F0E"/>
        </w:tc>
        <w:tc>
          <w:tcPr>
            <w:tcW w:w="2116" w:type="dxa"/>
            <w:vAlign w:val="center"/>
          </w:tcPr>
          <w:p w:rsidR="00FC09F1" w:rsidRDefault="00FC09F1" w:rsidP="005B2F0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现场空白值（mg/l）</w:t>
            </w:r>
          </w:p>
        </w:tc>
        <w:tc>
          <w:tcPr>
            <w:tcW w:w="1714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68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86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1671" w:type="dxa"/>
            <w:gridSpan w:val="2"/>
            <w:vAlign w:val="center"/>
          </w:tcPr>
          <w:p w:rsidR="00FC09F1" w:rsidRDefault="00FC09F1" w:rsidP="005B2F0E">
            <w:pPr>
              <w:jc w:val="center"/>
              <w:rPr>
                <w:rFonts w:ascii="宋体"/>
              </w:rPr>
            </w:pPr>
          </w:p>
        </w:tc>
        <w:tc>
          <w:tcPr>
            <w:tcW w:w="5939" w:type="dxa"/>
            <w:gridSpan w:val="5"/>
            <w:vMerge w:val="restart"/>
          </w:tcPr>
          <w:p w:rsidR="00FC09F1" w:rsidRDefault="00FC09F1" w:rsidP="005B2F0E">
            <w:pPr>
              <w:widowControl/>
              <w:jc w:val="left"/>
            </w:pPr>
            <w:r>
              <w:rPr>
                <w:rFonts w:ascii="宋体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10FB64C" wp14:editId="32D16C4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-1270</wp:posOffset>
                      </wp:positionV>
                      <wp:extent cx="3674110" cy="812165"/>
                      <wp:effectExtent l="12700" t="0" r="8890" b="0"/>
                      <wp:wrapNone/>
                      <wp:docPr id="52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674110" cy="812165"/>
                                <a:chOff x="10202" y="8842"/>
                                <a:chExt cx="5786" cy="1279"/>
                              </a:xfrm>
                            </wpg:grpSpPr>
                            <wps:wsp>
                              <wps:cNvPr id="53" name="文本框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2" y="9278"/>
                                  <a:ext cx="1793" cy="3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s:wsp>
                              <wps:cNvPr id="54" name="文本框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86" y="9495"/>
                                  <a:ext cx="1790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ind w:firstLineChars="350" w:firstLine="63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文本框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14" y="9310"/>
                                  <a:ext cx="939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文本框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40" y="9684"/>
                                  <a:ext cx="939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ind w:firstLineChars="50" w:firstLine="9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文本框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004" y="8842"/>
                                  <a:ext cx="1570" cy="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ind w:firstLineChars="200" w:firstLine="36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文本框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4" y="9081"/>
                                  <a:ext cx="1762" cy="3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ind w:firstLineChars="300" w:firstLine="54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10800" anchor="t" anchorCtr="0" upright="1">
                                <a:noAutofit/>
                              </wps:bodyPr>
                            </wps:wsp>
                            <wps:wsp>
                              <wps:cNvPr id="59" name="文本框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018" y="9087"/>
                                  <a:ext cx="97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直线 10"/>
                              <wps:cNvCnPr/>
                              <wps:spPr bwMode="auto">
                                <a:xfrm>
                                  <a:off x="14367" y="9271"/>
                                  <a:ext cx="7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文本框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09" y="9488"/>
                                  <a:ext cx="1150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文本框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48" y="9081"/>
                                  <a:ext cx="1214" cy="5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spacing w:afterLines="50" w:after="156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文本框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255" y="9420"/>
                                  <a:ext cx="1174" cy="4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文本框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16" y="9213"/>
                                  <a:ext cx="954" cy="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文本框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29" y="9233"/>
                                  <a:ext cx="389" cy="3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C09F1" w:rsidRDefault="00FC09F1" w:rsidP="00FC09F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直线 16"/>
                              <wps:cNvCnPr/>
                              <wps:spPr bwMode="auto">
                                <a:xfrm>
                                  <a:off x="11382" y="9471"/>
                                  <a:ext cx="90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直线 17"/>
                              <wps:cNvCnPr/>
                              <wps:spPr bwMode="auto">
                                <a:xfrm flipV="1">
                                  <a:off x="14206" y="9725"/>
                                  <a:ext cx="649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3" o:spid="_x0000_s1027" style="position:absolute;margin-left:-.5pt;margin-top:-.1pt;width:289.3pt;height:63.95pt;z-index:251660288" coordorigin="10202,8842" coordsize="5786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">
                      <v:shape id="文本框 3" o:spid="_x0000_s1028" type="#_x0000_t202" style="position:absolute;left:10202;top:9278;width:1793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2S6sYA&#10;AADbAAAADwAAAGRycy9kb3ducmV2LnhtbESPT2sCMRTE74V+h/CEXkSTtlhlNUpt0Qqe6p+Dt8fm&#10;udl287Jsoq7fvhGEHoeZ+Q0zmbWuEmdqQulZw3NfgSDOvSm50LDbLnojECEiG6w8k4YrBZhNHx8m&#10;mBl/4W86b2IhEoRDhhpsjHUmZcgtOQx9XxMn7+gbhzHJppCmwUuCu0q+KPUmHZacFizW9GEp/92c&#10;nIavcj7qquPnjzLzvTkdlna4WLdaP3Xa9zGISG38D9/bK6Nh8Aq3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2S6sYAAADbAAAADwAAAAAAAAAAAAAAAACYAgAAZHJz&#10;L2Rvd25yZXYueG1sUEsFBgAAAAAEAAQA9QAAAIsDAAAAAA==&#10;" strokecolor="white">
                        <v:textbox inset=",.3mm,,.3mm"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4" o:spid="_x0000_s1029" type="#_x0000_t202" style="position:absolute;left:12486;top:9495;width:179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ind w:firstLineChars="350" w:firstLine="63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5" o:spid="_x0000_s1030" type="#_x0000_t202" style="position:absolute;left:14214;top:9310;width:939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6" o:spid="_x0000_s1031" type="#_x0000_t202" style="position:absolute;left:14240;top:9684;width:939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ind w:firstLineChars="50" w:firstLine="9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7" o:spid="_x0000_s1032" type="#_x0000_t202" style="position:absolute;left:14004;top:8842;width:157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8" o:spid="_x0000_s1033" type="#_x0000_t202" style="position:absolute;left:12574;top:9081;width:1762;height: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grMIA&#10;AADbAAAADwAAAGRycy9kb3ducmV2LnhtbERPTWsCMRC9C/6HMEJvNVF00a1RSsXSehBqRfA2bKa7&#10;i5vJkqS6+uubQ8Hj430vVp1txIV8qB1rGA0VCOLCmZpLDYfvzfMMRIjIBhvHpOFGAVbLfm+BuXFX&#10;/qLLPpYihXDIUUMVY5tLGYqKLIaha4kT9+O8xZigL6XxeE3htpFjpTJpsebUUGFLbxUV5/2v1TDf&#10;TreZH6nwPjuePtX6nu3Ok0zrp0H3+gIiUhcf4n/3h9EwTWPT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mCswgAAANsAAAAPAAAAAAAAAAAAAAAAAJgCAABkcnMvZG93&#10;bnJldi54bWxQSwUGAAAAAAQABAD1AAAAhwMAAAAA&#10;" filled="f" strokecolor="white">
                        <v:textbox inset=",.3mm,,.3mm">
                          <w:txbxContent>
                            <w:p w:rsidR="00FC09F1" w:rsidRDefault="00FC09F1" w:rsidP="00FC09F1">
                              <w:pPr>
                                <w:ind w:firstLineChars="300" w:firstLine="540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9" o:spid="_x0000_s1034" type="#_x0000_t202" style="position:absolute;left:15018;top:9087;width:97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79XcUA&#10;AADbAAAADwAAAGRycy9kb3ducmV2LnhtbESP0WrCQBRE3wv+w3KFvojZKFVs6ioiCO2DbdV8wCV7&#10;m03N3g3ZNUn/vlsQ+jjMzBlmvR1sLTpqfeVYwSxJQRAXTldcKsgvh+kKhA/IGmvHpOCHPGw3o4c1&#10;Ztr1fKLuHEoRIewzVGBCaDIpfWHIok9cQxy9L9daDFG2pdQt9hFuazlP06W0WHFcMNjQ3lBxPd+s&#10;gtOb+Zzw0/FYa9ktv/P320e/mij1OB52LyACDeE/fG+/agWLZ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7v1dxQAAANsAAAAPAAAAAAAAAAAAAAAAAJgCAABkcnMv&#10;ZG93bnJldi54bWxQSwUGAAAAAAQABAD1AAAAigMAAAAA&#10;" filled="f" strokecolor="white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直线 10" o:spid="_x0000_s1035" style="position:absolute;visibility:visible;mso-wrap-style:square" from="14367,9271" to="15103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shape id="文本框 11" o:spid="_x0000_s1036" type="#_x0000_t202" style="position:absolute;left:14809;top:9488;width:115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Q75sMA&#10;AADbAAAADwAAAGRycy9kb3ducmV2LnhtbESP3WrCQBSE7wXfYTlCb6RuLCVI6ipSKOiF9fcBDtlj&#10;Npo9G7Jrkr59VxC8HGbmG2a+7G0lWmp86VjBdJKAIM6dLrlQcD79vM9A+ICssXJMCv7Iw3IxHMwx&#10;067jA7XHUIgIYZ+hAhNCnUnpc0MW/cTVxNG7uMZiiLIppG6wi3BbyY8kSaXFkuOCwZq+DeW3490q&#10;OGzMfsyf222lZZtez7/3XTcbK/U26ldfIAL14RV+ttdaQTqFx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Q75sMAAADbAAAADwAAAAAAAAAAAAAAAACYAgAAZHJzL2Rv&#10;d25yZXYueG1sUEsFBgAAAAAEAAQA9QAAAIgDAAAAAA==&#10;" filled="f" strokecolor="white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12" o:spid="_x0000_s1037" type="#_x0000_t202" style="position:absolute;left:11248;top:9081;width:1214;height: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spacing w:afterLines="50" w:after="156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13" o:spid="_x0000_s1038" type="#_x0000_t202" style="position:absolute;left:11255;top:9420;width:1174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14" o:spid="_x0000_s1039" type="#_x0000_t202" style="position:absolute;left:12216;top:9213;width:954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OYfsQA&#10;AADbAAAADwAAAGRycy9kb3ducmV2LnhtbESP3WrCQBSE7wu+w3KE3ohuKhIkuooIQr3Q1p8HOGSP&#10;2Wj2bMiuSfr2bqHQy2FmvmGW695WoqXGl44VfEwSEMS50yUXCq6X3XgOwgdkjZVjUvBDHtarwdsS&#10;M+06PlF7DoWIEPYZKjAh1JmUPjdk0U9cTRy9m2sshiibQuoGuwi3lZwmSSotlhwXDNa0NZQ/zk+r&#10;4LQ33yOeHQ6Vlm16vx6fX918pNT7sN8sQATqw3/4r/2pFaQz+P0Sf4B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DmH7EAAAA2wAAAA8AAAAAAAAAAAAAAAAAmAIAAGRycy9k&#10;b3ducmV2LnhtbFBLBQYAAAAABAAEAPUAAACJAwAAAAA=&#10;" filled="f" strokecolor="white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文本框 15" o:spid="_x0000_s1040" type="#_x0000_t202" style="position:absolute;left:11029;top:9233;width:389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FC09F1" w:rsidRDefault="00FC09F1" w:rsidP="00FC0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line id="直线 16" o:spid="_x0000_s1041" style="position:absolute;visibility:visible;mso-wrap-style:square" from="11382,9471" to="12283,9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直线 17" o:spid="_x0000_s1042" style="position:absolute;flip:y;visibility:visible;mso-wrap-style:square" from="14206,9725" to="14855,9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hint="eastAsia"/>
              </w:rPr>
              <w:t>计算公式：</w:t>
            </w:r>
          </w:p>
          <w:p w:rsidR="00FC09F1" w:rsidRDefault="00FC09F1" w:rsidP="005B2F0E">
            <w:r>
              <w:tab/>
            </w:r>
          </w:p>
        </w:tc>
      </w:tr>
      <w:tr w:rsidR="00FC09F1" w:rsidTr="005B2F0E">
        <w:trPr>
          <w:cantSplit/>
          <w:trHeight w:val="672"/>
        </w:trPr>
        <w:tc>
          <w:tcPr>
            <w:tcW w:w="9393" w:type="dxa"/>
            <w:gridSpan w:val="10"/>
          </w:tcPr>
          <w:p w:rsidR="00FC09F1" w:rsidRDefault="00FC09F1" w:rsidP="005B2F0E">
            <w:pPr>
              <w:ind w:firstLineChars="50" w:firstLine="105"/>
              <w:rPr>
                <w:sz w:val="18"/>
                <w:szCs w:val="18"/>
              </w:rPr>
            </w:pPr>
            <w:r>
              <w:rPr>
                <w:rFonts w:ascii="宋体" w:hint="eastAsia"/>
              </w:rPr>
              <w:t>备注</w:t>
            </w:r>
          </w:p>
        </w:tc>
        <w:tc>
          <w:tcPr>
            <w:tcW w:w="5939" w:type="dxa"/>
            <w:gridSpan w:val="5"/>
            <w:vMerge/>
          </w:tcPr>
          <w:p w:rsidR="00FC09F1" w:rsidRDefault="00FC09F1" w:rsidP="005B2F0E"/>
        </w:tc>
      </w:tr>
    </w:tbl>
    <w:p w:rsidR="006E650B" w:rsidRDefault="00FC09F1" w:rsidP="00FC09F1">
      <w:pPr>
        <w:jc w:val="center"/>
      </w:pPr>
      <w:r>
        <w:rPr>
          <w:sz w:val="24"/>
        </w:rPr>
        <w:t>分析者</w:t>
      </w:r>
      <w:r>
        <w:rPr>
          <w:sz w:val="24"/>
          <w:u w:val="single"/>
        </w:rPr>
        <w:t xml:space="preserve">               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校核者</w:t>
      </w:r>
      <w:r>
        <w:rPr>
          <w:sz w:val="24"/>
          <w:u w:val="single"/>
        </w:rPr>
        <w:t xml:space="preserve">                               </w:t>
      </w:r>
      <w:r>
        <w:rPr>
          <w:sz w:val="24"/>
        </w:rPr>
        <w:t xml:space="preserve">                    </w:t>
      </w:r>
      <w:r>
        <w:rPr>
          <w:sz w:val="24"/>
        </w:rPr>
        <w:t>共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</w:rPr>
        <w:t>页</w:t>
      </w:r>
      <w:r>
        <w:rPr>
          <w:sz w:val="24"/>
        </w:rPr>
        <w:t xml:space="preserve">   </w:t>
      </w:r>
      <w:r>
        <w:rPr>
          <w:sz w:val="24"/>
        </w:rPr>
        <w:t>第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sz w:val="24"/>
        </w:rPr>
        <w:t>页</w:t>
      </w:r>
    </w:p>
    <w:sectPr w:rsidR="006E650B">
      <w:footerReference w:type="default" r:id="rId10"/>
      <w:pgSz w:w="16838" w:h="11906" w:orient="landscape"/>
      <w:pgMar w:top="851" w:right="794" w:bottom="851" w:left="8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407" w:rsidRDefault="00EA2407">
      <w:r>
        <w:separator/>
      </w:r>
    </w:p>
  </w:endnote>
  <w:endnote w:type="continuationSeparator" w:id="0">
    <w:p w:rsidR="00EA2407" w:rsidRDefault="00EA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50B" w:rsidRDefault="003A1285">
    <w:pPr>
      <w:pStyle w:val="a3"/>
      <w:wordWrap w:val="0"/>
      <w:jc w:val="right"/>
    </w:pPr>
    <w:r>
      <w:rPr>
        <w:rFonts w:hint="eastAsia"/>
      </w:rPr>
      <w:t xml:space="preserve">                                                                                  </w:t>
    </w:r>
    <w:r>
      <w:rPr>
        <w:rFonts w:ascii="宋体" w:hAnsi="宋体" w:hint="eastAsia"/>
      </w:rPr>
      <w:t>浙江求实环境监测有限公司</w:t>
    </w:r>
    <w:r>
      <w:rPr>
        <w:rFonts w:hint="eastAsia"/>
      </w:rPr>
      <w:t>（第一版）</w:t>
    </w:r>
    <w:r>
      <w:t xml:space="preserve"> </w:t>
    </w:r>
    <w:r>
      <w:rPr>
        <w:rFonts w:hint="eastAsia"/>
      </w:rPr>
      <w:t>第</w:t>
    </w:r>
    <w:r>
      <w:t>0</w:t>
    </w:r>
    <w:r>
      <w:rPr>
        <w:rFonts w:hint="eastAsia"/>
      </w:rPr>
      <w:t>次修订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407" w:rsidRDefault="00EA2407">
      <w:r>
        <w:separator/>
      </w:r>
    </w:p>
  </w:footnote>
  <w:footnote w:type="continuationSeparator" w:id="0">
    <w:p w:rsidR="00EA2407" w:rsidRDefault="00EA2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CD5"/>
    <w:rsid w:val="0008691E"/>
    <w:rsid w:val="00172A27"/>
    <w:rsid w:val="00195823"/>
    <w:rsid w:val="001D073E"/>
    <w:rsid w:val="00260064"/>
    <w:rsid w:val="002C3D66"/>
    <w:rsid w:val="002C72C2"/>
    <w:rsid w:val="00316B04"/>
    <w:rsid w:val="00337A89"/>
    <w:rsid w:val="003A1285"/>
    <w:rsid w:val="003A407D"/>
    <w:rsid w:val="00465F44"/>
    <w:rsid w:val="00492625"/>
    <w:rsid w:val="004A7858"/>
    <w:rsid w:val="0059258D"/>
    <w:rsid w:val="005B4645"/>
    <w:rsid w:val="005E54BF"/>
    <w:rsid w:val="00624C1D"/>
    <w:rsid w:val="006305E0"/>
    <w:rsid w:val="006E650B"/>
    <w:rsid w:val="00706EA5"/>
    <w:rsid w:val="007F7DB1"/>
    <w:rsid w:val="00866AB1"/>
    <w:rsid w:val="008D713F"/>
    <w:rsid w:val="00981101"/>
    <w:rsid w:val="00D43470"/>
    <w:rsid w:val="00E26C35"/>
    <w:rsid w:val="00E329EC"/>
    <w:rsid w:val="00E81D17"/>
    <w:rsid w:val="00EA2407"/>
    <w:rsid w:val="00F71767"/>
    <w:rsid w:val="00FC09F1"/>
    <w:rsid w:val="02761796"/>
    <w:rsid w:val="03BE23DB"/>
    <w:rsid w:val="052805B4"/>
    <w:rsid w:val="05C21AEF"/>
    <w:rsid w:val="05DF458F"/>
    <w:rsid w:val="08C722FD"/>
    <w:rsid w:val="0A4240F4"/>
    <w:rsid w:val="11A907A5"/>
    <w:rsid w:val="143B7107"/>
    <w:rsid w:val="14692C0E"/>
    <w:rsid w:val="15795858"/>
    <w:rsid w:val="15F736EA"/>
    <w:rsid w:val="17850189"/>
    <w:rsid w:val="17E70800"/>
    <w:rsid w:val="17F72D97"/>
    <w:rsid w:val="18FD0B1D"/>
    <w:rsid w:val="197E6612"/>
    <w:rsid w:val="1A7148F2"/>
    <w:rsid w:val="1A9969A5"/>
    <w:rsid w:val="1BDD2448"/>
    <w:rsid w:val="1CFA4E55"/>
    <w:rsid w:val="1DEC25EB"/>
    <w:rsid w:val="1E0E4F52"/>
    <w:rsid w:val="1E922CFA"/>
    <w:rsid w:val="1EB75644"/>
    <w:rsid w:val="1F4F3AFC"/>
    <w:rsid w:val="22FB0DBB"/>
    <w:rsid w:val="23053864"/>
    <w:rsid w:val="23CF1154"/>
    <w:rsid w:val="25623F49"/>
    <w:rsid w:val="25A229C3"/>
    <w:rsid w:val="27146338"/>
    <w:rsid w:val="28537F33"/>
    <w:rsid w:val="28560734"/>
    <w:rsid w:val="28912BA1"/>
    <w:rsid w:val="29B91439"/>
    <w:rsid w:val="2BB65874"/>
    <w:rsid w:val="2C6F2780"/>
    <w:rsid w:val="2DC01315"/>
    <w:rsid w:val="2E5518F6"/>
    <w:rsid w:val="2EB25227"/>
    <w:rsid w:val="2EC5223B"/>
    <w:rsid w:val="2EEF5AB7"/>
    <w:rsid w:val="2F2019F2"/>
    <w:rsid w:val="2F2A5A0F"/>
    <w:rsid w:val="2F7215EB"/>
    <w:rsid w:val="30987B18"/>
    <w:rsid w:val="30AF647E"/>
    <w:rsid w:val="32594F8A"/>
    <w:rsid w:val="33AE2704"/>
    <w:rsid w:val="3464031F"/>
    <w:rsid w:val="3649176B"/>
    <w:rsid w:val="371475C8"/>
    <w:rsid w:val="37F126E2"/>
    <w:rsid w:val="394D6BC2"/>
    <w:rsid w:val="3B114FB0"/>
    <w:rsid w:val="3BEE5E7F"/>
    <w:rsid w:val="3C545624"/>
    <w:rsid w:val="3CBB6743"/>
    <w:rsid w:val="3ED96E8A"/>
    <w:rsid w:val="3F401024"/>
    <w:rsid w:val="402B7F01"/>
    <w:rsid w:val="41AA5F1C"/>
    <w:rsid w:val="42594773"/>
    <w:rsid w:val="427236C1"/>
    <w:rsid w:val="46271140"/>
    <w:rsid w:val="472E37FE"/>
    <w:rsid w:val="485D0929"/>
    <w:rsid w:val="489C242B"/>
    <w:rsid w:val="4A2D77AC"/>
    <w:rsid w:val="4AC71444"/>
    <w:rsid w:val="4B1D0EE9"/>
    <w:rsid w:val="4D2210E4"/>
    <w:rsid w:val="50B87A8A"/>
    <w:rsid w:val="510F6CE2"/>
    <w:rsid w:val="535C4705"/>
    <w:rsid w:val="55613B5C"/>
    <w:rsid w:val="556A17E6"/>
    <w:rsid w:val="56981925"/>
    <w:rsid w:val="57803973"/>
    <w:rsid w:val="57980BF6"/>
    <w:rsid w:val="5834083A"/>
    <w:rsid w:val="58902E86"/>
    <w:rsid w:val="59257996"/>
    <w:rsid w:val="59F62E66"/>
    <w:rsid w:val="5A8E5045"/>
    <w:rsid w:val="5B0E56A2"/>
    <w:rsid w:val="5BF1681D"/>
    <w:rsid w:val="5C334300"/>
    <w:rsid w:val="5D6876AE"/>
    <w:rsid w:val="61DF7CD0"/>
    <w:rsid w:val="62034CA8"/>
    <w:rsid w:val="62A27425"/>
    <w:rsid w:val="62B4742E"/>
    <w:rsid w:val="63B74651"/>
    <w:rsid w:val="64E12D49"/>
    <w:rsid w:val="64FA7D6C"/>
    <w:rsid w:val="65977F8A"/>
    <w:rsid w:val="68AD7289"/>
    <w:rsid w:val="695845F8"/>
    <w:rsid w:val="69FE2575"/>
    <w:rsid w:val="6B037DA3"/>
    <w:rsid w:val="6BEE0124"/>
    <w:rsid w:val="6D923782"/>
    <w:rsid w:val="72A60EF1"/>
    <w:rsid w:val="730731B5"/>
    <w:rsid w:val="73322F4A"/>
    <w:rsid w:val="739B46F6"/>
    <w:rsid w:val="75207DA1"/>
    <w:rsid w:val="755D4D8E"/>
    <w:rsid w:val="767834AB"/>
    <w:rsid w:val="7693333B"/>
    <w:rsid w:val="77041409"/>
    <w:rsid w:val="774D59D9"/>
    <w:rsid w:val="775D7FE9"/>
    <w:rsid w:val="795351C5"/>
    <w:rsid w:val="7A73208C"/>
    <w:rsid w:val="7AEB58E9"/>
    <w:rsid w:val="7AEC3200"/>
    <w:rsid w:val="7BC36F5E"/>
    <w:rsid w:val="7CC1200C"/>
    <w:rsid w:val="7CD22F5D"/>
    <w:rsid w:val="7D4E6F6A"/>
    <w:rsid w:val="7EF01DCD"/>
    <w:rsid w:val="7FDA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>微软中国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Administrator</cp:lastModifiedBy>
  <cp:revision>3</cp:revision>
  <cp:lastPrinted>2020-01-14T08:18:00Z</cp:lastPrinted>
  <dcterms:created xsi:type="dcterms:W3CDTF">2020-05-29T07:27:00Z</dcterms:created>
  <dcterms:modified xsi:type="dcterms:W3CDTF">2020-05-29T07:28:00Z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