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水不必先烧开，才会变成水蒸气。蒸发指的是液态水转变为气态水的过程。常压下，水的沸点约为100摄氏度，但蒸发并不只发生在沸点；温度较低时，水也能蒸发，只是速度通常更慢。</w:t>
      </w:r>
    </w:p>
    <w:p>
      <w:r>
        <w:t>蒸发需要能量，因此会带走周围环境的一部分热量。这也是蒸发式冷却的原理。不过，效果受到环境湿度等条件影响，较干燥的环境更适合使用这种方式。在潮湿环境里，不能直接照搬同样的降温预期，更不能由此推断所有房间都可以不用常规空调。</w:t>
      </w:r>
    </w:p>
    <w:p>
      <w:r>
        <w:t>蒸发也参与自然界的水循环，使水从地表进入大气。凝结则是相反的变化：水蒸气重新变成液态水。理解这两个方向，就能把杯子里的水逐渐减少，与空气中的水重新形成水滴联系起来。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