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Helvetica" w:hAnsi="Helvetica" w:eastAsia="Helvetica" w:cs="Helvetica"/>
          <w:sz w:val="22"/>
          <w:szCs w:val="22"/>
          <w:b/>
          <w:color w:val="000000"/>
        </w:rPr>
        <w:t>Atab data and workflow guide</w:t>
      </w:r>
    </w:p>
    <w:p>
      <w:pPr>
        <w:pStyle w:val="Subtitle"/>
      </w:pPr>
      <w:r>
        <w:rPr>
          <w:rFonts w:ascii="Helvetica" w:hAnsi="Helvetica" w:eastAsia="Helvetica" w:cs="Helvetica"/>
          <w:sz w:val="22"/>
          <w:szCs w:val="22"/>
          <w:b w:val="0"/>
          <w:color w:val="000000"/>
        </w:rPr>
        <w:t>Liam and Atab</w:t>
      </w:r>
    </w:p>
    <w:p>
      <w:r>
        <w:rPr>
          <w:rFonts w:ascii="Helvetica" w:hAnsi="Helvetica" w:eastAsia="Helvetica" w:cs="Helvetica"/>
          <w:sz w:val="22"/>
          <w:szCs w:val="22"/>
          <w:b w:val="0"/>
          <w:color w:val="000000"/>
        </w:rPr>
        <w:t>For Ben and the Atab team</w:t>
      </w:r>
    </w:p>
    <w:p>
      <w:pPr>
        <w:pStyle w:val="Heading1"/>
      </w:pPr>
      <w:r>
        <w:rPr>
          <w:rFonts w:ascii="Helvetica" w:hAnsi="Helvetica" w:eastAsia="Helvetica" w:cs="Helvetica"/>
          <w:sz w:val="22"/>
          <w:szCs w:val="22"/>
          <w:b/>
          <w:color w:val="000000"/>
        </w:rPr>
        <w:t>The idea</w:t>
      </w:r>
    </w:p>
    <w:p>
      <w:r>
        <w:rPr>
          <w:rFonts w:ascii="Helvetica" w:hAnsi="Helvetica" w:eastAsia="Helvetica" w:cs="Helvetica"/>
          <w:sz w:val="22"/>
          <w:szCs w:val="22"/>
          <w:b w:val="0"/>
          <w:color w:val="000000"/>
        </w:rPr>
        <w:t>Start with the business data that is already available, then look for useful workflows within it. Ben and the team help surface the records and explain what they mean. Liam reviews them, identifies promising work to model and follows up on the details.</w:t>
      </w:r>
    </w:p>
    <w:p>
      <w:r>
        <w:rPr>
          <w:rFonts w:ascii="Helvetica" w:hAnsi="Helvetica" w:eastAsia="Helvetica" w:cs="Helvetica"/>
          <w:sz w:val="22"/>
          <w:szCs w:val="22"/>
          <w:b w:val="0"/>
          <w:color w:val="000000"/>
        </w:rPr>
        <w:t>The aim is to turn real work into tasks an AI can try. An evaluation checks whether it got the result right. A simulated environment lets it work through the steps in a separate system, using realistic information, actions and rules.</w:t>
      </w:r>
    </w:p>
    <w:p>
      <w:r>
        <w:rPr>
          <w:rFonts w:ascii="Helvetica" w:hAnsi="Helvetica" w:eastAsia="Helvetica" w:cs="Helvetica"/>
          <w:sz w:val="22"/>
          <w:szCs w:val="22"/>
          <w:b w:val="0"/>
          <w:color w:val="000000"/>
        </w:rPr>
        <w:t>Workflow selection comes after the first look at the data. For now, an overview of what exists and a sample of connected records will help us see where to start.</w:t>
      </w:r>
    </w:p>
    <w:p>
      <w:pPr>
        <w:pStyle w:val="Heading1"/>
      </w:pPr>
      <w:r>
        <w:rPr>
          <w:rFonts w:ascii="Helvetica" w:hAnsi="Helvetica" w:eastAsia="Helvetica" w:cs="Helvetica"/>
          <w:sz w:val="22"/>
          <w:szCs w:val="22"/>
          <w:b/>
          <w:color w:val="000000"/>
        </w:rPr>
        <w:t>What data helps and why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7862"/>
      </w:tblGrid>
      <w:tr>
        <w:trPr>
          <w:cantSplit/>
          <w:tblHeader/>
        </w:trPr>
        <w:tc>
          <w:tcPr>
            <w:tcW w:type="dxa" w:w="2131"/>
            <w:vAlign w:val="center"/>
            <w:tcMar>
              <w:top w:w="75" w:type="dxa"/>
              <w:bottom w:w="75" w:type="dxa"/>
              <w:left w:w="110" w:type="dxa"/>
              <w:right w:w="110" w:type="dxa"/>
            </w:tcMar>
            <w:shd w:fill="EEEEEE"/>
          </w:tcPr>
          <w:p>
            <w:pPr>
              <w:keepNext/>
              <w:spacing w:before="0" w:after="0" w:line="252" w:lineRule="auto"/>
            </w:pPr>
            <w:r>
              <w:rPr>
                <w:rFonts w:ascii="Helvetica" w:hAnsi="Helvetica" w:eastAsia="Helvetica" w:cs="Helvetica"/>
                <w:sz w:val="22"/>
                <w:szCs w:val="22"/>
                <w:b w:val="0"/>
                <w:color w:val="000000"/>
              </w:rPr>
              <w:t>Data</w:t>
            </w:r>
          </w:p>
        </w:tc>
        <w:tc>
          <w:tcPr>
            <w:tcW w:type="dxa" w:w="7862"/>
            <w:vAlign w:val="center"/>
            <w:tcMar>
              <w:top w:w="75" w:type="dxa"/>
              <w:bottom w:w="75" w:type="dxa"/>
              <w:left w:w="110" w:type="dxa"/>
              <w:right w:w="110" w:type="dxa"/>
            </w:tcMar>
            <w:shd w:fill="EEEEEE"/>
          </w:tcPr>
          <w:p>
            <w:pPr>
              <w:keepNext/>
              <w:spacing w:before="0" w:after="0" w:line="252" w:lineRule="auto"/>
            </w:pPr>
            <w:r>
              <w:rPr>
                <w:rFonts w:ascii="Helvetica" w:hAnsi="Helvetica" w:eastAsia="Helvetica" w:cs="Helvetica"/>
                <w:sz w:val="22"/>
                <w:szCs w:val="22"/>
                <w:b w:val="0"/>
                <w:color w:val="000000"/>
              </w:rPr>
              <w:t>What it helps us understand</w:t>
            </w:r>
          </w:p>
        </w:tc>
      </w:tr>
      <w:tr>
        <w:trPr>
          <w:cantSplit/>
        </w:trPr>
        <w:tc>
          <w:tcPr>
            <w:tcW w:type="dxa" w:w="2131"/>
            <w:vAlign w:val="center"/>
            <w:tcMar>
              <w:top w:w="75" w:type="dxa"/>
              <w:bottom w:w="75" w:type="dxa"/>
              <w:left w:w="110" w:type="dxa"/>
              <w:right w:w="110" w:type="dxa"/>
            </w:tcMar>
            <w:shd w:fill="FFFFFF"/>
          </w:tcPr>
          <w:p>
            <w:pPr>
              <w:keepNext w:val="0"/>
              <w:spacing w:before="0" w:after="0" w:line="252" w:lineRule="auto"/>
            </w:pPr>
            <w:r>
              <w:rPr>
                <w:rFonts w:ascii="Helvetica" w:hAnsi="Helvetica" w:eastAsia="Helvetica" w:cs="Helvetica"/>
                <w:sz w:val="22"/>
                <w:szCs w:val="22"/>
                <w:b w:val="0"/>
                <w:color w:val="000000"/>
              </w:rPr>
              <w:t>Business records</w:t>
            </w:r>
          </w:p>
        </w:tc>
        <w:tc>
          <w:tcPr>
            <w:tcW w:type="dxa" w:w="7862"/>
            <w:vAlign w:val="center"/>
            <w:tcMar>
              <w:top w:w="75" w:type="dxa"/>
              <w:bottom w:w="75" w:type="dxa"/>
              <w:left w:w="110" w:type="dxa"/>
              <w:right w:w="110" w:type="dxa"/>
            </w:tcMar>
            <w:shd w:fill="FFFFFF"/>
          </w:tcPr>
          <w:p>
            <w:pPr>
              <w:keepNext w:val="0"/>
              <w:spacing w:before="0" w:after="0" w:line="252" w:lineRule="auto"/>
            </w:pPr>
            <w:r>
              <w:rPr>
                <w:rFonts w:ascii="Helvetica" w:hAnsi="Helvetica" w:eastAsia="Helvetica" w:cs="Helvetica"/>
                <w:sz w:val="22"/>
                <w:szCs w:val="22"/>
                <w:b w:val="0"/>
                <w:color w:val="000000"/>
              </w:rPr>
              <w:t>Orders, stock, suppliers, invoices, requests or similar records show the situation people are working with. The relevant records depend on the platform.</w:t>
            </w:r>
          </w:p>
        </w:tc>
      </w:tr>
      <w:tr>
        <w:trPr>
          <w:cantSplit/>
        </w:trPr>
        <w:tc>
          <w:tcPr>
            <w:tcW w:type="dxa" w:w="2131"/>
            <w:vAlign w:val="center"/>
            <w:tcMar>
              <w:top w:w="75" w:type="dxa"/>
              <w:bottom w:w="75" w:type="dxa"/>
              <w:left w:w="110" w:type="dxa"/>
              <w:right w:w="110" w:type="dxa"/>
            </w:tcMar>
            <w:shd w:fill="F5F5F5"/>
          </w:tcPr>
          <w:p>
            <w:pPr>
              <w:keepNext w:val="0"/>
              <w:spacing w:before="0" w:after="0" w:line="252" w:lineRule="auto"/>
            </w:pPr>
            <w:r>
              <w:rPr>
                <w:rFonts w:ascii="Helvetica" w:hAnsi="Helvetica" w:eastAsia="Helvetica" w:cs="Helvetica"/>
                <w:sz w:val="22"/>
                <w:szCs w:val="22"/>
                <w:b w:val="0"/>
                <w:color w:val="000000"/>
              </w:rPr>
              <w:t>History and changes</w:t>
            </w:r>
          </w:p>
        </w:tc>
        <w:tc>
          <w:tcPr>
            <w:tcW w:type="dxa" w:w="7862"/>
            <w:vAlign w:val="center"/>
            <w:tcMar>
              <w:top w:w="75" w:type="dxa"/>
              <w:bottom w:w="75" w:type="dxa"/>
              <w:left w:w="110" w:type="dxa"/>
              <w:right w:w="110" w:type="dxa"/>
            </w:tcMar>
            <w:shd w:fill="F5F5F5"/>
          </w:tcPr>
          <w:p>
            <w:pPr>
              <w:keepNext w:val="0"/>
              <w:spacing w:before="0" w:after="0" w:line="252" w:lineRule="auto"/>
            </w:pPr>
            <w:r>
              <w:rPr>
                <w:rFonts w:ascii="Helvetica" w:hAnsi="Helvetica" w:eastAsia="Helvetica" w:cs="Helvetica"/>
                <w:sz w:val="22"/>
                <w:szCs w:val="22"/>
                <w:b w:val="0"/>
                <w:color w:val="000000"/>
              </w:rPr>
              <w:t>Timestamps, status changes, edits and activity logs show what happened and in what order. Include human actions and existing automation where recorded.</w:t>
            </w:r>
          </w:p>
        </w:tc>
      </w:tr>
      <w:tr>
        <w:trPr>
          <w:cantSplit/>
        </w:trPr>
        <w:tc>
          <w:tcPr>
            <w:tcW w:type="dxa" w:w="2131"/>
            <w:vAlign w:val="center"/>
            <w:tcMar>
              <w:top w:w="75" w:type="dxa"/>
              <w:bottom w:w="75" w:type="dxa"/>
              <w:left w:w="110" w:type="dxa"/>
              <w:right w:w="110" w:type="dxa"/>
            </w:tcMar>
            <w:shd w:fill="FFFFFF"/>
          </w:tcPr>
          <w:p>
            <w:pPr>
              <w:keepNext w:val="0"/>
              <w:spacing w:before="0" w:after="0" w:line="252" w:lineRule="auto"/>
            </w:pPr>
            <w:r>
              <w:rPr>
                <w:rFonts w:ascii="Helvetica" w:hAnsi="Helvetica" w:eastAsia="Helvetica" w:cs="Helvetica"/>
                <w:sz w:val="22"/>
                <w:szCs w:val="22"/>
                <w:b w:val="0"/>
                <w:color w:val="000000"/>
              </w:rPr>
              <w:t>Related messages and documents</w:t>
            </w:r>
          </w:p>
        </w:tc>
        <w:tc>
          <w:tcPr>
            <w:tcW w:type="dxa" w:w="7862"/>
            <w:vAlign w:val="center"/>
            <w:tcMar>
              <w:top w:w="75" w:type="dxa"/>
              <w:bottom w:w="75" w:type="dxa"/>
              <w:left w:w="110" w:type="dxa"/>
              <w:right w:w="110" w:type="dxa"/>
            </w:tcMar>
            <w:shd w:fill="FFFFFF"/>
          </w:tcPr>
          <w:p>
            <w:pPr>
              <w:keepNext w:val="0"/>
              <w:spacing w:before="0" w:after="0" w:line="252" w:lineRule="auto"/>
            </w:pPr>
            <w:r>
              <w:rPr>
                <w:rFonts w:ascii="Helvetica" w:hAnsi="Helvetica" w:eastAsia="Helvetica" w:cs="Helvetica"/>
                <w:sz w:val="22"/>
                <w:szCs w:val="22"/>
                <w:b w:val="0"/>
                <w:color w:val="000000"/>
              </w:rPr>
              <w:t>Emails, WhatsApp messages, spreadsheets and documents can explain the request, the decision or an exception that is missing from the platform records.</w:t>
            </w:r>
          </w:p>
        </w:tc>
      </w:tr>
      <w:tr>
        <w:trPr>
          <w:cantSplit/>
        </w:trPr>
        <w:tc>
          <w:tcPr>
            <w:tcW w:type="dxa" w:w="2131"/>
            <w:vAlign w:val="center"/>
            <w:tcMar>
              <w:top w:w="75" w:type="dxa"/>
              <w:bottom w:w="75" w:type="dxa"/>
              <w:left w:w="110" w:type="dxa"/>
              <w:right w:w="110" w:type="dxa"/>
            </w:tcMar>
            <w:shd w:fill="F5F5F5"/>
          </w:tcPr>
          <w:p>
            <w:pPr>
              <w:keepNext w:val="0"/>
              <w:spacing w:before="0" w:after="0" w:line="252" w:lineRule="auto"/>
            </w:pPr>
            <w:r>
              <w:rPr>
                <w:rFonts w:ascii="Helvetica" w:hAnsi="Helvetica" w:eastAsia="Helvetica" w:cs="Helvetica"/>
                <w:sz w:val="22"/>
                <w:szCs w:val="22"/>
                <w:b w:val="0"/>
                <w:color w:val="000000"/>
              </w:rPr>
              <w:t>Rules and outcomes</w:t>
            </w:r>
          </w:p>
        </w:tc>
        <w:tc>
          <w:tcPr>
            <w:tcW w:type="dxa" w:w="7862"/>
            <w:vAlign w:val="center"/>
            <w:tcMar>
              <w:top w:w="75" w:type="dxa"/>
              <w:bottom w:w="75" w:type="dxa"/>
              <w:left w:w="110" w:type="dxa"/>
              <w:right w:w="110" w:type="dxa"/>
            </w:tcMar>
            <w:shd w:fill="F5F5F5"/>
          </w:tcPr>
          <w:p>
            <w:pPr>
              <w:keepNext w:val="0"/>
              <w:spacing w:before="0" w:after="0" w:line="252" w:lineRule="auto"/>
            </w:pPr>
            <w:r>
              <w:rPr>
                <w:rFonts w:ascii="Helvetica" w:hAnsi="Helvetica" w:eastAsia="Helvetica" w:cs="Helvetica"/>
                <w:sz w:val="22"/>
                <w:szCs w:val="22"/>
                <w:b w:val="0"/>
                <w:color w:val="000000"/>
              </w:rPr>
              <w:t>Instructions, approvals, completed work and corrections help explain what was allowed and whether the result was good or bad.</w:t>
            </w:r>
          </w:p>
        </w:tc>
      </w:tr>
    </w:tbl>
    <w:p>
      <w:pPr>
        <w:spacing w:after="0" w:before="0" w:line="140" w:lineRule="exact"/>
      </w:pPr>
      <w:r>
        <w:rPr>
          <w:sz w:val="22"/>
        </w:rPr>
      </w:r>
    </w:p>
    <w:p>
      <w:r>
        <w:rPr>
          <w:rFonts w:ascii="Helvetica" w:hAnsi="Helvetica" w:eastAsia="Helvetica" w:cs="Helvetica"/>
          <w:sz w:val="22"/>
          <w:szCs w:val="22"/>
          <w:b w:val="0"/>
          <w:color w:val="000000"/>
        </w:rPr>
        <w:t>The useful part is being able to connect these records. For example, an order reference might link the request, stock changes, supplier messages and final delivery. Keep those links and timestamps where available.</w:t>
      </w:r>
    </w:p>
    <w:p>
      <w:pPr>
        <w:pStyle w:val="Heading1"/>
      </w:pPr>
      <w:r>
        <w:rPr>
          <w:rFonts w:ascii="Helvetica" w:hAnsi="Helvetica" w:eastAsia="Helvetica" w:cs="Helvetica"/>
          <w:sz w:val="22"/>
          <w:szCs w:val="22"/>
          <w:b/>
          <w:color w:val="000000"/>
        </w:rPr>
        <w:t>What would help from Ben first</w:t>
      </w:r>
    </w:p>
    <w:p>
      <w:pPr>
        <w:pStyle w:val="ListBullet"/>
      </w:pPr>
      <w:r>
        <w:rPr>
          <w:rFonts w:ascii="Helvetica" w:hAnsi="Helvetica" w:eastAsia="Helvetica" w:cs="Helvetica"/>
          <w:sz w:val="22"/>
          <w:szCs w:val="22"/>
          <w:b w:val="0"/>
          <w:color w:val="000000"/>
        </w:rPr>
        <w:t>A short overview of the platforms, what each stores and which have real use. YourMart, Nutrigo and Replay are possible starting points; another client is fine.</w:t>
      </w:r>
    </w:p>
    <w:p>
      <w:pPr>
        <w:pStyle w:val="ListBullet"/>
      </w:pPr>
      <w:r>
        <w:rPr>
          <w:rFonts w:ascii="Helvetica" w:hAnsi="Helvetica" w:eastAsia="Helvetica" w:cs="Helvetica"/>
          <w:sz w:val="22"/>
          <w:szCs w:val="22"/>
          <w:b w:val="0"/>
          <w:color w:val="000000"/>
        </w:rPr>
        <w:t>An existing export or a small sample of related records, with a note on the period covered and anything left out.</w:t>
      </w:r>
    </w:p>
    <w:p>
      <w:pPr>
        <w:pStyle w:val="ListBullet"/>
      </w:pPr>
      <w:r>
        <w:rPr>
          <w:rFonts w:ascii="Helvetica" w:hAnsi="Helvetica" w:eastAsia="Helvetica" w:cs="Helvetica"/>
          <w:sz w:val="22"/>
          <w:szCs w:val="22"/>
          <w:b w:val="0"/>
          <w:color w:val="000000"/>
        </w:rPr>
        <w:t>A few notes on what the files and key fields mean, how records connect and whether earlier changes are saved.</w:t>
      </w:r>
    </w:p>
    <w:p>
      <w:pPr>
        <w:pStyle w:val="ListBullet"/>
      </w:pPr>
      <w:r>
        <w:rPr>
          <w:rFonts w:ascii="Helvetica" w:hAnsi="Helvetica" w:eastAsia="Helvetica" w:cs="Helvetica"/>
          <w:sz w:val="22"/>
          <w:szCs w:val="22"/>
          <w:b w:val="0"/>
          <w:color w:val="000000"/>
        </w:rPr>
        <w:t>Existing docs, rules or examples that help explain the data.</w:t>
      </w:r>
    </w:p>
    <w:p>
      <w:pPr>
        <w:pStyle w:val="ListBullet"/>
      </w:pPr>
      <w:r>
        <w:rPr>
          <w:rFonts w:ascii="Helvetica" w:hAnsi="Helvetica" w:eastAsia="Helvetica" w:cs="Helvetica"/>
          <w:sz w:val="22"/>
          <w:szCs w:val="22"/>
          <w:b w:val="0"/>
          <w:color w:val="000000"/>
        </w:rPr>
        <w:t>Someone at Atab who knows the software and someone at the business who can answer questions about the work.</w:t>
      </w:r>
    </w:p>
    <w:p>
      <w:r>
        <w:rPr>
          <w:rFonts w:ascii="Helvetica" w:hAnsi="Helvetica" w:eastAsia="Helvetica" w:cs="Helvetica"/>
          <w:sz w:val="22"/>
          <w:szCs w:val="22"/>
          <w:b w:val="0"/>
          <w:color w:val="000000"/>
        </w:rPr>
        <w:t>Use what already exists. CSV, JSON, spreadsheets, documents and short notes are all useful. A walkthrough can fill in explanations. If a platform is not live or some history is missing, just flag it.</w:t>
      </w:r>
    </w:p>
    <w:p>
      <w:pPr>
        <w:pStyle w:val="Heading1"/>
        <w:pageBreakBefore/>
        <w:spacing w:before="0"/>
      </w:pPr>
      <w:r>
        <w:rPr>
          <w:rFonts w:ascii="Helvetica" w:hAnsi="Helvetica" w:eastAsia="Helvetica" w:cs="Helvetica"/>
          <w:sz w:val="22"/>
          <w:szCs w:val="22"/>
          <w:b/>
          <w:color w:val="000000"/>
        </w:rPr>
        <w:t>What we look for in the data</w:t>
      </w:r>
    </w:p>
    <w:p>
      <w:r>
        <w:rPr>
          <w:rFonts w:ascii="Helvetica" w:hAnsi="Helvetica" w:eastAsia="Helvetica" w:cs="Helvetica"/>
          <w:sz w:val="22"/>
          <w:szCs w:val="22"/>
          <w:b w:val="0"/>
          <w:color w:val="000000"/>
        </w:rPr>
        <w:t>A workflow is a real job with a start, a set of actions or decisions and an outcome. We look for work where someone has to connect information, apply rules, handle an exception or choose between options, and where we can check whether the result makes sense.</w:t>
      </w:r>
    </w:p>
    <w:p>
      <w:r>
        <w:rPr>
          <w:rFonts w:ascii="Helvetica" w:hAnsi="Helvetica" w:eastAsia="Helvetica" w:cs="Helvetica"/>
          <w:sz w:val="22"/>
          <w:szCs w:val="22"/>
          <w:b w:val="0"/>
          <w:color w:val="000000"/>
        </w:rPr>
        <w:t>Some examples of what the data might reveal:</w:t>
      </w:r>
    </w:p>
    <w:p>
      <w:pPr>
        <w:pStyle w:val="ListBullet"/>
      </w:pPr>
      <w:r>
        <w:rPr>
          <w:rFonts w:ascii="Helvetica" w:hAnsi="Helvetica" w:eastAsia="Helvetica" w:cs="Helvetica"/>
          <w:sz w:val="22"/>
          <w:szCs w:val="22"/>
          <w:b w:val="0"/>
          <w:color w:val="000000"/>
        </w:rPr>
        <w:t>Orders, stock and supplier updates could show how people resolve shortages or delayed deliveries.</w:t>
      </w:r>
    </w:p>
    <w:p>
      <w:pPr>
        <w:pStyle w:val="ListBullet"/>
      </w:pPr>
      <w:r>
        <w:rPr>
          <w:rFonts w:ascii="Helvetica" w:hAnsi="Helvetica" w:eastAsia="Helvetica" w:cs="Helvetica"/>
          <w:sz w:val="22"/>
          <w:szCs w:val="22"/>
          <w:b w:val="0"/>
          <w:color w:val="000000"/>
        </w:rPr>
        <w:t>Invoices, payments and corrections could show how people investigate a mismatch and fix the relevant records.</w:t>
      </w:r>
    </w:p>
    <w:p>
      <w:pPr>
        <w:pStyle w:val="ListBullet"/>
      </w:pPr>
      <w:r>
        <w:rPr>
          <w:rFonts w:ascii="Helvetica" w:hAnsi="Helvetica" w:eastAsia="Helvetica" w:cs="Helvetica"/>
          <w:sz w:val="22"/>
          <w:szCs w:val="22"/>
          <w:b w:val="0"/>
          <w:color w:val="000000"/>
        </w:rPr>
        <w:t>Requests, availability and approval records could show how people choose a workable option when there are constraints or conflicts.</w:t>
      </w:r>
    </w:p>
    <w:p>
      <w:r>
        <w:rPr>
          <w:rFonts w:ascii="Helvetica" w:hAnsi="Helvetica" w:eastAsia="Helvetica" w:cs="Helvetica"/>
          <w:sz w:val="22"/>
          <w:szCs w:val="22"/>
          <w:b w:val="0"/>
          <w:color w:val="000000"/>
        </w:rPr>
        <w:t>These are examples to give the team a sense of what helps. We will see which directions the actual data supports. A promising workflow needs enough context to reconstruct the work and a sensible way to assess the result.</w:t>
      </w:r>
    </w:p>
    <w:p>
      <w:pPr>
        <w:pStyle w:val="Heading2"/>
      </w:pPr>
      <w:r>
        <w:rPr>
          <w:rFonts w:ascii="Helvetica" w:hAnsi="Helvetica" w:eastAsia="Helvetica" w:cs="Helvetica"/>
          <w:sz w:val="22"/>
          <w:szCs w:val="22"/>
          <w:b w:val="0"/>
          <w:color w:val="000000"/>
        </w:rPr>
        <w:t>An inventory example</w:t>
      </w:r>
    </w:p>
    <w:p>
      <w:r>
        <w:rPr>
          <w:rFonts w:ascii="Helvetica" w:hAnsi="Helvetica" w:eastAsia="Helvetica" w:cs="Helvetica"/>
          <w:sz w:val="22"/>
          <w:szCs w:val="22"/>
          <w:b w:val="0"/>
          <w:color w:val="000000"/>
        </w:rPr>
        <w:t>Suppose the records show an order that could not be fulfilled as planned. Stock history, supplier updates and messages may explain how someone spotted the problem, chose an alternative and changed the order.</w:t>
      </w:r>
    </w:p>
    <w:p>
      <w:r>
        <w:rPr>
          <w:rFonts w:ascii="Helvetica" w:hAnsi="Helvetica" w:eastAsia="Helvetica" w:cs="Helvetica"/>
          <w:sz w:val="22"/>
          <w:szCs w:val="22"/>
          <w:b w:val="0"/>
          <w:color w:val="000000"/>
        </w:rPr>
        <w:t>That could become a task where an AI works through a similar situation while respecting stock, deadlines and approvals. To understand it properly, we would then ask for the specific linked records and someone who can explain why the chosen outcome was acceptable.</w:t>
      </w:r>
    </w:p>
    <w:p>
      <w:pPr>
        <w:pStyle w:val="Heading1"/>
      </w:pPr>
      <w:r>
        <w:rPr>
          <w:rFonts w:ascii="Helvetica" w:hAnsi="Helvetica" w:eastAsia="Helvetica" w:cs="Helvetica"/>
          <w:sz w:val="22"/>
          <w:szCs w:val="22"/>
          <w:b/>
          <w:color w:val="000000"/>
        </w:rPr>
        <w:t>How we work through it</w:t>
      </w:r>
    </w:p>
    <w:p>
      <w:pPr>
        <w:pStyle w:val="ListBullet"/>
      </w:pPr>
      <w:r>
        <w:rPr>
          <w:rFonts w:ascii="Helvetica" w:hAnsi="Helvetica" w:eastAsia="Helvetica" w:cs="Helvetica"/>
          <w:sz w:val="22"/>
          <w:szCs w:val="22"/>
          <w:b w:val="0"/>
          <w:color w:val="000000"/>
        </w:rPr>
        <w:t>First, Ben and the team share what data is available and a useful starting sample.</w:t>
      </w:r>
    </w:p>
    <w:p>
      <w:pPr>
        <w:pStyle w:val="ListBullet"/>
      </w:pPr>
      <w:r>
        <w:rPr>
          <w:rFonts w:ascii="Helvetica" w:hAnsi="Helvetica" w:eastAsia="Helvetica" w:cs="Helvetica"/>
          <w:sz w:val="22"/>
          <w:szCs w:val="22"/>
          <w:b w:val="0"/>
          <w:color w:val="000000"/>
        </w:rPr>
        <w:t>Liam looks through it and asks questions to understand the records and the work behind them.</w:t>
      </w:r>
    </w:p>
    <w:p>
      <w:pPr>
        <w:pStyle w:val="ListBullet"/>
      </w:pPr>
      <w:r>
        <w:rPr>
          <w:rFonts w:ascii="Helvetica" w:hAnsi="Helvetica" w:eastAsia="Helvetica" w:cs="Helvetica"/>
          <w:sz w:val="22"/>
          <w:szCs w:val="22"/>
          <w:b w:val="0"/>
          <w:color w:val="000000"/>
        </w:rPr>
        <w:t>We identify promising workflows and gather more detail on specific examples, including routine cases, exceptions and corrections where available.</w:t>
      </w:r>
    </w:p>
    <w:p>
      <w:pPr>
        <w:pStyle w:val="ListBullet"/>
      </w:pPr>
      <w:r>
        <w:rPr>
          <w:rFonts w:ascii="Helvetica" w:hAnsi="Helvetica" w:eastAsia="Helvetica" w:cs="Helvetica"/>
          <w:sz w:val="22"/>
          <w:szCs w:val="22"/>
          <w:b w:val="0"/>
          <w:color w:val="000000"/>
        </w:rPr>
        <w:t>Liam builds and tests the evaluation or simulated environment. Someone who knows the business helps check the rules and outcomes.</w:t>
      </w:r>
    </w:p>
    <w:p>
      <w:r>
        <w:rPr>
          <w:rFonts w:ascii="Helvetica" w:hAnsi="Helvetica" w:eastAsia="Helvetica" w:cs="Helvetica"/>
          <w:sz w:val="22"/>
          <w:szCs w:val="22"/>
          <w:b w:val="0"/>
          <w:color w:val="000000"/>
        </w:rPr>
        <w:t>The detailed workflow and case prompts in the repository are there for that later step. They do not need to be completed before the initial data review.</w:t>
      </w:r>
    </w:p>
    <w:p>
      <w:pPr>
        <w:pStyle w:val="Heading1"/>
      </w:pPr>
      <w:r>
        <w:rPr>
          <w:rFonts w:ascii="Helvetica" w:hAnsi="Helvetica" w:eastAsia="Helvetica" w:cs="Helvetica"/>
          <w:sz w:val="22"/>
          <w:szCs w:val="22"/>
          <w:b/>
          <w:color w:val="000000"/>
        </w:rPr>
        <w:t>Sending the first material</w:t>
      </w:r>
    </w:p>
    <w:p>
      <w:r>
        <w:rPr>
          <w:rFonts w:ascii="Helvetica" w:hAnsi="Helvetica" w:eastAsia="Helvetica" w:cs="Helvetica"/>
          <w:sz w:val="22"/>
          <w:szCs w:val="22"/>
          <w:b w:val="0"/>
          <w:color w:val="000000"/>
        </w:rPr>
        <w:t>One private folder shared with Liam is enough. Group the files by company or platform, use clear names and include a short note explaining what is in the folder. Keep linked IDs and timestamps so the records still connect.</w:t>
      </w:r>
    </w:p>
    <w:p>
      <w:r>
        <w:rPr>
          <w:rFonts w:ascii="Helvetica" w:hAnsi="Helvetica" w:eastAsia="Helvetica" w:cs="Helvetica"/>
          <w:sz w:val="22"/>
          <w:szCs w:val="22"/>
          <w:b w:val="0"/>
          <w:color w:val="000000"/>
        </w:rPr>
        <w:t>Say what can be shared, anything that has been left out or had names or IDs replaced, and who can help with questions. If an export shows only current values, flag that; information learned later should not be mistaken for what was known at the time.</w:t>
      </w:r>
    </w:p>
    <w:p>
      <w:r>
        <w:rPr>
          <w:rFonts w:ascii="Helvetica" w:hAnsi="Helvetica" w:eastAsia="Helvetica" w:cs="Helvetica"/>
          <w:sz w:val="22"/>
          <w:szCs w:val="22"/>
          <w:b w:val="0"/>
          <w:color w:val="000000"/>
        </w:rPr>
        <w:t>Once Liam has had a first look, a short walkthrough can help explain the data and narrow down what to explore next. There is no need to pre-select a workflow or prepare a fixed number of cases to get started.</w:t>
      </w:r>
    </w:p>
    <w:sectPr w:rsidR="00FC693F" w:rsidRPr="0006063C" w:rsidSect="00034616">
      <w:footerReference w:type="default" r:id="rId9"/>
      <w:pgSz w:w="12240" w:h="15840"/>
      <w:pgMar w:top="979" w:right="1123" w:bottom="936" w:left="1123"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Helvetica" w:hAnsi="Helvetica" w:eastAsia="Helvetica" w:cs="Helvetica"/>
        <w:sz w:val="22"/>
        <w:szCs w:val="22"/>
        <w:color w:val="00000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Helvetica" w:hAnsi="Helvetica" w:eastAsia="Helvetica" w:cs="Helvetica"/>
        <w:sz w:val="22"/>
        <w:szCs w:val="22"/>
        <w:color w:val="000000"/>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Helvetica" w:hAnsi="Helvetica" w:eastAsia="Helvetica" w:cs="Helvetica"/>
        <w:sz w:val="22"/>
        <w:szCs w:val="22"/>
        <w:color w:val="000000"/>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Helvetica" w:hAnsi="Helvetica" w:eastAsia="Helvetica" w:cs="Helvetica"/>
        <w:sz w:val="22"/>
        <w:szCs w:val="22"/>
        <w:color w:val="000000"/>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Helvetica" w:hAnsi="Helvetica" w:eastAsia="Helvetica" w:cs="Helvetica"/>
        <w:sz w:val="22"/>
        <w:szCs w:val="22"/>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Helvetica" w:hAnsi="Helvetica" w:eastAsia="Helvetica" w:cs="Helvetica"/>
      <w:b w:val="0"/>
      <w:i w:val="0"/>
      <w:sz w:val="22"/>
      <w:szCs w:val="22"/>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elvetica" w:hAnsi="Helvetica" w:eastAsia="Helvetica" w:cs="Helvetica"/>
      <w:sz w:val="22"/>
      <w:szCs w:val="22"/>
      <w:color w:val="000000"/>
    </w:rPr>
  </w:style>
  <w:style w:type="character" w:customStyle="1" w:styleId="HeaderChar">
    <w:name w:val="Header Char"/>
    <w:basedOn w:val="DefaultParagraphFont"/>
    <w:link w:val="Header"/>
    <w:uiPriority w:val="99"/>
    <w:rsid w:val="00E618BF"/>
    <w:rPr>
      <w:rFonts w:ascii="Helvetica" w:hAnsi="Helvetica" w:eastAsia="Helvetica" w:cs="Helvetica"/>
      <w:sz w:val="22"/>
      <w:szCs w:val="22"/>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elvetica" w:hAnsi="Helvetica" w:eastAsia="Helvetica" w:cs="Helvetica"/>
      <w:b w:val="0"/>
      <w:i w:val="0"/>
      <w:sz w:val="22"/>
      <w:szCs w:val="22"/>
      <w:color w:val="000000"/>
    </w:rPr>
  </w:style>
  <w:style w:type="character" w:customStyle="1" w:styleId="FooterChar">
    <w:name w:val="Footer Char"/>
    <w:basedOn w:val="DefaultParagraphFont"/>
    <w:link w:val="Footer"/>
    <w:uiPriority w:val="99"/>
    <w:rsid w:val="00E618BF"/>
    <w:rPr>
      <w:rFonts w:ascii="Helvetica" w:hAnsi="Helvetica" w:eastAsia="Helvetica" w:cs="Helvetica"/>
      <w:sz w:val="22"/>
      <w:szCs w:val="22"/>
      <w:color w:val="000000"/>
    </w:rPr>
  </w:style>
  <w:style w:type="paragraph" w:styleId="Heading1">
    <w:name w:val="heading 1"/>
    <w:basedOn w:val="Normal"/>
    <w:next w:val="Normal"/>
    <w:link w:val="Heading1Char"/>
    <w:uiPriority w:val="9"/>
    <w:qFormat/>
    <w:rsid w:val="00FC693F"/>
    <w:pPr>
      <w:keepNext/>
      <w:keepLines/>
      <w:spacing w:before="220" w:after="140"/>
      <w:outlineLvl w:val="0"/>
    </w:pPr>
    <w:rPr>
      <w:rFonts w:ascii="Helvetica" w:hAnsi="Helvetica" w:eastAsia="Helvetica" w:cs="Helvetica"/>
      <w:b/>
      <w:bCs/>
      <w:i w:val="0"/>
      <w:sz w:val="22"/>
      <w:szCs w:val="22"/>
      <w:color w:val="000000"/>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Helvetica" w:hAnsi="Helvetica" w:eastAsia="Helvetica" w:cs="Helvetica"/>
      <w:b w:val="0"/>
      <w:bCs/>
      <w:i w:val="0"/>
      <w:sz w:val="22"/>
      <w:szCs w:val="22"/>
      <w:color w:val="00000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Helvetica" w:hAnsi="Helvetica" w:eastAsia="Helvetica" w:cs="Helvetica"/>
      <w:b/>
      <w:bCs/>
      <w:sz w:val="22"/>
      <w:szCs w:val="22"/>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Helvetica" w:hAnsi="Helvetica" w:eastAsia="Helvetica" w:cs="Helvetica"/>
      <w:b/>
      <w:bCs/>
      <w:i/>
      <w:iCs/>
      <w:sz w:val="22"/>
      <w:szCs w:val="22"/>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Helvetica" w:hAnsi="Helvetica" w:eastAsia="Helvetica" w:cs="Helvetica"/>
      <w:sz w:val="22"/>
      <w:szCs w:val="22"/>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Helvetica" w:hAnsi="Helvetica" w:eastAsia="Helvetica" w:cs="Helvetica"/>
      <w:i/>
      <w:iCs/>
      <w:sz w:val="22"/>
      <w:szCs w:val="22"/>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Helvetica" w:hAnsi="Helvetica" w:eastAsia="Helvetica" w:cs="Helvetica"/>
      <w:i/>
      <w:iCs/>
      <w:sz w:val="22"/>
      <w:szCs w:val="22"/>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Helvetica" w:hAnsi="Helvetica" w:eastAsia="Helvetica" w:cs="Helvetica"/>
      <w:sz w:val="22"/>
      <w:szCs w:val="22"/>
      <w:color w:val="00000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Helvetica" w:hAnsi="Helvetica" w:eastAsia="Helvetica" w:cs="Helvetica"/>
      <w:i/>
      <w:iCs/>
      <w:sz w:val="22"/>
      <w:szCs w:val="22"/>
      <w:color w:val="000000"/>
    </w:rPr>
  </w:style>
  <w:style w:type="character" w:default="1" w:styleId="DefaultParagraphFont">
    <w:name w:val="Default Paragraph Font"/>
    <w:uiPriority w:val="1"/>
    <w:semiHidden/>
    <w:unhideWhenUsed/>
    <w:rPr>
      <w:rFonts w:ascii="Helvetica" w:hAnsi="Helvetica" w:eastAsia="Helvetica" w:cs="Helvetica"/>
      <w:sz w:val="22"/>
      <w:szCs w:val="22"/>
      <w:color w:val="000000"/>
    </w:rPr>
  </w:style>
  <w:style w:type="table" w:default="1" w:styleId="TableNormal">
    <w:name w:val="Normal Table"/>
    <w:uiPriority w:val="99"/>
    <w:semiHidden/>
    <w:unhideWhenUsed/>
    <w:rPr>
      <w:rFonts w:ascii="Helvetica" w:hAnsi="Helvetica" w:eastAsia="Helvetica" w:cs="Helvetica"/>
      <w:sz w:val="22"/>
      <w:szCs w:val="22"/>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Helvetica" w:hAnsi="Helvetica" w:eastAsia="Helvetica" w:cs="Helvetica"/>
      <w:sz w:val="22"/>
      <w:szCs w:val="22"/>
      <w:color w:val="000000"/>
    </w:rPr>
  </w:style>
  <w:style w:type="character" w:customStyle="1" w:styleId="Heading1Char">
    <w:name w:val="Heading 1 Char"/>
    <w:basedOn w:val="DefaultParagraphFont"/>
    <w:link w:val="Heading1"/>
    <w:uiPriority w:val="9"/>
    <w:rsid w:val="00FC693F"/>
    <w:rPr>
      <w:rFonts w:ascii="Helvetica" w:hAnsi="Helvetica" w:eastAsia="Helvetica" w:cs="Helvetica"/>
      <w:b/>
      <w:bCs/>
      <w:sz w:val="22"/>
      <w:szCs w:val="22"/>
      <w:color w:val="000000"/>
    </w:rPr>
  </w:style>
  <w:style w:type="character" w:customStyle="1" w:styleId="Heading2Char">
    <w:name w:val="Heading 2 Char"/>
    <w:basedOn w:val="DefaultParagraphFont"/>
    <w:link w:val="Heading2"/>
    <w:uiPriority w:val="9"/>
    <w:rsid w:val="00FC693F"/>
    <w:rPr>
      <w:rFonts w:ascii="Helvetica" w:hAnsi="Helvetica" w:eastAsia="Helvetica" w:cs="Helvetica"/>
      <w:b/>
      <w:bCs/>
      <w:sz w:val="22"/>
      <w:szCs w:val="22"/>
      <w:color w:val="000000"/>
    </w:rPr>
  </w:style>
  <w:style w:type="character" w:customStyle="1" w:styleId="Heading3Char">
    <w:name w:val="Heading 3 Char"/>
    <w:basedOn w:val="DefaultParagraphFont"/>
    <w:link w:val="Heading3"/>
    <w:uiPriority w:val="9"/>
    <w:rsid w:val="00FC693F"/>
    <w:rPr>
      <w:rFonts w:ascii="Helvetica" w:hAnsi="Helvetica" w:eastAsia="Helvetica" w:cs="Helvetica"/>
      <w:b/>
      <w:bCs/>
      <w:sz w:val="22"/>
      <w:szCs w:val="22"/>
      <w:color w:val="000000"/>
    </w:rPr>
  </w:style>
  <w:style w:type="paragraph" w:styleId="Title">
    <w:name w:val="Title"/>
    <w:basedOn w:val="Normal"/>
    <w:next w:val="Normal"/>
    <w:link w:val="TitleChar"/>
    <w:uiPriority w:val="10"/>
    <w:qFormat/>
    <w:rsid w:val="00FC693F"/>
    <w:pPr>
      <w:keepNext/>
      <w:keepLines/>
      <w:spacing w:after="120" w:line="240" w:lineRule="auto" w:before="0"/>
    </w:pPr>
    <w:rPr>
      <w:rFonts w:ascii="Helvetica" w:hAnsi="Helvetica" w:eastAsia="Helvetica" w:cs="Helvetica"/>
      <w:b/>
      <w:i w:val="0"/>
      <w:sz w:val="22"/>
      <w:szCs w:val="22"/>
      <w:color w:val="000000"/>
    </w:rPr>
  </w:style>
  <w:style w:type="character" w:customStyle="1" w:styleId="TitleChar">
    <w:name w:val="Title Char"/>
    <w:basedOn w:val="DefaultParagraphFont"/>
    <w:link w:val="Title"/>
    <w:uiPriority w:val="10"/>
    <w:rsid w:val="00FC693F"/>
    <w:rPr>
      <w:rFonts w:ascii="Helvetica" w:hAnsi="Helvetica" w:eastAsia="Helvetica" w:cs="Helvetica"/>
      <w:sz w:val="22"/>
      <w:szCs w:val="22"/>
      <w:color w:val="000000"/>
    </w:rPr>
  </w:style>
  <w:style w:type="paragraph" w:styleId="Subtitle">
    <w:name w:val="Subtitle"/>
    <w:basedOn w:val="Normal"/>
    <w:next w:val="Normal"/>
    <w:link w:val="SubtitleChar"/>
    <w:uiPriority w:val="11"/>
    <w:qFormat/>
    <w:rsid w:val="00FC693F"/>
    <w:pPr>
      <w:keepNext/>
      <w:keepLines/>
      <w:numPr>
        <w:ilvl w:val="1"/>
      </w:numPr>
      <w:spacing w:before="0" w:after="100"/>
    </w:pPr>
    <w:rPr>
      <w:rFonts w:ascii="Helvetica" w:hAnsi="Helvetica" w:eastAsia="Helvetica" w:cs="Helvetica"/>
      <w:b w:val="0"/>
      <w:i w:val="0"/>
      <w:iCs/>
      <w:sz w:val="22"/>
      <w:szCs w:val="22"/>
      <w:color w:val="000000"/>
    </w:rPr>
  </w:style>
  <w:style w:type="character" w:customStyle="1" w:styleId="SubtitleChar">
    <w:name w:val="Subtitle Char"/>
    <w:basedOn w:val="DefaultParagraphFont"/>
    <w:link w:val="Subtitle"/>
    <w:uiPriority w:val="11"/>
    <w:rsid w:val="00FC693F"/>
    <w:rPr>
      <w:rFonts w:ascii="Helvetica" w:hAnsi="Helvetica" w:eastAsia="Helvetica" w:cs="Helvetica"/>
      <w:i/>
      <w:iCs/>
      <w:sz w:val="22"/>
      <w:szCs w:val="22"/>
      <w:color w:val="000000"/>
    </w:rPr>
  </w:style>
  <w:style w:type="paragraph" w:styleId="ListParagraph">
    <w:name w:val="List Paragraph"/>
    <w:basedOn w:val="Normal"/>
    <w:uiPriority w:val="34"/>
    <w:qFormat/>
    <w:rsid w:val="00FC693F"/>
    <w:pPr>
      <w:ind w:left="720"/>
      <w:contextualSpacing/>
    </w:pPr>
    <w:rPr>
      <w:rFonts w:ascii="Helvetica" w:hAnsi="Helvetica" w:eastAsia="Helvetica" w:cs="Helvetica"/>
      <w:sz w:val="22"/>
      <w:szCs w:val="22"/>
      <w:color w:val="000000"/>
    </w:rPr>
  </w:style>
  <w:style w:type="paragraph" w:styleId="BodyText">
    <w:name w:val="Body Text"/>
    <w:basedOn w:val="Normal"/>
    <w:link w:val="BodyTextChar"/>
    <w:uiPriority w:val="99"/>
    <w:unhideWhenUsed/>
    <w:rsid w:val="00AA1D8D"/>
    <w:pPr>
      <w:spacing w:after="120"/>
    </w:pPr>
    <w:rPr>
      <w:rFonts w:ascii="Helvetica" w:hAnsi="Helvetica" w:eastAsia="Helvetica" w:cs="Helvetica"/>
      <w:sz w:val="22"/>
      <w:szCs w:val="22"/>
      <w:color w:val="000000"/>
    </w:rPr>
  </w:style>
  <w:style w:type="character" w:customStyle="1" w:styleId="BodyTextChar">
    <w:name w:val="Body Text Char"/>
    <w:basedOn w:val="DefaultParagraphFont"/>
    <w:link w:val="BodyText"/>
    <w:uiPriority w:val="99"/>
    <w:rsid w:val="00AA1D8D"/>
    <w:rPr>
      <w:rFonts w:ascii="Helvetica" w:hAnsi="Helvetica" w:eastAsia="Helvetica" w:cs="Helvetica"/>
      <w:sz w:val="22"/>
      <w:szCs w:val="22"/>
      <w:color w:val="000000"/>
    </w:rPr>
  </w:style>
  <w:style w:type="paragraph" w:styleId="BodyText2">
    <w:name w:val="Body Text 2"/>
    <w:basedOn w:val="Normal"/>
    <w:link w:val="BodyText2Char"/>
    <w:uiPriority w:val="99"/>
    <w:unhideWhenUsed/>
    <w:rsid w:val="00AA1D8D"/>
    <w:pPr>
      <w:spacing w:after="120" w:line="480" w:lineRule="auto"/>
    </w:pPr>
    <w:rPr>
      <w:rFonts w:ascii="Helvetica" w:hAnsi="Helvetica" w:eastAsia="Helvetica" w:cs="Helvetica"/>
      <w:sz w:val="22"/>
      <w:szCs w:val="22"/>
      <w:color w:val="000000"/>
    </w:rPr>
  </w:style>
  <w:style w:type="character" w:customStyle="1" w:styleId="BodyText2Char">
    <w:name w:val="Body Text 2 Char"/>
    <w:basedOn w:val="DefaultParagraphFont"/>
    <w:link w:val="BodyText2"/>
    <w:uiPriority w:val="99"/>
    <w:rsid w:val="00AA1D8D"/>
    <w:rPr>
      <w:rFonts w:ascii="Helvetica" w:hAnsi="Helvetica" w:eastAsia="Helvetica" w:cs="Helvetica"/>
      <w:sz w:val="22"/>
      <w:szCs w:val="22"/>
      <w:color w:val="000000"/>
    </w:rPr>
  </w:style>
  <w:style w:type="paragraph" w:styleId="BodyText3">
    <w:name w:val="Body Text 3"/>
    <w:basedOn w:val="Normal"/>
    <w:link w:val="BodyText3Char"/>
    <w:uiPriority w:val="99"/>
    <w:unhideWhenUsed/>
    <w:rsid w:val="00AA1D8D"/>
    <w:pPr>
      <w:spacing w:after="120"/>
    </w:pPr>
    <w:rPr>
      <w:rFonts w:ascii="Helvetica" w:hAnsi="Helvetica" w:eastAsia="Helvetica" w:cs="Helvetica"/>
      <w:sz w:val="22"/>
      <w:szCs w:val="22"/>
      <w:color w:val="000000"/>
    </w:rPr>
  </w:style>
  <w:style w:type="character" w:customStyle="1" w:styleId="BodyText3Char">
    <w:name w:val="Body Text 3 Char"/>
    <w:basedOn w:val="DefaultParagraphFont"/>
    <w:link w:val="BodyText3"/>
    <w:uiPriority w:val="99"/>
    <w:rsid w:val="00AA1D8D"/>
    <w:rPr>
      <w:rFonts w:ascii="Helvetica" w:hAnsi="Helvetica" w:eastAsia="Helvetica" w:cs="Helvetica"/>
      <w:sz w:val="22"/>
      <w:szCs w:val="22"/>
      <w:color w:val="000000"/>
    </w:rPr>
  </w:style>
  <w:style w:type="paragraph" w:styleId="List">
    <w:name w:val="List"/>
    <w:basedOn w:val="Normal"/>
    <w:uiPriority w:val="99"/>
    <w:unhideWhenUsed/>
    <w:rsid w:val="00AA1D8D"/>
    <w:pPr>
      <w:ind w:left="360" w:hanging="360"/>
      <w:contextualSpacing/>
    </w:pPr>
    <w:rPr>
      <w:rFonts w:ascii="Helvetica" w:hAnsi="Helvetica" w:eastAsia="Helvetica" w:cs="Helvetica"/>
      <w:sz w:val="22"/>
      <w:szCs w:val="22"/>
      <w:color w:val="000000"/>
    </w:rPr>
  </w:style>
  <w:style w:type="paragraph" w:styleId="List2">
    <w:name w:val="List 2"/>
    <w:basedOn w:val="Normal"/>
    <w:uiPriority w:val="99"/>
    <w:unhideWhenUsed/>
    <w:rsid w:val="00326F90"/>
    <w:pPr>
      <w:ind w:left="720" w:hanging="360"/>
      <w:contextualSpacing/>
    </w:pPr>
    <w:rPr>
      <w:rFonts w:ascii="Helvetica" w:hAnsi="Helvetica" w:eastAsia="Helvetica" w:cs="Helvetica"/>
      <w:sz w:val="22"/>
      <w:szCs w:val="22"/>
      <w:color w:val="000000"/>
    </w:rPr>
  </w:style>
  <w:style w:type="paragraph" w:styleId="List3">
    <w:name w:val="List 3"/>
    <w:basedOn w:val="Normal"/>
    <w:uiPriority w:val="99"/>
    <w:unhideWhenUsed/>
    <w:rsid w:val="00326F90"/>
    <w:pPr>
      <w:ind w:left="1080" w:hanging="360"/>
      <w:contextualSpacing/>
    </w:pPr>
    <w:rPr>
      <w:rFonts w:ascii="Helvetica" w:hAnsi="Helvetica" w:eastAsia="Helvetica" w:cs="Helvetica"/>
      <w:sz w:val="22"/>
      <w:szCs w:val="22"/>
      <w:color w:val="000000"/>
    </w:rPr>
  </w:style>
  <w:style w:type="paragraph" w:styleId="ListBullet">
    <w:name w:val="List Bullet"/>
    <w:basedOn w:val="Normal"/>
    <w:uiPriority w:val="99"/>
    <w:unhideWhenUsed/>
    <w:rsid w:val="00326F90"/>
    <w:pPr>
      <w:keepLines/>
      <w:numPr>
        <w:numId w:val="1"/>
      </w:numPr>
      <w:spacing w:after="100" w:line="259" w:lineRule="auto"/>
      <w:ind w:left="216" w:hanging="216"/>
    </w:pPr>
    <w:rPr>
      <w:rFonts w:ascii="Helvetica" w:hAnsi="Helvetica" w:eastAsia="Helvetica" w:cs="Helvetica"/>
      <w:b w:val="0"/>
      <w:i w:val="0"/>
      <w:sz w:val="22"/>
      <w:szCs w:val="22"/>
      <w:color w:val="000000"/>
    </w:rPr>
  </w:style>
  <w:style w:type="paragraph" w:styleId="ListBullet2">
    <w:name w:val="List Bullet 2"/>
    <w:basedOn w:val="Normal"/>
    <w:uiPriority w:val="99"/>
    <w:unhideWhenUsed/>
    <w:rsid w:val="00326F90"/>
    <w:pPr>
      <w:numPr>
        <w:numId w:val="2"/>
      </w:numPr>
      <w:contextualSpacing/>
    </w:pPr>
    <w:rPr>
      <w:rFonts w:ascii="Helvetica" w:hAnsi="Helvetica" w:eastAsia="Helvetica" w:cs="Helvetica"/>
      <w:sz w:val="22"/>
      <w:szCs w:val="22"/>
      <w:color w:val="000000"/>
    </w:rPr>
  </w:style>
  <w:style w:type="paragraph" w:styleId="ListBullet3">
    <w:name w:val="List Bullet 3"/>
    <w:basedOn w:val="Normal"/>
    <w:uiPriority w:val="99"/>
    <w:unhideWhenUsed/>
    <w:rsid w:val="00326F90"/>
    <w:pPr>
      <w:numPr>
        <w:numId w:val="3"/>
      </w:numPr>
      <w:contextualSpacing/>
    </w:pPr>
    <w:rPr>
      <w:rFonts w:ascii="Helvetica" w:hAnsi="Helvetica" w:eastAsia="Helvetica" w:cs="Helvetica"/>
      <w:sz w:val="22"/>
      <w:szCs w:val="22"/>
      <w:color w:val="000000"/>
    </w:rPr>
  </w:style>
  <w:style w:type="paragraph" w:styleId="ListNumber">
    <w:name w:val="List Number"/>
    <w:basedOn w:val="Normal"/>
    <w:uiPriority w:val="99"/>
    <w:unhideWhenUsed/>
    <w:rsid w:val="00326F90"/>
    <w:pPr>
      <w:numPr>
        <w:numId w:val="5"/>
      </w:numPr>
      <w:contextualSpacing/>
    </w:pPr>
    <w:rPr>
      <w:rFonts w:ascii="Helvetica" w:hAnsi="Helvetica" w:eastAsia="Helvetica" w:cs="Helvetica"/>
      <w:sz w:val="22"/>
      <w:szCs w:val="22"/>
      <w:color w:val="000000"/>
    </w:rPr>
  </w:style>
  <w:style w:type="paragraph" w:styleId="ListNumber2">
    <w:name w:val="List Number 2"/>
    <w:basedOn w:val="Normal"/>
    <w:uiPriority w:val="99"/>
    <w:unhideWhenUsed/>
    <w:rsid w:val="0029639D"/>
    <w:pPr>
      <w:numPr>
        <w:numId w:val="6"/>
      </w:numPr>
      <w:contextualSpacing/>
    </w:pPr>
    <w:rPr>
      <w:rFonts w:ascii="Helvetica" w:hAnsi="Helvetica" w:eastAsia="Helvetica" w:cs="Helvetica"/>
      <w:sz w:val="22"/>
      <w:szCs w:val="22"/>
      <w:color w:val="000000"/>
    </w:rPr>
  </w:style>
  <w:style w:type="paragraph" w:styleId="ListNumber3">
    <w:name w:val="List Number 3"/>
    <w:basedOn w:val="Normal"/>
    <w:uiPriority w:val="99"/>
    <w:unhideWhenUsed/>
    <w:rsid w:val="0029639D"/>
    <w:pPr>
      <w:numPr>
        <w:numId w:val="7"/>
      </w:numPr>
      <w:contextualSpacing/>
    </w:pPr>
    <w:rPr>
      <w:rFonts w:ascii="Helvetica" w:hAnsi="Helvetica" w:eastAsia="Helvetica" w:cs="Helvetica"/>
      <w:sz w:val="22"/>
      <w:szCs w:val="22"/>
      <w:color w:val="000000"/>
    </w:rPr>
  </w:style>
  <w:style w:type="paragraph" w:styleId="ListContinue">
    <w:name w:val="List Continue"/>
    <w:basedOn w:val="Normal"/>
    <w:uiPriority w:val="99"/>
    <w:unhideWhenUsed/>
    <w:rsid w:val="0029639D"/>
    <w:pPr>
      <w:spacing w:after="120"/>
      <w:ind w:left="360"/>
      <w:contextualSpacing/>
    </w:pPr>
    <w:rPr>
      <w:rFonts w:ascii="Helvetica" w:hAnsi="Helvetica" w:eastAsia="Helvetica" w:cs="Helvetica"/>
      <w:sz w:val="22"/>
      <w:szCs w:val="22"/>
      <w:color w:val="000000"/>
    </w:rPr>
  </w:style>
  <w:style w:type="paragraph" w:styleId="ListContinue2">
    <w:name w:val="List Continue 2"/>
    <w:basedOn w:val="Normal"/>
    <w:uiPriority w:val="99"/>
    <w:unhideWhenUsed/>
    <w:rsid w:val="0029639D"/>
    <w:pPr>
      <w:spacing w:after="120"/>
      <w:ind w:left="720"/>
      <w:contextualSpacing/>
    </w:pPr>
    <w:rPr>
      <w:rFonts w:ascii="Helvetica" w:hAnsi="Helvetica" w:eastAsia="Helvetica" w:cs="Helvetica"/>
      <w:sz w:val="22"/>
      <w:szCs w:val="22"/>
      <w:color w:val="000000"/>
    </w:rPr>
  </w:style>
  <w:style w:type="paragraph" w:styleId="ListContinue3">
    <w:name w:val="List Continue 3"/>
    <w:basedOn w:val="Normal"/>
    <w:uiPriority w:val="99"/>
    <w:unhideWhenUsed/>
    <w:rsid w:val="0029639D"/>
    <w:pPr>
      <w:spacing w:after="120"/>
      <w:ind w:left="1080"/>
      <w:contextualSpacing/>
    </w:pPr>
    <w:rPr>
      <w:rFonts w:ascii="Helvetica" w:hAnsi="Helvetica" w:eastAsia="Helvetica" w:cs="Helvetica"/>
      <w:sz w:val="22"/>
      <w:szCs w:val="22"/>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elvetica" w:hAnsi="Helvetica" w:eastAsia="Helvetica" w:cs="Helvetica"/>
      <w:sz w:val="22"/>
      <w:szCs w:val="22"/>
      <w:color w:val="000000"/>
    </w:rPr>
  </w:style>
  <w:style w:type="character" w:customStyle="1" w:styleId="MacroTextChar">
    <w:name w:val="Macro Text Char"/>
    <w:basedOn w:val="DefaultParagraphFont"/>
    <w:link w:val="MacroText"/>
    <w:uiPriority w:val="99"/>
    <w:rsid w:val="0029639D"/>
    <w:rPr>
      <w:rFonts w:ascii="Helvetica" w:hAnsi="Helvetica" w:eastAsia="Helvetica" w:cs="Helvetica"/>
      <w:sz w:val="22"/>
      <w:szCs w:val="22"/>
      <w:color w:val="000000"/>
    </w:rPr>
  </w:style>
  <w:style w:type="paragraph" w:styleId="Quote">
    <w:name w:val="Quote"/>
    <w:basedOn w:val="Normal"/>
    <w:next w:val="Normal"/>
    <w:link w:val="QuoteChar"/>
    <w:uiPriority w:val="29"/>
    <w:qFormat/>
    <w:rsid w:val="00FC693F"/>
    <w:rPr>
      <w:rFonts w:ascii="Helvetica" w:hAnsi="Helvetica" w:eastAsia="Helvetica" w:cs="Helvetica"/>
      <w:i/>
      <w:iCs/>
      <w:sz w:val="22"/>
      <w:szCs w:val="22"/>
      <w:color w:val="000000"/>
    </w:rPr>
  </w:style>
  <w:style w:type="character" w:customStyle="1" w:styleId="QuoteChar">
    <w:name w:val="Quote Char"/>
    <w:basedOn w:val="DefaultParagraphFont"/>
    <w:link w:val="Quote"/>
    <w:uiPriority w:val="29"/>
    <w:rsid w:val="00FC693F"/>
    <w:rPr>
      <w:rFonts w:ascii="Helvetica" w:hAnsi="Helvetica" w:eastAsia="Helvetica" w:cs="Helvetica"/>
      <w:i/>
      <w:iCs/>
      <w:sz w:val="22"/>
      <w:szCs w:val="22"/>
      <w:color w:val="000000"/>
    </w:rPr>
  </w:style>
  <w:style w:type="character" w:customStyle="1" w:styleId="Heading4Char">
    <w:name w:val="Heading 4 Char"/>
    <w:basedOn w:val="DefaultParagraphFont"/>
    <w:link w:val="Heading4"/>
    <w:uiPriority w:val="9"/>
    <w:semiHidden/>
    <w:rsid w:val="00FC693F"/>
    <w:rPr>
      <w:rFonts w:ascii="Helvetica" w:hAnsi="Helvetica" w:eastAsia="Helvetica" w:cs="Helvetica"/>
      <w:b/>
      <w:bCs/>
      <w:i/>
      <w:iCs/>
      <w:sz w:val="22"/>
      <w:szCs w:val="22"/>
      <w:color w:val="000000"/>
    </w:rPr>
  </w:style>
  <w:style w:type="character" w:customStyle="1" w:styleId="Heading5Char">
    <w:name w:val="Heading 5 Char"/>
    <w:basedOn w:val="DefaultParagraphFont"/>
    <w:link w:val="Heading5"/>
    <w:uiPriority w:val="9"/>
    <w:semiHidden/>
    <w:rsid w:val="00FC693F"/>
    <w:rPr>
      <w:rFonts w:ascii="Helvetica" w:hAnsi="Helvetica" w:eastAsia="Helvetica" w:cs="Helvetica"/>
      <w:sz w:val="22"/>
      <w:szCs w:val="22"/>
      <w:color w:val="000000"/>
    </w:rPr>
  </w:style>
  <w:style w:type="character" w:customStyle="1" w:styleId="Heading6Char">
    <w:name w:val="Heading 6 Char"/>
    <w:basedOn w:val="DefaultParagraphFont"/>
    <w:link w:val="Heading6"/>
    <w:uiPriority w:val="9"/>
    <w:semiHidden/>
    <w:rsid w:val="00FC693F"/>
    <w:rPr>
      <w:rFonts w:ascii="Helvetica" w:hAnsi="Helvetica" w:eastAsia="Helvetica" w:cs="Helvetica"/>
      <w:i/>
      <w:iCs/>
      <w:sz w:val="22"/>
      <w:szCs w:val="22"/>
      <w:color w:val="000000"/>
    </w:rPr>
  </w:style>
  <w:style w:type="character" w:customStyle="1" w:styleId="Heading7Char">
    <w:name w:val="Heading 7 Char"/>
    <w:basedOn w:val="DefaultParagraphFont"/>
    <w:link w:val="Heading7"/>
    <w:uiPriority w:val="9"/>
    <w:semiHidden/>
    <w:rsid w:val="00FC693F"/>
    <w:rPr>
      <w:rFonts w:ascii="Helvetica" w:hAnsi="Helvetica" w:eastAsia="Helvetica" w:cs="Helvetica"/>
      <w:i/>
      <w:iCs/>
      <w:sz w:val="22"/>
      <w:szCs w:val="22"/>
      <w:color w:val="000000"/>
    </w:rPr>
  </w:style>
  <w:style w:type="character" w:customStyle="1" w:styleId="Heading8Char">
    <w:name w:val="Heading 8 Char"/>
    <w:basedOn w:val="DefaultParagraphFont"/>
    <w:link w:val="Heading8"/>
    <w:uiPriority w:val="9"/>
    <w:semiHidden/>
    <w:rsid w:val="00FC693F"/>
    <w:rPr>
      <w:rFonts w:ascii="Helvetica" w:hAnsi="Helvetica" w:eastAsia="Helvetica" w:cs="Helvetica"/>
      <w:sz w:val="22"/>
      <w:szCs w:val="22"/>
      <w:color w:val="000000"/>
    </w:rPr>
  </w:style>
  <w:style w:type="character" w:customStyle="1" w:styleId="Heading9Char">
    <w:name w:val="Heading 9 Char"/>
    <w:basedOn w:val="DefaultParagraphFont"/>
    <w:link w:val="Heading9"/>
    <w:uiPriority w:val="9"/>
    <w:semiHidden/>
    <w:rsid w:val="00FC693F"/>
    <w:rPr>
      <w:rFonts w:ascii="Helvetica" w:hAnsi="Helvetica" w:eastAsia="Helvetica" w:cs="Helvetica"/>
      <w:i/>
      <w:iCs/>
      <w:sz w:val="22"/>
      <w:szCs w:val="22"/>
      <w:color w:val="000000"/>
    </w:rPr>
  </w:style>
  <w:style w:type="paragraph" w:styleId="Caption">
    <w:name w:val="caption"/>
    <w:basedOn w:val="Normal"/>
    <w:next w:val="Normal"/>
    <w:uiPriority w:val="35"/>
    <w:semiHidden/>
    <w:unhideWhenUsed/>
    <w:qFormat/>
    <w:rsid w:val="00FC693F"/>
    <w:pPr>
      <w:spacing w:line="240" w:lineRule="auto"/>
    </w:pPr>
    <w:rPr>
      <w:rFonts w:ascii="Helvetica" w:hAnsi="Helvetica" w:eastAsia="Helvetica" w:cs="Helvetica"/>
      <w:b/>
      <w:bCs/>
      <w:sz w:val="22"/>
      <w:szCs w:val="22"/>
      <w:color w:val="000000"/>
    </w:rPr>
  </w:style>
  <w:style w:type="character" w:styleId="Strong">
    <w:name w:val="Strong"/>
    <w:basedOn w:val="DefaultParagraphFont"/>
    <w:uiPriority w:val="22"/>
    <w:qFormat/>
    <w:rsid w:val="00FC693F"/>
    <w:rPr>
      <w:rFonts w:ascii="Helvetica" w:hAnsi="Helvetica" w:eastAsia="Helvetica" w:cs="Helvetica"/>
      <w:b/>
      <w:bCs/>
      <w:sz w:val="22"/>
      <w:szCs w:val="22"/>
      <w:color w:val="000000"/>
    </w:rPr>
  </w:style>
  <w:style w:type="character" w:styleId="Emphasis">
    <w:name w:val="Emphasis"/>
    <w:basedOn w:val="DefaultParagraphFont"/>
    <w:uiPriority w:val="20"/>
    <w:qFormat/>
    <w:rsid w:val="00FC693F"/>
    <w:rPr>
      <w:rFonts w:ascii="Helvetica" w:hAnsi="Helvetica" w:eastAsia="Helvetica" w:cs="Helvetica"/>
      <w:i/>
      <w:iCs/>
      <w:sz w:val="22"/>
      <w:szCs w:val="22"/>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elvetica" w:hAnsi="Helvetica" w:eastAsia="Helvetica" w:cs="Helvetica"/>
      <w:b/>
      <w:bCs/>
      <w:i/>
      <w:iCs/>
      <w:sz w:val="22"/>
      <w:szCs w:val="22"/>
      <w:color w:val="000000"/>
    </w:rPr>
  </w:style>
  <w:style w:type="character" w:customStyle="1" w:styleId="IntenseQuoteChar">
    <w:name w:val="Intense Quote Char"/>
    <w:basedOn w:val="DefaultParagraphFont"/>
    <w:link w:val="IntenseQuote"/>
    <w:uiPriority w:val="30"/>
    <w:rsid w:val="00FC693F"/>
    <w:rPr>
      <w:rFonts w:ascii="Helvetica" w:hAnsi="Helvetica" w:eastAsia="Helvetica" w:cs="Helvetica"/>
      <w:b/>
      <w:bCs/>
      <w:i/>
      <w:iCs/>
      <w:sz w:val="22"/>
      <w:szCs w:val="22"/>
      <w:color w:val="000000"/>
    </w:rPr>
  </w:style>
  <w:style w:type="character" w:styleId="SubtleEmphasis">
    <w:name w:val="Subtle Emphasis"/>
    <w:basedOn w:val="DefaultParagraphFont"/>
    <w:uiPriority w:val="19"/>
    <w:qFormat/>
    <w:rsid w:val="00FC693F"/>
    <w:rPr>
      <w:rFonts w:ascii="Helvetica" w:hAnsi="Helvetica" w:eastAsia="Helvetica" w:cs="Helvetica"/>
      <w:i/>
      <w:iCs/>
      <w:sz w:val="22"/>
      <w:szCs w:val="22"/>
      <w:color w:val="000000"/>
    </w:rPr>
  </w:style>
  <w:style w:type="character" w:styleId="IntenseEmphasis">
    <w:name w:val="Intense Emphasis"/>
    <w:basedOn w:val="DefaultParagraphFont"/>
    <w:uiPriority w:val="21"/>
    <w:qFormat/>
    <w:rsid w:val="00FC693F"/>
    <w:rPr>
      <w:rFonts w:ascii="Helvetica" w:hAnsi="Helvetica" w:eastAsia="Helvetica" w:cs="Helvetica"/>
      <w:b/>
      <w:bCs/>
      <w:i/>
      <w:iCs/>
      <w:sz w:val="22"/>
      <w:szCs w:val="22"/>
      <w:color w:val="000000"/>
    </w:rPr>
  </w:style>
  <w:style w:type="character" w:styleId="SubtleReference">
    <w:name w:val="Subtle Reference"/>
    <w:basedOn w:val="DefaultParagraphFont"/>
    <w:uiPriority w:val="31"/>
    <w:qFormat/>
    <w:rsid w:val="00FC693F"/>
    <w:rPr>
      <w:rFonts w:ascii="Helvetica" w:hAnsi="Helvetica" w:eastAsia="Helvetica" w:cs="Helvetica"/>
      <w:smallCaps/>
      <w:u w:val="single"/>
      <w:sz w:val="22"/>
      <w:szCs w:val="22"/>
      <w:color w:val="000000"/>
    </w:rPr>
  </w:style>
  <w:style w:type="character" w:styleId="IntenseReference">
    <w:name w:val="Intense Reference"/>
    <w:basedOn w:val="DefaultParagraphFont"/>
    <w:uiPriority w:val="32"/>
    <w:qFormat/>
    <w:rsid w:val="00FC693F"/>
    <w:rPr>
      <w:rFonts w:ascii="Helvetica" w:hAnsi="Helvetica" w:eastAsia="Helvetica" w:cs="Helvetica"/>
      <w:b/>
      <w:bCs/>
      <w:smallCaps/>
      <w:u w:val="single"/>
      <w:sz w:val="22"/>
      <w:szCs w:val="22"/>
      <w:color w:val="000000"/>
    </w:rPr>
  </w:style>
  <w:style w:type="character" w:styleId="BookTitle">
    <w:name w:val="Book Title"/>
    <w:basedOn w:val="DefaultParagraphFont"/>
    <w:uiPriority w:val="33"/>
    <w:qFormat/>
    <w:rsid w:val="00FC693F"/>
    <w:rPr>
      <w:rFonts w:ascii="Helvetica" w:hAnsi="Helvetica" w:eastAsia="Helvetica" w:cs="Helvetica"/>
      <w:b/>
      <w:bCs/>
      <w:smallCaps/>
      <w:sz w:val="22"/>
      <w:szCs w:val="22"/>
      <w:color w:val="000000"/>
    </w:rPr>
  </w:style>
  <w:style w:type="paragraph" w:styleId="TOCHeading">
    <w:name w:val="TOC Heading"/>
    <w:basedOn w:val="Heading1"/>
    <w:next w:val="Normal"/>
    <w:uiPriority w:val="39"/>
    <w:semiHidden/>
    <w:unhideWhenUsed/>
    <w:qFormat/>
    <w:rsid w:val="00FC693F"/>
    <w:pPr>
      <w:outlineLvl w:val="9"/>
    </w:pPr>
    <w:rPr>
      <w:rFonts w:ascii="Helvetica" w:hAnsi="Helvetica" w:eastAsia="Helvetica" w:cs="Helvetica"/>
      <w:sz w:val="22"/>
      <w:szCs w:val="22"/>
      <w:color w:val="000000"/>
    </w:rPr>
  </w:style>
  <w:style w:type="table" w:styleId="TableGrid">
    <w:name w:val="Table Grid"/>
    <w:basedOn w:val="TableNormal"/>
    <w:uiPriority w:val="59"/>
    <w:rsid w:val="00FC693F"/>
    <w:pPr>
      <w:spacing w:after="0" w:line="240" w:lineRule="auto"/>
    </w:pPr>
    <w:rPr>
      <w:rFonts w:ascii="Helvetica" w:hAnsi="Helvetica" w:eastAsia="Helvetica" w:cs="Helvetica"/>
      <w:sz w:val="22"/>
      <w:szCs w:val="22"/>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elvetica" w:hAnsi="Helvetica" w:eastAsia="Helvetica" w:cs="Helvetica"/>
      <w:sz w:val="22"/>
      <w:szCs w:val="22"/>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Atab data and workflow guide</dc:title>
  <dc:subject>Liam and Atab</dc:subject>
  <dc:creator>Liam Bakker</dc:creator>
  <cp:keywords/>
  <dc:description/>
  <cp:lastModifiedBy>Liam Bakker</cp:lastModifiedBy>
  <cp:revision>1</cp:revision>
  <dcterms:created xsi:type="dcterms:W3CDTF">2013-12-23T23:15:00Z</dcterms:created>
  <dcterms:modified xsi:type="dcterms:W3CDTF">2013-12-23T23:15:00Z</dcterms:modified>
  <cp:category/>
</cp:coreProperties>
</file>