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SalesTax.sln solution in Visual Studio (</w:t>
      </w:r>
      <w:r w:rsidDel="00000000" w:rsidR="00000000" w:rsidRPr="00000000">
        <w:rPr>
          <w:i w:val="1"/>
          <w:rtl w:val="0"/>
        </w:rPr>
        <w:t xml:space="preserve">Developed in Visual Studio 2017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‘BuildReceipt.aspx’ as start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solution within Visual Studio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00225" cy="314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How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product information using the form to the left of the page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product type from the drop down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product is imported, tick the checkbox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9563" cy="2699024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6990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‘Add Product to Receipt’ button will add this product to the receipt to the right of the page.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0438" cy="2780031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7800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‘New Receipt’ button will clear down the current receipt that is being built.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‘Print Receipt’ button will take you to a print friendly HTML page so the receipt can be printed.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600200" cy="28956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