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6392" w14:textId="32F91688" w:rsidR="00381F2B" w:rsidRDefault="001C30B9" w:rsidP="001C30B9">
      <w:pPr>
        <w:pStyle w:val="Title"/>
        <w:jc w:val="center"/>
      </w:pPr>
      <w:r>
        <w:t>COMP3331 Week 2 Lecture 2</w:t>
      </w:r>
    </w:p>
    <w:p w14:paraId="0ABA9AF4" w14:textId="038C5B2B" w:rsidR="00381F2B" w:rsidRPr="00381F2B" w:rsidRDefault="001C30B9" w:rsidP="001C30B9">
      <w:pPr>
        <w:pStyle w:val="Subtitle"/>
        <w:jc w:val="center"/>
      </w:pPr>
      <w:r>
        <w:t>Application Layer</w:t>
      </w:r>
    </w:p>
    <w:p w14:paraId="58AF9F7A" w14:textId="2D27CD05" w:rsidR="00381F2B" w:rsidRPr="00381F2B" w:rsidRDefault="00381F2B" w:rsidP="001C30B9">
      <w:pPr>
        <w:pStyle w:val="Heading1"/>
      </w:pPr>
      <w:r w:rsidRPr="00381F2B">
        <w:t>DNS:</w:t>
      </w:r>
      <w:r w:rsidR="001C30B9">
        <w:t xml:space="preserve"> </w:t>
      </w:r>
      <w:r w:rsidRPr="00381F2B">
        <w:t>domain name system</w:t>
      </w:r>
    </w:p>
    <w:p w14:paraId="6485E4EF" w14:textId="4617849D" w:rsidR="00381F2B" w:rsidRPr="00381F2B" w:rsidRDefault="001C30B9" w:rsidP="00381F2B">
      <w:r>
        <w:t>DNS is the mapping between IP address and name, it is essentially the mapping service.</w:t>
      </w:r>
    </w:p>
    <w:p w14:paraId="18E88165" w14:textId="2AD2890F" w:rsidR="00381F2B" w:rsidRDefault="00381F2B" w:rsidP="001C30B9">
      <w:pPr>
        <w:pStyle w:val="Heading1"/>
      </w:pPr>
      <w:r w:rsidRPr="00381F2B">
        <w:t>DNS services</w:t>
      </w:r>
      <w:r w:rsidR="001C30B9">
        <w:t xml:space="preserve"> and structure</w:t>
      </w:r>
      <w:r w:rsidRPr="00381F2B">
        <w:t>:</w:t>
      </w:r>
    </w:p>
    <w:p w14:paraId="69E0DA9D" w14:textId="59631292" w:rsidR="001C30B9" w:rsidRPr="001C30B9" w:rsidRDefault="001C30B9" w:rsidP="001C30B9">
      <w:r>
        <w:t>Services DNS provides</w:t>
      </w:r>
    </w:p>
    <w:p w14:paraId="2AB8CCF2" w14:textId="064934A8" w:rsidR="00381F2B" w:rsidRPr="00381F2B" w:rsidRDefault="001C30B9" w:rsidP="001C30B9">
      <w:pPr>
        <w:pStyle w:val="ListParagraph"/>
        <w:numPr>
          <w:ilvl w:val="0"/>
          <w:numId w:val="2"/>
        </w:numPr>
      </w:pPr>
      <w:r w:rsidRPr="00381F2B">
        <w:t>Hostname</w:t>
      </w:r>
      <w:r w:rsidR="00381F2B" w:rsidRPr="00381F2B">
        <w:t> to IP address translation</w:t>
      </w:r>
    </w:p>
    <w:p w14:paraId="0E9B1DCF" w14:textId="4662A546" w:rsidR="00381F2B" w:rsidRPr="00381F2B" w:rsidRDefault="001C30B9" w:rsidP="001C30B9">
      <w:pPr>
        <w:pStyle w:val="ListParagraph"/>
        <w:numPr>
          <w:ilvl w:val="0"/>
          <w:numId w:val="2"/>
        </w:numPr>
      </w:pPr>
      <w:r w:rsidRPr="001C30B9">
        <w:rPr>
          <w:highlight w:val="yellow"/>
        </w:rPr>
        <w:t>Indirection</w:t>
      </w:r>
      <w:r>
        <w:t>: replace web server and host the web server somewhere else. Host name can remain the same, but the IP address can be changed to anything (very useful).</w:t>
      </w:r>
    </w:p>
    <w:p w14:paraId="6FD34305" w14:textId="2680809B" w:rsidR="00381F2B" w:rsidRPr="00381F2B" w:rsidRDefault="001C30B9" w:rsidP="001C30B9">
      <w:pPr>
        <w:pStyle w:val="ListParagraph"/>
        <w:numPr>
          <w:ilvl w:val="0"/>
          <w:numId w:val="2"/>
        </w:numPr>
      </w:pPr>
      <w:r w:rsidRPr="00381F2B">
        <w:t>Host</w:t>
      </w:r>
      <w:r w:rsidR="00381F2B" w:rsidRPr="00381F2B">
        <w:t> aliasing</w:t>
      </w:r>
      <w:r>
        <w:t>: canonical name, alias name, for example, www.google.com</w:t>
      </w:r>
    </w:p>
    <w:p w14:paraId="16BF1932" w14:textId="5ED6E472" w:rsidR="00381F2B" w:rsidRPr="00381F2B" w:rsidRDefault="001C30B9" w:rsidP="001C30B9">
      <w:pPr>
        <w:pStyle w:val="ListParagraph"/>
        <w:numPr>
          <w:ilvl w:val="0"/>
          <w:numId w:val="2"/>
        </w:numPr>
      </w:pPr>
      <w:r w:rsidRPr="00381F2B">
        <w:t>Mail</w:t>
      </w:r>
      <w:r w:rsidR="00381F2B" w:rsidRPr="00381F2B">
        <w:t> server aliasing</w:t>
      </w:r>
      <w:r>
        <w:t>, a web server mapping to a mail server</w:t>
      </w:r>
    </w:p>
    <w:p w14:paraId="6A1ED042" w14:textId="524F90D9" w:rsidR="001C30B9" w:rsidRPr="00381F2B" w:rsidRDefault="001C30B9" w:rsidP="00381F2B">
      <w:pPr>
        <w:pStyle w:val="ListParagraph"/>
        <w:numPr>
          <w:ilvl w:val="0"/>
          <w:numId w:val="2"/>
        </w:numPr>
      </w:pPr>
      <w:r w:rsidRPr="001C30B9">
        <w:rPr>
          <w:highlight w:val="yellow"/>
        </w:rPr>
        <w:t>Load</w:t>
      </w:r>
      <w:r w:rsidR="00381F2B" w:rsidRPr="001C30B9">
        <w:rPr>
          <w:highlight w:val="yellow"/>
        </w:rPr>
        <w:t> distribution</w:t>
      </w:r>
      <w:r>
        <w:t>: each replicated web server will have its own IP address, DNS will get the closest, least-loaded server</w:t>
      </w:r>
    </w:p>
    <w:p w14:paraId="26A8AC94" w14:textId="78057257" w:rsidR="00381F2B" w:rsidRPr="00381F2B" w:rsidRDefault="00381F2B" w:rsidP="00381F2B">
      <w:pPr>
        <w:rPr>
          <w:b/>
          <w:bCs/>
        </w:rPr>
      </w:pPr>
      <w:r w:rsidRPr="00381F2B">
        <w:rPr>
          <w:b/>
          <w:bCs/>
        </w:rPr>
        <w:t>why not centralize DNS</w:t>
      </w:r>
    </w:p>
    <w:p w14:paraId="2FF1827B" w14:textId="5C92D39F" w:rsidR="00381F2B" w:rsidRPr="00381F2B" w:rsidRDefault="001C30B9" w:rsidP="001C30B9">
      <w:pPr>
        <w:pStyle w:val="ListParagraph"/>
        <w:numPr>
          <w:ilvl w:val="0"/>
          <w:numId w:val="2"/>
        </w:numPr>
      </w:pPr>
      <w:r w:rsidRPr="00381F2B">
        <w:t>Single</w:t>
      </w:r>
      <w:r w:rsidR="00381F2B" w:rsidRPr="00381F2B">
        <w:t> point of </w:t>
      </w:r>
      <w:r w:rsidRPr="00381F2B">
        <w:t>failure</w:t>
      </w:r>
    </w:p>
    <w:p w14:paraId="5F2784EB" w14:textId="4BAEF418" w:rsidR="00381F2B" w:rsidRPr="00381F2B" w:rsidRDefault="001C30B9" w:rsidP="001C30B9">
      <w:pPr>
        <w:pStyle w:val="ListParagraph"/>
        <w:numPr>
          <w:ilvl w:val="0"/>
          <w:numId w:val="2"/>
        </w:numPr>
      </w:pPr>
      <w:r w:rsidRPr="00381F2B">
        <w:t>Traffic</w:t>
      </w:r>
      <w:r w:rsidR="00381F2B" w:rsidRPr="00381F2B">
        <w:t> volume</w:t>
      </w:r>
    </w:p>
    <w:p w14:paraId="0A231C37" w14:textId="50295DE4" w:rsidR="00381F2B" w:rsidRPr="00381F2B" w:rsidRDefault="001C30B9" w:rsidP="001C30B9">
      <w:pPr>
        <w:pStyle w:val="ListParagraph"/>
        <w:numPr>
          <w:ilvl w:val="0"/>
          <w:numId w:val="2"/>
        </w:numPr>
      </w:pPr>
      <w:r w:rsidRPr="00381F2B">
        <w:t>Distant</w:t>
      </w:r>
      <w:r w:rsidR="00381F2B" w:rsidRPr="00381F2B">
        <w:t> centralised database</w:t>
      </w:r>
    </w:p>
    <w:p w14:paraId="7FFE3295" w14:textId="7C69BF31" w:rsidR="00381F2B" w:rsidRPr="00381F2B" w:rsidRDefault="001C30B9" w:rsidP="001C30B9">
      <w:pPr>
        <w:pStyle w:val="ListParagraph"/>
        <w:numPr>
          <w:ilvl w:val="0"/>
          <w:numId w:val="2"/>
        </w:numPr>
      </w:pPr>
      <w:r w:rsidRPr="00381F2B">
        <w:t>Maintenance</w:t>
      </w:r>
    </w:p>
    <w:p w14:paraId="55E77EB4" w14:textId="42F975B7" w:rsidR="00381F2B" w:rsidRPr="00381F2B" w:rsidRDefault="001C30B9" w:rsidP="001C30B9">
      <w:pPr>
        <w:pStyle w:val="ListParagraph"/>
        <w:numPr>
          <w:ilvl w:val="0"/>
          <w:numId w:val="2"/>
        </w:numPr>
      </w:pPr>
      <w:r>
        <w:t>D</w:t>
      </w:r>
      <w:r w:rsidR="00381F2B" w:rsidRPr="00381F2B">
        <w:t>oesn't scale</w:t>
      </w:r>
    </w:p>
    <w:p w14:paraId="75594682" w14:textId="4E841255" w:rsidR="000905CA" w:rsidRDefault="000905CA" w:rsidP="000905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905C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Three intertwined hierarchie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</w:t>
      </w:r>
    </w:p>
    <w:p w14:paraId="3BC02510" w14:textId="3419B351" w:rsidR="000905CA" w:rsidRDefault="000905CA" w:rsidP="000905CA">
      <w:pPr>
        <w:pStyle w:val="ListParagraph"/>
        <w:numPr>
          <w:ilvl w:val="0"/>
          <w:numId w:val="7"/>
        </w:numPr>
        <w:rPr>
          <w:rStyle w:val="Emphasis"/>
          <w:b/>
          <w:bCs/>
        </w:rPr>
      </w:pPr>
      <w:r w:rsidRPr="000905CA">
        <w:rPr>
          <w:rStyle w:val="Emphasis"/>
          <w:b/>
          <w:bCs/>
        </w:rPr>
        <w:t>Hierarchical namespace – as opposed to original flat namespace</w:t>
      </w:r>
    </w:p>
    <w:p w14:paraId="5900F02F" w14:textId="466084B1" w:rsidR="00CD1110" w:rsidRPr="00CD1110" w:rsidRDefault="00CD1110" w:rsidP="00CD1110">
      <w:r w:rsidRPr="00CD1110">
        <w:t>Top of hierarchy: root servers</w:t>
      </w:r>
    </w:p>
    <w:p w14:paraId="2918C058" w14:textId="5836CFD1" w:rsidR="000905CA" w:rsidRDefault="000905CA" w:rsidP="000905CA">
      <w:r>
        <w:rPr>
          <w:noProof/>
        </w:rPr>
        <w:drawing>
          <wp:inline distT="0" distB="0" distL="0" distR="0" wp14:anchorId="49CF70D2" wp14:editId="55F339F3">
            <wp:extent cx="5657850" cy="31686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/>
                    <a:srcRect r="1285"/>
                    <a:stretch/>
                  </pic:blipFill>
                  <pic:spPr bwMode="auto">
                    <a:xfrm>
                      <a:off x="0" y="0"/>
                      <a:ext cx="5657850" cy="316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889C7" w14:textId="4FC5245F" w:rsidR="000905CA" w:rsidRPr="000905CA" w:rsidRDefault="00CD1110" w:rsidP="000905CA">
      <w:r w:rsidRPr="00381F2B">
        <w:rPr>
          <w:highlight w:val="yellow"/>
        </w:rPr>
        <w:lastRenderedPageBreak/>
        <w:t>The root server </w:t>
      </w:r>
      <w:r>
        <w:rPr>
          <w:highlight w:val="yellow"/>
        </w:rPr>
        <w:t xml:space="preserve">and </w:t>
      </w:r>
      <w:proofErr w:type="gramStart"/>
      <w:r>
        <w:rPr>
          <w:highlight w:val="yellow"/>
        </w:rPr>
        <w:t>top level</w:t>
      </w:r>
      <w:proofErr w:type="gramEnd"/>
      <w:r>
        <w:rPr>
          <w:highlight w:val="yellow"/>
        </w:rPr>
        <w:t xml:space="preserve"> domain server do not</w:t>
      </w:r>
      <w:r w:rsidRPr="00381F2B">
        <w:rPr>
          <w:highlight w:val="yellow"/>
        </w:rPr>
        <w:t> have the mapping information.</w:t>
      </w:r>
    </w:p>
    <w:p w14:paraId="4A135EFE" w14:textId="71C78F97" w:rsidR="000905CA" w:rsidRDefault="000905CA" w:rsidP="000905CA">
      <w:pPr>
        <w:pStyle w:val="ListParagraph"/>
        <w:numPr>
          <w:ilvl w:val="0"/>
          <w:numId w:val="7"/>
        </w:numPr>
        <w:rPr>
          <w:rStyle w:val="Emphasis"/>
          <w:b/>
          <w:bCs/>
        </w:rPr>
      </w:pPr>
      <w:r w:rsidRPr="000905CA">
        <w:rPr>
          <w:rStyle w:val="Emphasis"/>
          <w:b/>
          <w:bCs/>
        </w:rPr>
        <w:t>Hierarchically administered – as opposed to centralized</w:t>
      </w:r>
    </w:p>
    <w:p w14:paraId="0FDC84A0" w14:textId="511CDE50" w:rsidR="00CD1110" w:rsidRPr="00CD1110" w:rsidRDefault="00CD1110" w:rsidP="00CD1110">
      <w:r w:rsidRPr="00CD1110">
        <w:t xml:space="preserve">Next level: top level domain server: </w:t>
      </w:r>
      <w:proofErr w:type="spellStart"/>
      <w:r w:rsidRPr="00CD1110">
        <w:t>TLD</w:t>
      </w:r>
      <w:proofErr w:type="spellEnd"/>
      <w:r w:rsidRPr="00CD1110">
        <w:t>, .com .</w:t>
      </w:r>
      <w:proofErr w:type="spellStart"/>
      <w:r w:rsidRPr="00CD1110">
        <w:t>edu</w:t>
      </w:r>
      <w:proofErr w:type="spellEnd"/>
      <w:r w:rsidRPr="00CD1110">
        <w:t xml:space="preserve"> etc</w:t>
      </w:r>
    </w:p>
    <w:p w14:paraId="51681710" w14:textId="6221241B" w:rsidR="000905CA" w:rsidRPr="000905CA" w:rsidRDefault="000905CA" w:rsidP="000905CA">
      <w:pPr>
        <w:rPr>
          <w:rStyle w:val="Emphasis"/>
          <w:i w:val="0"/>
          <w:iCs w:val="0"/>
        </w:rPr>
      </w:pPr>
      <w:r>
        <w:rPr>
          <w:noProof/>
        </w:rPr>
        <w:drawing>
          <wp:inline distT="0" distB="0" distL="0" distR="0" wp14:anchorId="7627F449" wp14:editId="0E8D69D1">
            <wp:extent cx="5731510" cy="3237865"/>
            <wp:effectExtent l="0" t="0" r="254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2AD5" w14:textId="5643957D" w:rsidR="000905CA" w:rsidRPr="000905CA" w:rsidRDefault="000905CA" w:rsidP="000905CA">
      <w:pPr>
        <w:pStyle w:val="ListParagraph"/>
        <w:numPr>
          <w:ilvl w:val="0"/>
          <w:numId w:val="7"/>
        </w:numPr>
        <w:rPr>
          <w:rStyle w:val="Emphasis"/>
          <w:b/>
          <w:bCs/>
        </w:rPr>
      </w:pPr>
      <w:r w:rsidRPr="000905CA">
        <w:rPr>
          <w:rStyle w:val="Emphasis"/>
          <w:b/>
          <w:bCs/>
        </w:rPr>
        <w:t>(Distributed) hierarchy of servers – as opposed to centralized storage</w:t>
      </w:r>
    </w:p>
    <w:p w14:paraId="6BA42F64" w14:textId="09F1AE4E" w:rsidR="00381F2B" w:rsidRPr="00381F2B" w:rsidRDefault="00AA5428" w:rsidP="00CD1110">
      <w:r w:rsidRPr="00381F2B">
        <w:t>Bo</w:t>
      </w:r>
      <w:r>
        <w:t>t</w:t>
      </w:r>
      <w:r w:rsidRPr="00381F2B">
        <w:t>tom</w:t>
      </w:r>
      <w:r w:rsidR="00381F2B" w:rsidRPr="00381F2B">
        <w:t> level: Authoritative DNS servers, provides mapping for name hosts</w:t>
      </w:r>
    </w:p>
    <w:p w14:paraId="5DB815AA" w14:textId="7578C791" w:rsidR="00CD1110" w:rsidRPr="00381F2B" w:rsidRDefault="0083769E" w:rsidP="00381F2B">
      <w:r>
        <w:rPr>
          <w:noProof/>
        </w:rPr>
        <w:drawing>
          <wp:inline distT="0" distB="0" distL="0" distR="0" wp14:anchorId="358CF77E" wp14:editId="65242B7C">
            <wp:extent cx="5731510" cy="3163570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6C14" w14:textId="73D2011F" w:rsidR="00657919" w:rsidRDefault="00657919" w:rsidP="00381F2B">
      <w:r>
        <w:t>Authoritative NS are the ones who manage the actual mapping.</w:t>
      </w:r>
    </w:p>
    <w:p w14:paraId="74D7CE88" w14:textId="34AE0F97" w:rsidR="00381F2B" w:rsidRPr="00381F2B" w:rsidRDefault="00381F2B" w:rsidP="00657919">
      <w:pPr>
        <w:pStyle w:val="Heading2"/>
      </w:pPr>
      <w:r w:rsidRPr="00381F2B">
        <w:lastRenderedPageBreak/>
        <w:t>local name server</w:t>
      </w:r>
    </w:p>
    <w:p w14:paraId="0FA70734" w14:textId="299BEDF9" w:rsidR="00657919" w:rsidRDefault="00657919" w:rsidP="00657919">
      <w:pPr>
        <w:pStyle w:val="ListParagraph"/>
        <w:numPr>
          <w:ilvl w:val="0"/>
          <w:numId w:val="9"/>
        </w:numPr>
      </w:pPr>
      <w:r>
        <w:t>Does not strictly belong to hierarchy, it is like cache and checked if it is stored in the local name server.</w:t>
      </w:r>
    </w:p>
    <w:p w14:paraId="15CC1D00" w14:textId="2B825EFC" w:rsidR="00657919" w:rsidRDefault="00657919" w:rsidP="00657919">
      <w:pPr>
        <w:pStyle w:val="ListParagraph"/>
        <w:numPr>
          <w:ilvl w:val="0"/>
          <w:numId w:val="9"/>
        </w:numPr>
      </w:pPr>
      <w:r>
        <w:t>Each ISP has one</w:t>
      </w:r>
    </w:p>
    <w:p w14:paraId="52814AF0" w14:textId="00A369F3" w:rsidR="00657919" w:rsidRDefault="00657919" w:rsidP="00657919">
      <w:pPr>
        <w:pStyle w:val="ListParagraph"/>
        <w:numPr>
          <w:ilvl w:val="0"/>
          <w:numId w:val="9"/>
        </w:numPr>
      </w:pPr>
      <w:r>
        <w:t>Hosts configured with local DNS server address or learn server via a host configuration protocol (DHCP)</w:t>
      </w:r>
    </w:p>
    <w:p w14:paraId="19B73013" w14:textId="79353977" w:rsidR="00657919" w:rsidRDefault="00657919" w:rsidP="00381F2B">
      <w:pPr>
        <w:pStyle w:val="ListParagraph"/>
        <w:numPr>
          <w:ilvl w:val="0"/>
          <w:numId w:val="9"/>
        </w:numPr>
      </w:pPr>
      <w:r>
        <w:t>When host makes DNS query, it is sent to its local DNS server</w:t>
      </w:r>
    </w:p>
    <w:p w14:paraId="73F2BD4E" w14:textId="1A725D19" w:rsidR="00657919" w:rsidRDefault="00657919" w:rsidP="00657919">
      <w:pPr>
        <w:pStyle w:val="Heading1"/>
      </w:pPr>
      <w:r>
        <w:t>I</w:t>
      </w:r>
      <w:r w:rsidRPr="00381F2B">
        <w:t>terated query</w:t>
      </w:r>
      <w:r>
        <w:t xml:space="preserve"> vs </w:t>
      </w:r>
      <w:r w:rsidRPr="00381F2B">
        <w:t>recursive query</w:t>
      </w:r>
      <w:r w:rsidR="00F355D8">
        <w:t>: DNS name resolution</w:t>
      </w:r>
    </w:p>
    <w:p w14:paraId="6B563804" w14:textId="68CE0A66" w:rsidR="00381F2B" w:rsidRDefault="00657919" w:rsidP="00657919">
      <w:pPr>
        <w:pStyle w:val="Heading2"/>
      </w:pPr>
      <w:r>
        <w:t>I</w:t>
      </w:r>
      <w:r w:rsidR="00381F2B" w:rsidRPr="00381F2B">
        <w:t>terated query</w:t>
      </w:r>
      <w:r>
        <w:t>:</w:t>
      </w:r>
    </w:p>
    <w:p w14:paraId="2D6C1CE4" w14:textId="1F6C3434" w:rsidR="00381F2B" w:rsidRPr="00381F2B" w:rsidRDefault="00657919" w:rsidP="00381F2B">
      <w:r>
        <w:t xml:space="preserve">Assume local DNS server doesn’t have the mapping. Then we start from the root, and root server (3) comes back with the </w:t>
      </w:r>
      <w:proofErr w:type="spellStart"/>
      <w:r>
        <w:t>TLD</w:t>
      </w:r>
      <w:proofErr w:type="spellEnd"/>
      <w:r>
        <w:t xml:space="preserve"> DNS server (4), (5) contains the authoritative DNS server name and IP address. Then the local DNS server will talk to the authoritative DNS server</w:t>
      </w:r>
    </w:p>
    <w:p w14:paraId="0151D5C3" w14:textId="227757F5" w:rsidR="00657919" w:rsidRDefault="00657919" w:rsidP="00381F2B">
      <w:r>
        <w:rPr>
          <w:rStyle w:val="Heading2Char"/>
        </w:rPr>
        <w:t>R</w:t>
      </w:r>
      <w:r w:rsidR="00381F2B" w:rsidRPr="00381F2B">
        <w:rPr>
          <w:rStyle w:val="Heading2Char"/>
        </w:rPr>
        <w:t>ecursive query</w:t>
      </w:r>
      <w:r w:rsidR="00381F2B" w:rsidRPr="00381F2B">
        <w:t>:</w:t>
      </w:r>
    </w:p>
    <w:p w14:paraId="57761537" w14:textId="59E24068" w:rsidR="00657919" w:rsidRDefault="00657919" w:rsidP="00381F2B">
      <w:r>
        <w:t xml:space="preserve">The requesting host asks question to the local DNS server, assume local DNS server doesn’t have mapping, then it asks the root DNS server, root DNS server asks the </w:t>
      </w:r>
      <w:proofErr w:type="spellStart"/>
      <w:r>
        <w:t>TLD</w:t>
      </w:r>
      <w:proofErr w:type="spellEnd"/>
      <w:r>
        <w:t xml:space="preserve"> DNS server, and then the query is sent to </w:t>
      </w:r>
      <w:r w:rsidR="00671BDD">
        <w:t>authoritative DNS server. The answer goes back to the requesting host along the same path.</w:t>
      </w:r>
    </w:p>
    <w:p w14:paraId="6A9C4D39" w14:textId="77777777" w:rsidR="00F355D8" w:rsidRDefault="00657919" w:rsidP="00F355D8">
      <w:pPr>
        <w:keepNext/>
      </w:pPr>
      <w:r>
        <w:rPr>
          <w:noProof/>
        </w:rPr>
        <w:drawing>
          <wp:inline distT="0" distB="0" distL="0" distR="0" wp14:anchorId="01F03CAA" wp14:editId="3E211E08">
            <wp:extent cx="5731510" cy="2971165"/>
            <wp:effectExtent l="0" t="0" r="2540" b="63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C298" w14:textId="13FCB71D" w:rsidR="00657919" w:rsidRDefault="00F355D8" w:rsidP="00F355D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Iterated Query vs Recursive Query</w:t>
      </w:r>
    </w:p>
    <w:p w14:paraId="564F1D03" w14:textId="5CF1A238" w:rsidR="00F355D8" w:rsidRDefault="00F355D8" w:rsidP="00F355D8">
      <w:pPr>
        <w:pStyle w:val="Heading2"/>
      </w:pPr>
      <w:r>
        <w:t>DNS caching, updating records</w:t>
      </w:r>
    </w:p>
    <w:p w14:paraId="2ECD6F34" w14:textId="0A179F09" w:rsidR="00F355D8" w:rsidRDefault="00F355D8" w:rsidP="00F355D8">
      <w:r>
        <w:t>Once any name server learns mapping, it caches mapping. Subsequent requests need not burden DNS. Cached entries may be out-of-date, known as TTLs (time to live)</w:t>
      </w:r>
    </w:p>
    <w:p w14:paraId="52474A4B" w14:textId="27F16A37" w:rsidR="00657919" w:rsidRDefault="00F355D8" w:rsidP="00F355D8">
      <w:pPr>
        <w:pStyle w:val="Heading2"/>
      </w:pPr>
      <w:r w:rsidRPr="00F355D8">
        <w:t>Type of DNS records</w:t>
      </w:r>
    </w:p>
    <w:p w14:paraId="4552FAC6" w14:textId="646DB1A8" w:rsidR="00381F2B" w:rsidRDefault="00F355D8" w:rsidP="00F355D8">
      <w:pPr>
        <w:jc w:val="center"/>
      </w:pPr>
      <w:r>
        <w:rPr>
          <w:noProof/>
        </w:rPr>
        <w:drawing>
          <wp:inline distT="0" distB="0" distL="0" distR="0" wp14:anchorId="5F4554D8" wp14:editId="0BE191AC">
            <wp:extent cx="4162425" cy="739700"/>
            <wp:effectExtent l="0" t="0" r="0" b="3810"/>
            <wp:docPr id="8" name="Picture 8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7147" cy="74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CCDD" w14:textId="1936D7AD" w:rsidR="00657919" w:rsidRDefault="00F355D8" w:rsidP="00F355D8">
      <w:pPr>
        <w:jc w:val="center"/>
      </w:pPr>
      <w:r>
        <w:rPr>
          <w:noProof/>
        </w:rPr>
        <w:lastRenderedPageBreak/>
        <w:drawing>
          <wp:inline distT="0" distB="0" distL="0" distR="0" wp14:anchorId="538520EC" wp14:editId="3917E785">
            <wp:extent cx="5276850" cy="309794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33" cy="310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698A" w14:textId="284E2256" w:rsidR="00F355D8" w:rsidRDefault="00F355D8" w:rsidP="00F355D8">
      <w:pPr>
        <w:rPr>
          <w:b/>
          <w:bCs/>
          <w:u w:val="single"/>
        </w:rPr>
      </w:pPr>
      <w:r w:rsidRPr="00F355D8">
        <w:rPr>
          <w:b/>
          <w:bCs/>
          <w:u w:val="single"/>
        </w:rPr>
        <w:t>Example</w:t>
      </w:r>
      <w:r w:rsidR="00F43645">
        <w:rPr>
          <w:b/>
          <w:bCs/>
          <w:u w:val="single"/>
        </w:rPr>
        <w:t xml:space="preserve"> (</w:t>
      </w:r>
      <w:r w:rsidR="008F5664">
        <w:rPr>
          <w:b/>
          <w:bCs/>
          <w:u w:val="single"/>
        </w:rPr>
        <w:t>recording 1:13-1:17 very important</w:t>
      </w:r>
      <w:r w:rsidR="00F43645">
        <w:rPr>
          <w:b/>
          <w:bCs/>
          <w:u w:val="single"/>
        </w:rPr>
        <w:t>)</w:t>
      </w:r>
      <w:r w:rsidRPr="00F355D8">
        <w:rPr>
          <w:b/>
          <w:bCs/>
          <w:u w:val="single"/>
        </w:rPr>
        <w:t>:</w:t>
      </w:r>
    </w:p>
    <w:p w14:paraId="55E98479" w14:textId="5A33F4A7" w:rsidR="00F355D8" w:rsidRDefault="00F43645" w:rsidP="00F355D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385BF53" wp14:editId="65E9ECF2">
            <wp:extent cx="5731510" cy="4368800"/>
            <wp:effectExtent l="0" t="0" r="254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845C" w14:textId="67E3DA62" w:rsidR="00F43645" w:rsidRPr="00F43645" w:rsidRDefault="00F43645" w:rsidP="00F43645">
      <w:pPr>
        <w:pStyle w:val="ListParagraph"/>
        <w:numPr>
          <w:ilvl w:val="0"/>
          <w:numId w:val="10"/>
        </w:numPr>
        <w:rPr>
          <w:highlight w:val="yellow"/>
        </w:rPr>
      </w:pPr>
      <w:r w:rsidRPr="00F43645">
        <w:rPr>
          <w:highlight w:val="yellow"/>
        </w:rPr>
        <w:t>The answer sections contain 4 replicate servers, this refers to what we talked about earlier as the load balancing. 4 name servers are sent back. We may get different answers every time we run the query.</w:t>
      </w:r>
    </w:p>
    <w:p w14:paraId="5C865C64" w14:textId="1F977071" w:rsidR="00F355D8" w:rsidRPr="008F5664" w:rsidRDefault="00F43645" w:rsidP="00F355D8">
      <w:pPr>
        <w:pStyle w:val="ListParagraph"/>
        <w:numPr>
          <w:ilvl w:val="0"/>
          <w:numId w:val="10"/>
        </w:numPr>
        <w:rPr>
          <w:highlight w:val="yellow"/>
        </w:rPr>
      </w:pPr>
      <w:r w:rsidRPr="00F43645">
        <w:rPr>
          <w:highlight w:val="yellow"/>
        </w:rPr>
        <w:t>The authority section is telling the authoritative servers, their names and address</w:t>
      </w:r>
    </w:p>
    <w:p w14:paraId="67FCC8CF" w14:textId="2511E152" w:rsidR="00F355D8" w:rsidRDefault="00F355D8" w:rsidP="00F355D8">
      <w:pPr>
        <w:pStyle w:val="Heading2"/>
      </w:pPr>
      <w:r>
        <w:lastRenderedPageBreak/>
        <w:t>Inserting</w:t>
      </w:r>
      <w:r w:rsidR="00785EB6" w:rsidRPr="00785EB6">
        <w:t xml:space="preserve"> </w:t>
      </w:r>
      <w:r w:rsidR="00785EB6" w:rsidRPr="00785EB6">
        <w:t>DNS records</w:t>
      </w:r>
    </w:p>
    <w:p w14:paraId="68F55C0B" w14:textId="7AD44A3D" w:rsidR="0013260D" w:rsidRDefault="0013260D" w:rsidP="00381F2B">
      <w:r w:rsidRPr="0013260D">
        <w:t>Register name networkutopia.com at DNS registrar</w:t>
      </w:r>
    </w:p>
    <w:p w14:paraId="45C4DC35" w14:textId="77777777" w:rsidR="0013260D" w:rsidRDefault="0013260D" w:rsidP="0013260D">
      <w:pPr>
        <w:pStyle w:val="ListParagraph"/>
        <w:numPr>
          <w:ilvl w:val="0"/>
          <w:numId w:val="11"/>
        </w:numPr>
      </w:pPr>
      <w:r w:rsidRPr="0013260D">
        <w:t>Provide names, IP address of authoritative NS (primary + secondary)</w:t>
      </w:r>
    </w:p>
    <w:p w14:paraId="58D45129" w14:textId="77777777" w:rsidR="0013260D" w:rsidRDefault="0013260D" w:rsidP="0013260D">
      <w:pPr>
        <w:pStyle w:val="ListParagraph"/>
        <w:numPr>
          <w:ilvl w:val="0"/>
          <w:numId w:val="11"/>
        </w:numPr>
      </w:pPr>
      <w:r w:rsidRPr="0013260D">
        <w:t xml:space="preserve">Registrar inserts two RR into .com </w:t>
      </w:r>
      <w:proofErr w:type="spellStart"/>
      <w:r w:rsidRPr="0013260D">
        <w:t>TLD</w:t>
      </w:r>
      <w:proofErr w:type="spellEnd"/>
      <w:r w:rsidRPr="0013260D">
        <w:t xml:space="preserve"> server:</w:t>
      </w:r>
    </w:p>
    <w:p w14:paraId="77937E9E" w14:textId="77777777" w:rsidR="0013260D" w:rsidRDefault="0013260D" w:rsidP="0013260D">
      <w:pPr>
        <w:pStyle w:val="ListParagraph"/>
        <w:numPr>
          <w:ilvl w:val="0"/>
          <w:numId w:val="12"/>
        </w:numPr>
      </w:pPr>
      <w:r w:rsidRPr="0013260D">
        <w:t>(networkutopia.com, dns1.networutopia.com (auth NS), NS)</w:t>
      </w:r>
    </w:p>
    <w:p w14:paraId="39945965" w14:textId="77777777" w:rsidR="0013260D" w:rsidRDefault="0013260D" w:rsidP="0013260D">
      <w:pPr>
        <w:pStyle w:val="ListParagraph"/>
        <w:numPr>
          <w:ilvl w:val="0"/>
          <w:numId w:val="12"/>
        </w:numPr>
      </w:pPr>
      <w:r w:rsidRPr="0013260D">
        <w:t>(dns1.networkutopia.com, 212.212.212.1, A)</w:t>
      </w:r>
    </w:p>
    <w:p w14:paraId="0AEA1CBC" w14:textId="77777777" w:rsidR="0013260D" w:rsidRDefault="0013260D" w:rsidP="0013260D">
      <w:pPr>
        <w:pStyle w:val="ListParagraph"/>
        <w:numPr>
          <w:ilvl w:val="0"/>
          <w:numId w:val="11"/>
        </w:numPr>
      </w:pPr>
      <w:r w:rsidRPr="0013260D">
        <w:t xml:space="preserve">Any sub-domain, you </w:t>
      </w:r>
      <w:proofErr w:type="gramStart"/>
      <w:r w:rsidRPr="0013260D">
        <w:t>have to</w:t>
      </w:r>
      <w:proofErr w:type="gramEnd"/>
      <w:r w:rsidRPr="0013260D">
        <w:t xml:space="preserve"> insert record into your auth NS</w:t>
      </w:r>
    </w:p>
    <w:p w14:paraId="7BB0C7B5" w14:textId="154EA648" w:rsidR="00657919" w:rsidRDefault="0013260D" w:rsidP="00381F2B">
      <w:pPr>
        <w:pStyle w:val="ListParagraph"/>
        <w:numPr>
          <w:ilvl w:val="0"/>
          <w:numId w:val="14"/>
        </w:numPr>
      </w:pPr>
      <w:r w:rsidRPr="0013260D">
        <w:t>Create authoritative server type A record for www.networkutopia.com, type MX record for networkutopia.com</w:t>
      </w:r>
    </w:p>
    <w:p w14:paraId="05839CDC" w14:textId="16A126A2" w:rsidR="00657919" w:rsidRPr="00381F2B" w:rsidRDefault="00785EB6" w:rsidP="00785EB6">
      <w:pPr>
        <w:pStyle w:val="Heading2"/>
      </w:pPr>
      <w:r>
        <w:t>U</w:t>
      </w:r>
      <w:r w:rsidRPr="00785EB6">
        <w:t>pdating DNS records</w:t>
      </w:r>
    </w:p>
    <w:p w14:paraId="16E2DBD6" w14:textId="043C4CDC" w:rsidR="00657919" w:rsidRDefault="00785EB6" w:rsidP="00785EB6">
      <w:pPr>
        <w:pStyle w:val="ListParagraph"/>
        <w:numPr>
          <w:ilvl w:val="0"/>
          <w:numId w:val="15"/>
        </w:numPr>
      </w:pPr>
      <w:r>
        <w:t>Record the current TTL value of the record</w:t>
      </w:r>
    </w:p>
    <w:p w14:paraId="185D5569" w14:textId="3488C4B0" w:rsidR="00785EB6" w:rsidRDefault="00785EB6" w:rsidP="00785EB6">
      <w:pPr>
        <w:pStyle w:val="ListParagraph"/>
        <w:numPr>
          <w:ilvl w:val="0"/>
          <w:numId w:val="15"/>
        </w:numPr>
      </w:pPr>
      <w:r>
        <w:t>Lower the TTL of the record to a lower value</w:t>
      </w:r>
    </w:p>
    <w:p w14:paraId="7DEE5652" w14:textId="0A02BB01" w:rsidR="00785EB6" w:rsidRDefault="00785EB6" w:rsidP="00785EB6">
      <w:pPr>
        <w:pStyle w:val="ListParagraph"/>
        <w:numPr>
          <w:ilvl w:val="0"/>
          <w:numId w:val="15"/>
        </w:numPr>
      </w:pPr>
      <w:r>
        <w:t>Wait the length of the previous TTL</w:t>
      </w:r>
    </w:p>
    <w:p w14:paraId="25CCBBE1" w14:textId="3E1BA48B" w:rsidR="00785EB6" w:rsidRDefault="00785EB6" w:rsidP="00785EB6">
      <w:pPr>
        <w:pStyle w:val="ListParagraph"/>
        <w:numPr>
          <w:ilvl w:val="0"/>
          <w:numId w:val="15"/>
        </w:numPr>
      </w:pPr>
      <w:r>
        <w:t>Update the record</w:t>
      </w:r>
    </w:p>
    <w:p w14:paraId="45843539" w14:textId="4C605874" w:rsidR="00785EB6" w:rsidRDefault="00785EB6" w:rsidP="00785EB6">
      <w:pPr>
        <w:pStyle w:val="ListParagraph"/>
        <w:numPr>
          <w:ilvl w:val="0"/>
          <w:numId w:val="15"/>
        </w:numPr>
      </w:pPr>
      <w:r>
        <w:t>Wait for some time</w:t>
      </w:r>
    </w:p>
    <w:p w14:paraId="75B1AFAD" w14:textId="0D58E5A7" w:rsidR="00381F2B" w:rsidRPr="00381F2B" w:rsidRDefault="00785EB6" w:rsidP="00381F2B">
      <w:pPr>
        <w:pStyle w:val="ListParagraph"/>
        <w:numPr>
          <w:ilvl w:val="0"/>
          <w:numId w:val="15"/>
        </w:numPr>
      </w:pPr>
      <w:r>
        <w:t>Change the TTL back</w:t>
      </w:r>
    </w:p>
    <w:p w14:paraId="3CAD690C" w14:textId="0A78ECAA" w:rsidR="00381F2B" w:rsidRPr="00381F2B" w:rsidRDefault="004876CB" w:rsidP="00381F2B">
      <w:pPr>
        <w:rPr>
          <w:b/>
          <w:bCs/>
          <w:u w:val="single"/>
        </w:rPr>
      </w:pPr>
      <w:r>
        <w:rPr>
          <w:b/>
          <w:bCs/>
          <w:u w:val="single"/>
        </w:rPr>
        <w:t>W</w:t>
      </w:r>
      <w:r w:rsidR="00381F2B" w:rsidRPr="00381F2B">
        <w:rPr>
          <w:b/>
          <w:bCs/>
          <w:u w:val="single"/>
        </w:rPr>
        <w:t>hy is DNS using </w:t>
      </w:r>
      <w:r w:rsidRPr="00381F2B">
        <w:rPr>
          <w:b/>
          <w:bCs/>
          <w:u w:val="single"/>
        </w:rPr>
        <w:t>UDP?</w:t>
      </w:r>
    </w:p>
    <w:p w14:paraId="1F24DF68" w14:textId="4CEFAED7" w:rsidR="00B3144C" w:rsidRPr="00381F2B" w:rsidRDefault="00B3144C" w:rsidP="00381F2B">
      <w:r>
        <w:t>B</w:t>
      </w:r>
      <w:r w:rsidRPr="00B3144C">
        <w:t>ecause it is simple and lightweight. If using TCP, the local server needs to establish connection every time.</w:t>
      </w:r>
    </w:p>
    <w:p w14:paraId="118EC573" w14:textId="3FD9E784" w:rsidR="006F0895" w:rsidRPr="006F0895" w:rsidRDefault="00B3144C" w:rsidP="006F0895">
      <w:pPr>
        <w:pStyle w:val="Heading1"/>
      </w:pPr>
      <w:proofErr w:type="spellStart"/>
      <w:r w:rsidRPr="006F0895">
        <w:rPr>
          <w:highlight w:val="yellow"/>
        </w:rPr>
        <w:t>CDN</w:t>
      </w:r>
      <w:proofErr w:type="spellEnd"/>
      <w:r w:rsidRPr="006F0895">
        <w:rPr>
          <w:highlight w:val="yellow"/>
        </w:rPr>
        <w:t xml:space="preserve"> recap</w:t>
      </w:r>
    </w:p>
    <w:p w14:paraId="40FE840A" w14:textId="446F45EE" w:rsidR="00B3144C" w:rsidRDefault="00B3144C" w:rsidP="00B3144C">
      <w:pPr>
        <w:jc w:val="center"/>
      </w:pPr>
      <w:r>
        <w:rPr>
          <w:noProof/>
        </w:rPr>
        <w:drawing>
          <wp:inline distT="0" distB="0" distL="0" distR="0" wp14:anchorId="2B0BDE87" wp14:editId="65DB27EB">
            <wp:extent cx="5731510" cy="3223260"/>
            <wp:effectExtent l="0" t="0" r="2540" b="0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839A" w14:textId="15A7B15C" w:rsidR="00177419" w:rsidRDefault="00177419" w:rsidP="00177419">
      <w:pPr>
        <w:pStyle w:val="Heading2"/>
      </w:pPr>
      <w:r>
        <w:t xml:space="preserve">WWW vs non-WWW domains (reading contents, not </w:t>
      </w:r>
      <w:r w:rsidR="00AC5452">
        <w:t>example</w:t>
      </w:r>
      <w:r>
        <w:t>)</w:t>
      </w:r>
    </w:p>
    <w:p w14:paraId="77CD059B" w14:textId="0BFBBDF0" w:rsidR="00177419" w:rsidRDefault="00177419" w:rsidP="00177419">
      <w:r>
        <w:t>We can use both, however, www has two advantages</w:t>
      </w:r>
      <w:r w:rsidR="00AC5452">
        <w:t>:</w:t>
      </w:r>
    </w:p>
    <w:p w14:paraId="4C32B226" w14:textId="752FCAD7" w:rsidR="00177419" w:rsidRPr="00AC5452" w:rsidRDefault="00177419" w:rsidP="00AC5452">
      <w:pPr>
        <w:pStyle w:val="ListParagraph"/>
        <w:numPr>
          <w:ilvl w:val="0"/>
          <w:numId w:val="14"/>
        </w:numPr>
        <w:ind w:left="993"/>
      </w:pPr>
      <w:r w:rsidRPr="00AC5452">
        <w:t xml:space="preserve">Non-www can’t use </w:t>
      </w:r>
      <w:proofErr w:type="spellStart"/>
      <w:r w:rsidRPr="00AC5452">
        <w:t>cname</w:t>
      </w:r>
      <w:proofErr w:type="spellEnd"/>
      <w:r w:rsidRPr="00AC5452">
        <w:t xml:space="preserve"> record</w:t>
      </w:r>
    </w:p>
    <w:p w14:paraId="4585A10D" w14:textId="1ABA2F56" w:rsidR="00177419" w:rsidRDefault="00177419" w:rsidP="00AC5452">
      <w:pPr>
        <w:pStyle w:val="ListParagraph"/>
        <w:numPr>
          <w:ilvl w:val="0"/>
          <w:numId w:val="14"/>
        </w:numPr>
        <w:ind w:left="993"/>
      </w:pPr>
      <w:r w:rsidRPr="00AC5452">
        <w:t>Offloading with www is easier</w:t>
      </w:r>
    </w:p>
    <w:p w14:paraId="73B6B04F" w14:textId="34AA7B56" w:rsidR="00AE60B4" w:rsidRDefault="00AE60B4" w:rsidP="00AE60B4">
      <w:pPr>
        <w:pStyle w:val="Heading2"/>
      </w:pPr>
      <w:r w:rsidRPr="00AE60B4">
        <w:lastRenderedPageBreak/>
        <w:t xml:space="preserve">Reverse DNS – IP address </w:t>
      </w:r>
      <w:r w:rsidR="00387AB4">
        <w:t>-&gt;</w:t>
      </w:r>
      <w:r w:rsidRPr="00AE60B4">
        <w:t xml:space="preserve"> domain name</w:t>
      </w:r>
    </w:p>
    <w:p w14:paraId="77DCCE2A" w14:textId="77777777" w:rsidR="00AE60B4" w:rsidRDefault="00AE60B4" w:rsidP="00AE60B4">
      <w:r>
        <w:t>Special PTR record type to store reverse DNS entries</w:t>
      </w:r>
    </w:p>
    <w:p w14:paraId="0635C0C8" w14:textId="274AB3B4" w:rsidR="00AE60B4" w:rsidRDefault="00AE60B4" w:rsidP="00AE60B4">
      <w:r>
        <w:t>Where is reverse DNS used?</w:t>
      </w:r>
    </w:p>
    <w:p w14:paraId="57316803" w14:textId="47D91903" w:rsidR="00AE60B4" w:rsidRDefault="00AE60B4" w:rsidP="00AE60B4">
      <w:pPr>
        <w:pStyle w:val="ListParagraph"/>
        <w:numPr>
          <w:ilvl w:val="0"/>
          <w:numId w:val="16"/>
        </w:numPr>
      </w:pPr>
      <w:r>
        <w:t xml:space="preserve">Troubleshooting tools </w:t>
      </w:r>
      <w:r w:rsidR="001228BD">
        <w:t>e.g.,</w:t>
      </w:r>
      <w:r>
        <w:t xml:space="preserve"> traceroute + ping</w:t>
      </w:r>
    </w:p>
    <w:p w14:paraId="1D700D24" w14:textId="77777777" w:rsidR="00AE60B4" w:rsidRDefault="00AE60B4" w:rsidP="00AE60B4">
      <w:pPr>
        <w:pStyle w:val="ListParagraph"/>
        <w:numPr>
          <w:ilvl w:val="0"/>
          <w:numId w:val="16"/>
        </w:numPr>
      </w:pPr>
      <w:r>
        <w:t xml:space="preserve">‘Received’ trace header field in </w:t>
      </w:r>
      <w:proofErr w:type="spellStart"/>
      <w:r>
        <w:t>MTP</w:t>
      </w:r>
      <w:proofErr w:type="spellEnd"/>
      <w:r>
        <w:t xml:space="preserve"> email</w:t>
      </w:r>
    </w:p>
    <w:p w14:paraId="6EB4CD95" w14:textId="77777777" w:rsidR="00AE60B4" w:rsidRDefault="00AE60B4" w:rsidP="00AE60B4">
      <w:pPr>
        <w:pStyle w:val="ListParagraph"/>
        <w:numPr>
          <w:ilvl w:val="0"/>
          <w:numId w:val="16"/>
        </w:numPr>
      </w:pPr>
      <w:r>
        <w:t>SMTP servers for validating IP address of originating servers</w:t>
      </w:r>
    </w:p>
    <w:p w14:paraId="293FAD1D" w14:textId="77777777" w:rsidR="00AE60B4" w:rsidRDefault="00AE60B4" w:rsidP="00AE60B4">
      <w:pPr>
        <w:pStyle w:val="ListParagraph"/>
        <w:numPr>
          <w:ilvl w:val="0"/>
          <w:numId w:val="16"/>
        </w:numPr>
      </w:pPr>
      <w:r>
        <w:t>Internet forums tracking users</w:t>
      </w:r>
    </w:p>
    <w:p w14:paraId="0AE0FF3D" w14:textId="77777777" w:rsidR="00AE60B4" w:rsidRDefault="00AE60B4" w:rsidP="00AE60B4">
      <w:pPr>
        <w:pStyle w:val="ListParagraph"/>
        <w:numPr>
          <w:ilvl w:val="0"/>
          <w:numId w:val="16"/>
        </w:numPr>
      </w:pPr>
      <w:r>
        <w:t>System logging or monitoring tools</w:t>
      </w:r>
    </w:p>
    <w:p w14:paraId="70711274" w14:textId="75BFFAA7" w:rsidR="00AE60B4" w:rsidRPr="00AE60B4" w:rsidRDefault="00AE60B4" w:rsidP="00AE60B4">
      <w:pPr>
        <w:pStyle w:val="ListParagraph"/>
        <w:numPr>
          <w:ilvl w:val="0"/>
          <w:numId w:val="16"/>
        </w:numPr>
      </w:pPr>
      <w:r>
        <w:t>Used in load balancing servers/content distribution to determine location</w:t>
      </w:r>
    </w:p>
    <w:sectPr w:rsidR="00AE60B4" w:rsidRPr="00AE6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6E6"/>
    <w:multiLevelType w:val="hybridMultilevel"/>
    <w:tmpl w:val="BA967E84"/>
    <w:lvl w:ilvl="0" w:tplc="6D42E5C0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886215"/>
    <w:multiLevelType w:val="hybridMultilevel"/>
    <w:tmpl w:val="B7909E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42613"/>
    <w:multiLevelType w:val="hybridMultilevel"/>
    <w:tmpl w:val="D9BCAB18"/>
    <w:lvl w:ilvl="0" w:tplc="6D42E5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E7708"/>
    <w:multiLevelType w:val="hybridMultilevel"/>
    <w:tmpl w:val="6D5AA2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3379A"/>
    <w:multiLevelType w:val="hybridMultilevel"/>
    <w:tmpl w:val="BD40B9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971B2"/>
    <w:multiLevelType w:val="hybridMultilevel"/>
    <w:tmpl w:val="11FA14E8"/>
    <w:lvl w:ilvl="0" w:tplc="6D42E5C0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755D75"/>
    <w:multiLevelType w:val="hybridMultilevel"/>
    <w:tmpl w:val="B7442098"/>
    <w:lvl w:ilvl="0" w:tplc="6D42E5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20D1F"/>
    <w:multiLevelType w:val="hybridMultilevel"/>
    <w:tmpl w:val="35AA06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9E4DCA"/>
    <w:multiLevelType w:val="hybridMultilevel"/>
    <w:tmpl w:val="EFB0D3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C5989"/>
    <w:multiLevelType w:val="hybridMultilevel"/>
    <w:tmpl w:val="B7909E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3162DD"/>
    <w:multiLevelType w:val="hybridMultilevel"/>
    <w:tmpl w:val="097C2098"/>
    <w:lvl w:ilvl="0" w:tplc="6D42E5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4D0A38"/>
    <w:multiLevelType w:val="hybridMultilevel"/>
    <w:tmpl w:val="949E10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54201"/>
    <w:multiLevelType w:val="hybridMultilevel"/>
    <w:tmpl w:val="CDC239A4"/>
    <w:lvl w:ilvl="0" w:tplc="6D42E5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D1E15"/>
    <w:multiLevelType w:val="hybridMultilevel"/>
    <w:tmpl w:val="8F400EE2"/>
    <w:lvl w:ilvl="0" w:tplc="6D42E5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31668E"/>
    <w:multiLevelType w:val="hybridMultilevel"/>
    <w:tmpl w:val="2E4EDA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8C2EC3"/>
    <w:multiLevelType w:val="hybridMultilevel"/>
    <w:tmpl w:val="34C603A2"/>
    <w:lvl w:ilvl="0" w:tplc="6D42E5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15"/>
  </w:num>
  <w:num w:numId="5">
    <w:abstractNumId w:val="8"/>
  </w:num>
  <w:num w:numId="6">
    <w:abstractNumId w:val="11"/>
  </w:num>
  <w:num w:numId="7">
    <w:abstractNumId w:val="2"/>
  </w:num>
  <w:num w:numId="8">
    <w:abstractNumId w:val="3"/>
  </w:num>
  <w:num w:numId="9">
    <w:abstractNumId w:val="10"/>
  </w:num>
  <w:num w:numId="10">
    <w:abstractNumId w:val="7"/>
  </w:num>
  <w:num w:numId="11">
    <w:abstractNumId w:val="9"/>
  </w:num>
  <w:num w:numId="12">
    <w:abstractNumId w:val="5"/>
  </w:num>
  <w:num w:numId="13">
    <w:abstractNumId w:val="14"/>
  </w:num>
  <w:num w:numId="14">
    <w:abstractNumId w:val="0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34"/>
    <w:rsid w:val="000905CA"/>
    <w:rsid w:val="001228BD"/>
    <w:rsid w:val="0013260D"/>
    <w:rsid w:val="00177419"/>
    <w:rsid w:val="001C30B9"/>
    <w:rsid w:val="00381F2B"/>
    <w:rsid w:val="00387AB4"/>
    <w:rsid w:val="004876CB"/>
    <w:rsid w:val="00657919"/>
    <w:rsid w:val="00671BDD"/>
    <w:rsid w:val="006F0895"/>
    <w:rsid w:val="00785EB6"/>
    <w:rsid w:val="0083769E"/>
    <w:rsid w:val="008F5664"/>
    <w:rsid w:val="00AA5428"/>
    <w:rsid w:val="00AC5452"/>
    <w:rsid w:val="00AE60B4"/>
    <w:rsid w:val="00B3144C"/>
    <w:rsid w:val="00B82A4B"/>
    <w:rsid w:val="00CD1110"/>
    <w:rsid w:val="00EE7634"/>
    <w:rsid w:val="00F355D8"/>
    <w:rsid w:val="00F4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C50F"/>
  <w15:chartTrackingRefBased/>
  <w15:docId w15:val="{1AF4C994-6AD2-4EC6-8EEF-0FF25DFB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0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0B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30B9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C3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30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30B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905CA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F355D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Li Chen</dc:creator>
  <cp:keywords/>
  <dc:description/>
  <cp:lastModifiedBy>Liam Li Chen</cp:lastModifiedBy>
  <cp:revision>18</cp:revision>
  <dcterms:created xsi:type="dcterms:W3CDTF">2021-08-10T04:14:00Z</dcterms:created>
  <dcterms:modified xsi:type="dcterms:W3CDTF">2021-08-10T05:36:00Z</dcterms:modified>
</cp:coreProperties>
</file>